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8BA0C" w14:textId="77777777" w:rsidR="00C35516" w:rsidRPr="0082566F" w:rsidRDefault="00C35516" w:rsidP="00C35516">
      <w:pPr>
        <w:rPr>
          <w:sz w:val="72"/>
          <w:szCs w:val="72"/>
        </w:rPr>
      </w:pPr>
      <w:bookmarkStart w:id="0" w:name="_Toc520290170"/>
      <w:r w:rsidRPr="0082566F">
        <w:rPr>
          <w:noProof/>
          <w:sz w:val="72"/>
          <w:szCs w:val="72"/>
        </w:rPr>
        <w:drawing>
          <wp:anchor distT="0" distB="0" distL="114300" distR="114300" simplePos="0" relativeHeight="251658269" behindDoc="0" locked="0" layoutInCell="1" allowOverlap="1" wp14:anchorId="0E869C54" wp14:editId="37B0765F">
            <wp:simplePos x="914400" y="914400"/>
            <wp:positionH relativeFrom="margin">
              <wp:align>center</wp:align>
            </wp:positionH>
            <wp:positionV relativeFrom="margin">
              <wp:align>top</wp:align>
            </wp:positionV>
            <wp:extent cx="1359708" cy="1828800"/>
            <wp:effectExtent l="0" t="0" r="0" b="0"/>
            <wp:wrapSquare wrapText="bothSides"/>
            <wp:docPr id="1049883655" name="Picture 1049883655" descr="The UH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83655" name="Picture 1049883655" descr="The UHC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9708" cy="1828800"/>
                    </a:xfrm>
                    <a:prstGeom prst="rect">
                      <a:avLst/>
                    </a:prstGeom>
                    <a:noFill/>
                  </pic:spPr>
                </pic:pic>
              </a:graphicData>
            </a:graphic>
          </wp:anchor>
        </w:drawing>
      </w:r>
    </w:p>
    <w:p w14:paraId="56466741" w14:textId="77777777" w:rsidR="00C35516" w:rsidRPr="0082566F" w:rsidRDefault="00C35516" w:rsidP="00C35516">
      <w:pPr>
        <w:rPr>
          <w:sz w:val="72"/>
          <w:szCs w:val="72"/>
        </w:rPr>
      </w:pPr>
    </w:p>
    <w:p w14:paraId="65F3FD0E" w14:textId="77777777" w:rsidR="00C35516" w:rsidRPr="0082566F" w:rsidRDefault="00C35516" w:rsidP="00C35516">
      <w:pPr>
        <w:rPr>
          <w:sz w:val="72"/>
          <w:szCs w:val="72"/>
        </w:rPr>
      </w:pPr>
    </w:p>
    <w:p w14:paraId="5C3FF71F" w14:textId="77777777" w:rsidR="00C35516" w:rsidRPr="0082566F" w:rsidRDefault="00C35516" w:rsidP="00C35516">
      <w:pPr>
        <w:rPr>
          <w:sz w:val="72"/>
          <w:szCs w:val="72"/>
        </w:rPr>
      </w:pPr>
    </w:p>
    <w:p w14:paraId="34249935" w14:textId="77777777" w:rsidR="00C35516" w:rsidRPr="00992B64" w:rsidRDefault="00C35516" w:rsidP="00C35516">
      <w:pPr>
        <w:rPr>
          <w:b/>
          <w:sz w:val="72"/>
          <w:szCs w:val="72"/>
        </w:rPr>
      </w:pPr>
    </w:p>
    <w:p w14:paraId="7B165A52" w14:textId="77777777" w:rsidR="00C35516" w:rsidRPr="00992B64" w:rsidRDefault="00C35516" w:rsidP="00C35516">
      <w:pPr>
        <w:rPr>
          <w:b/>
          <w:sz w:val="72"/>
          <w:szCs w:val="72"/>
        </w:rPr>
      </w:pPr>
    </w:p>
    <w:p w14:paraId="2393F45A" w14:textId="7463748C" w:rsidR="00C35516" w:rsidRPr="00992B64" w:rsidRDefault="00C35516" w:rsidP="00C35516">
      <w:pPr>
        <w:rPr>
          <w:b/>
          <w:sz w:val="72"/>
          <w:szCs w:val="72"/>
        </w:rPr>
      </w:pPr>
    </w:p>
    <w:p w14:paraId="7E11DE35" w14:textId="77777777" w:rsidR="00C35516" w:rsidRPr="00992B64" w:rsidRDefault="00C35516" w:rsidP="0082566F">
      <w:pPr>
        <w:spacing w:after="120"/>
        <w:jc w:val="center"/>
        <w:rPr>
          <w:b/>
          <w:sz w:val="72"/>
          <w:szCs w:val="72"/>
        </w:rPr>
      </w:pPr>
      <w:r w:rsidRPr="00992B64">
        <w:rPr>
          <w:b/>
          <w:sz w:val="72"/>
          <w:szCs w:val="72"/>
        </w:rPr>
        <w:t>Chemical Hygiene Plan</w:t>
      </w:r>
    </w:p>
    <w:p w14:paraId="2FA3C661" w14:textId="06FFFFE0" w:rsidR="00C35516" w:rsidRPr="00992B64" w:rsidRDefault="00C35516" w:rsidP="00C268CF">
      <w:pPr>
        <w:rPr>
          <w:b/>
          <w:sz w:val="72"/>
          <w:szCs w:val="72"/>
        </w:rPr>
      </w:pPr>
    </w:p>
    <w:p w14:paraId="31A3E55E" w14:textId="77777777" w:rsidR="00C35516" w:rsidRPr="00992B64" w:rsidRDefault="00C35516" w:rsidP="00C268CF">
      <w:pPr>
        <w:rPr>
          <w:b/>
          <w:sz w:val="72"/>
          <w:szCs w:val="72"/>
        </w:rPr>
      </w:pPr>
    </w:p>
    <w:p w14:paraId="69301598" w14:textId="77777777" w:rsidR="00C35516" w:rsidRPr="00992B64" w:rsidRDefault="00C35516" w:rsidP="00C268CF">
      <w:pPr>
        <w:rPr>
          <w:b/>
          <w:sz w:val="72"/>
          <w:szCs w:val="72"/>
        </w:rPr>
      </w:pPr>
    </w:p>
    <w:p w14:paraId="3ABA847C" w14:textId="77777777" w:rsidR="00C268CF" w:rsidRPr="0082566F" w:rsidRDefault="00C268CF" w:rsidP="00C268CF">
      <w:pPr>
        <w:rPr>
          <w:sz w:val="72"/>
          <w:szCs w:val="72"/>
        </w:rPr>
      </w:pPr>
    </w:p>
    <w:p w14:paraId="35FAE285" w14:textId="77777777" w:rsidR="00C35516" w:rsidRPr="0082566F" w:rsidRDefault="00C35516" w:rsidP="00C268CF">
      <w:pPr>
        <w:rPr>
          <w:sz w:val="72"/>
          <w:szCs w:val="72"/>
        </w:rPr>
      </w:pPr>
    </w:p>
    <w:p w14:paraId="093E2E8F" w14:textId="77777777" w:rsidR="00C35516" w:rsidRPr="0082566F" w:rsidRDefault="00C35516" w:rsidP="00C268CF">
      <w:pPr>
        <w:rPr>
          <w:sz w:val="72"/>
          <w:szCs w:val="72"/>
        </w:rPr>
      </w:pPr>
    </w:p>
    <w:p w14:paraId="20796E34" w14:textId="77777777" w:rsidR="00C268CF" w:rsidRPr="004F0F08" w:rsidRDefault="00C268CF" w:rsidP="00C268CF">
      <w:pPr>
        <w:rPr>
          <w:sz w:val="28"/>
          <w:szCs w:val="28"/>
        </w:rPr>
      </w:pPr>
      <w:r w:rsidRPr="004F0F08">
        <w:rPr>
          <w:sz w:val="28"/>
          <w:szCs w:val="28"/>
        </w:rPr>
        <w:t>Environmental Health and Safety Department</w:t>
      </w:r>
    </w:p>
    <w:p w14:paraId="50731C90" w14:textId="77777777" w:rsidR="00C35516" w:rsidRPr="00E401EF" w:rsidRDefault="00C35516" w:rsidP="00C35516">
      <w:pPr>
        <w:spacing w:line="276" w:lineRule="auto"/>
        <w:rPr>
          <w:i/>
          <w:color w:val="595959" w:themeColor="text1" w:themeTint="A6"/>
          <w:sz w:val="28"/>
          <w:szCs w:val="28"/>
        </w:rPr>
      </w:pPr>
      <w:r w:rsidRPr="00E401EF">
        <w:rPr>
          <w:i/>
          <w:color w:val="595959" w:themeColor="text1" w:themeTint="A6"/>
          <w:sz w:val="28"/>
          <w:szCs w:val="28"/>
        </w:rPr>
        <w:t>Adapted from UT Health Science Center CHP</w:t>
      </w:r>
    </w:p>
    <w:p w14:paraId="6D857C9B" w14:textId="71BC2B6D" w:rsidR="00C268CF" w:rsidRPr="004F0F08" w:rsidRDefault="002016D1" w:rsidP="00C268CF">
      <w:pPr>
        <w:rPr>
          <w:sz w:val="28"/>
          <w:szCs w:val="28"/>
        </w:rPr>
      </w:pPr>
      <w:r w:rsidRPr="004F0F08">
        <w:rPr>
          <w:sz w:val="28"/>
          <w:szCs w:val="28"/>
        </w:rPr>
        <w:t>October</w:t>
      </w:r>
      <w:r w:rsidR="00C268CF" w:rsidRPr="004F0F08">
        <w:rPr>
          <w:sz w:val="28"/>
          <w:szCs w:val="28"/>
        </w:rPr>
        <w:t xml:space="preserve"> </w:t>
      </w:r>
      <w:r w:rsidR="003E6578" w:rsidRPr="004F0F08">
        <w:rPr>
          <w:sz w:val="28"/>
          <w:szCs w:val="28"/>
        </w:rPr>
        <w:t>3</w:t>
      </w:r>
      <w:r w:rsidR="00C268CF" w:rsidRPr="004F0F08">
        <w:rPr>
          <w:sz w:val="28"/>
          <w:szCs w:val="28"/>
        </w:rPr>
        <w:t>1, 202</w:t>
      </w:r>
      <w:r w:rsidR="003E6578" w:rsidRPr="004F0F08">
        <w:rPr>
          <w:sz w:val="28"/>
          <w:szCs w:val="28"/>
        </w:rPr>
        <w:t>5</w:t>
      </w:r>
    </w:p>
    <w:p w14:paraId="6469590A" w14:textId="77777777" w:rsidR="003E6578" w:rsidRDefault="003E6578" w:rsidP="00C268CF"/>
    <w:p w14:paraId="70CE728C" w14:textId="7B09344B" w:rsidR="00372E30" w:rsidRDefault="00372E30" w:rsidP="00372E30">
      <w:pPr>
        <w:rPr>
          <w:kern w:val="32"/>
          <w:szCs w:val="32"/>
        </w:rPr>
      </w:pPr>
    </w:p>
    <w:p w14:paraId="3B0D5182" w14:textId="77777777" w:rsidR="001C3096" w:rsidRPr="00D673FE" w:rsidRDefault="00372E30" w:rsidP="00C50B45">
      <w:pPr>
        <w:pStyle w:val="Heading1"/>
        <w:jc w:val="center"/>
      </w:pPr>
      <w:r>
        <w:t>PRE</w:t>
      </w:r>
      <w:r w:rsidR="001C3096" w:rsidRPr="00D673FE">
        <w:t>FACE</w:t>
      </w:r>
      <w:bookmarkEnd w:id="0"/>
    </w:p>
    <w:p w14:paraId="08FCAA64" w14:textId="77777777" w:rsidR="001C3096" w:rsidRPr="00D673FE" w:rsidRDefault="001C3096" w:rsidP="001C3096">
      <w:pPr>
        <w:pStyle w:val="NoSpacing"/>
        <w:rPr>
          <w:rFonts w:ascii="Times New Roman" w:hAnsi="Times New Roman"/>
          <w:iCs/>
          <w:sz w:val="24"/>
          <w:szCs w:val="24"/>
        </w:rPr>
      </w:pPr>
    </w:p>
    <w:p w14:paraId="602180B7" w14:textId="7C4497DD" w:rsidR="001C3096" w:rsidRPr="00D673FE" w:rsidRDefault="00E4737F" w:rsidP="001C3096">
      <w:pPr>
        <w:pStyle w:val="NoSpacing"/>
        <w:jc w:val="both"/>
        <w:rPr>
          <w:rFonts w:ascii="Times New Roman" w:hAnsi="Times New Roman"/>
          <w:sz w:val="24"/>
          <w:szCs w:val="24"/>
        </w:rPr>
      </w:pPr>
      <w:r w:rsidRPr="00E4737F">
        <w:rPr>
          <w:rFonts w:ascii="Times New Roman" w:hAnsi="Times New Roman"/>
          <w:sz w:val="24"/>
          <w:szCs w:val="24"/>
        </w:rPr>
        <w:t>The University of Houston – Clear Lake (</w:t>
      </w:r>
      <w:r w:rsidR="008B33B9">
        <w:rPr>
          <w:rFonts w:ascii="Times New Roman" w:hAnsi="Times New Roman"/>
          <w:sz w:val="24"/>
          <w:szCs w:val="24"/>
        </w:rPr>
        <w:t>UHCL</w:t>
      </w:r>
      <w:r w:rsidRPr="00E4737F">
        <w:rPr>
          <w:rFonts w:ascii="Times New Roman" w:hAnsi="Times New Roman"/>
          <w:sz w:val="24"/>
          <w:szCs w:val="24"/>
        </w:rPr>
        <w:t xml:space="preserve">) </w:t>
      </w:r>
      <w:r w:rsidR="001C3096" w:rsidRPr="00D673FE">
        <w:rPr>
          <w:rFonts w:ascii="Times New Roman" w:hAnsi="Times New Roman"/>
          <w:sz w:val="24"/>
          <w:szCs w:val="24"/>
        </w:rPr>
        <w:t>is committed to providing a safe and healthy working and learning environment for all faculty, students, employees, visitors</w:t>
      </w:r>
      <w:r w:rsidR="00C32B5A">
        <w:rPr>
          <w:rFonts w:ascii="Times New Roman" w:hAnsi="Times New Roman"/>
          <w:sz w:val="24"/>
          <w:szCs w:val="24"/>
        </w:rPr>
        <w:t>,</w:t>
      </w:r>
      <w:r w:rsidR="001C3096" w:rsidRPr="00D673FE">
        <w:rPr>
          <w:rFonts w:ascii="Times New Roman" w:hAnsi="Times New Roman"/>
          <w:sz w:val="24"/>
          <w:szCs w:val="24"/>
        </w:rPr>
        <w:t xml:space="preserve"> and contract employees.  Environmental Health &amp; Safety's mission is to work in conjunction with the </w:t>
      </w:r>
      <w:r w:rsidR="008B33B9">
        <w:rPr>
          <w:rFonts w:ascii="Times New Roman" w:hAnsi="Times New Roman"/>
          <w:sz w:val="24"/>
          <w:szCs w:val="24"/>
        </w:rPr>
        <w:t>UHCL</w:t>
      </w:r>
      <w:r w:rsidR="001C3096" w:rsidRPr="00D673FE">
        <w:rPr>
          <w:rFonts w:ascii="Times New Roman" w:hAnsi="Times New Roman"/>
          <w:sz w:val="24"/>
          <w:szCs w:val="24"/>
        </w:rPr>
        <w:t xml:space="preserve"> community </w:t>
      </w:r>
      <w:r w:rsidR="0095361A">
        <w:rPr>
          <w:rFonts w:ascii="Times New Roman" w:hAnsi="Times New Roman"/>
          <w:sz w:val="24"/>
          <w:szCs w:val="24"/>
        </w:rPr>
        <w:t>to ensure that education, research, and health-care-related</w:t>
      </w:r>
      <w:r w:rsidR="001C3096" w:rsidRPr="00D673FE">
        <w:rPr>
          <w:rFonts w:ascii="Times New Roman" w:hAnsi="Times New Roman"/>
          <w:sz w:val="24"/>
          <w:szCs w:val="24"/>
        </w:rPr>
        <w:t xml:space="preserve"> activities take place in conditions that are optimally safe and healthy for students, faculty, staff, visitors, </w:t>
      </w:r>
      <w:r w:rsidR="002F1263">
        <w:rPr>
          <w:rFonts w:ascii="Times New Roman" w:hAnsi="Times New Roman"/>
          <w:sz w:val="24"/>
          <w:szCs w:val="24"/>
        </w:rPr>
        <w:t xml:space="preserve">the </w:t>
      </w:r>
      <w:r w:rsidR="001C3096" w:rsidRPr="00D673FE">
        <w:rPr>
          <w:rFonts w:ascii="Times New Roman" w:hAnsi="Times New Roman"/>
          <w:sz w:val="24"/>
          <w:szCs w:val="24"/>
        </w:rPr>
        <w:t xml:space="preserve">surrounding community, and </w:t>
      </w:r>
      <w:r w:rsidR="002F1263">
        <w:rPr>
          <w:rFonts w:ascii="Times New Roman" w:hAnsi="Times New Roman"/>
          <w:sz w:val="24"/>
          <w:szCs w:val="24"/>
        </w:rPr>
        <w:t xml:space="preserve">the </w:t>
      </w:r>
      <w:r w:rsidR="00253670" w:rsidRPr="00D673FE">
        <w:rPr>
          <w:rFonts w:ascii="Times New Roman" w:hAnsi="Times New Roman"/>
          <w:sz w:val="24"/>
          <w:szCs w:val="24"/>
        </w:rPr>
        <w:t>public</w:t>
      </w:r>
      <w:r w:rsidR="001C3096" w:rsidRPr="00D673FE">
        <w:rPr>
          <w:rFonts w:ascii="Times New Roman" w:hAnsi="Times New Roman"/>
          <w:sz w:val="24"/>
          <w:szCs w:val="24"/>
        </w:rPr>
        <w:t>.</w:t>
      </w:r>
    </w:p>
    <w:p w14:paraId="0053C3C7" w14:textId="77777777" w:rsidR="001C3096" w:rsidRPr="00D673FE" w:rsidRDefault="001C3096" w:rsidP="001C3096">
      <w:pPr>
        <w:pStyle w:val="NoSpacing"/>
        <w:jc w:val="both"/>
        <w:rPr>
          <w:rFonts w:ascii="Times New Roman" w:hAnsi="Times New Roman"/>
          <w:iCs/>
          <w:sz w:val="24"/>
          <w:szCs w:val="24"/>
        </w:rPr>
      </w:pPr>
    </w:p>
    <w:p w14:paraId="1781E3B4" w14:textId="08C156E8" w:rsidR="00E1671D" w:rsidRPr="00D673FE" w:rsidDel="00E1671D" w:rsidRDefault="001C3096" w:rsidP="001C3096">
      <w:pPr>
        <w:pStyle w:val="NoSpacing"/>
        <w:jc w:val="both"/>
        <w:rPr>
          <w:rFonts w:ascii="Times New Roman" w:hAnsi="Times New Roman"/>
          <w:sz w:val="24"/>
          <w:szCs w:val="24"/>
        </w:rPr>
      </w:pPr>
      <w:r w:rsidRPr="00D673FE">
        <w:rPr>
          <w:rFonts w:ascii="Times New Roman" w:hAnsi="Times New Roman"/>
          <w:sz w:val="24"/>
          <w:szCs w:val="24"/>
        </w:rPr>
        <w:t xml:space="preserve">The objective of </w:t>
      </w:r>
      <w:r w:rsidR="008F609E">
        <w:rPr>
          <w:rFonts w:ascii="Times New Roman" w:hAnsi="Times New Roman"/>
          <w:sz w:val="24"/>
          <w:szCs w:val="24"/>
        </w:rPr>
        <w:t>EHS</w:t>
      </w:r>
      <w:r w:rsidRPr="00D673FE">
        <w:rPr>
          <w:rFonts w:ascii="Times New Roman" w:hAnsi="Times New Roman"/>
          <w:sz w:val="24"/>
          <w:szCs w:val="24"/>
        </w:rPr>
        <w:t xml:space="preserve"> is to assist personnel at all levels in fulfilling the commitment to </w:t>
      </w:r>
      <w:r w:rsidR="007D2198">
        <w:rPr>
          <w:rFonts w:ascii="Times New Roman" w:hAnsi="Times New Roman"/>
          <w:sz w:val="24"/>
          <w:szCs w:val="24"/>
        </w:rPr>
        <w:t xml:space="preserve">provide a place of employment and learning </w:t>
      </w:r>
      <w:r w:rsidRPr="00D673FE">
        <w:rPr>
          <w:rFonts w:ascii="Times New Roman" w:hAnsi="Times New Roman"/>
          <w:sz w:val="24"/>
          <w:szCs w:val="24"/>
        </w:rPr>
        <w:t xml:space="preserve">free from recognized hazards that cause or </w:t>
      </w:r>
      <w:r w:rsidR="00971682" w:rsidRPr="00D673FE">
        <w:rPr>
          <w:rFonts w:ascii="Times New Roman" w:hAnsi="Times New Roman"/>
          <w:sz w:val="24"/>
          <w:szCs w:val="24"/>
        </w:rPr>
        <w:t>are likely</w:t>
      </w:r>
      <w:r w:rsidRPr="00D673FE">
        <w:rPr>
          <w:rFonts w:ascii="Times New Roman" w:hAnsi="Times New Roman"/>
          <w:sz w:val="24"/>
          <w:szCs w:val="24"/>
        </w:rPr>
        <w:t xml:space="preserve"> to cause harm to </w:t>
      </w:r>
      <w:r w:rsidR="00435976">
        <w:rPr>
          <w:rFonts w:ascii="Times New Roman" w:hAnsi="Times New Roman"/>
          <w:sz w:val="24"/>
          <w:szCs w:val="24"/>
        </w:rPr>
        <w:t>UH</w:t>
      </w:r>
      <w:r w:rsidR="00300977">
        <w:rPr>
          <w:rFonts w:ascii="Times New Roman" w:hAnsi="Times New Roman"/>
          <w:sz w:val="24"/>
          <w:szCs w:val="24"/>
        </w:rPr>
        <w:t>CL</w:t>
      </w:r>
      <w:r w:rsidRPr="00D673FE">
        <w:rPr>
          <w:rFonts w:ascii="Times New Roman" w:hAnsi="Times New Roman"/>
          <w:sz w:val="24"/>
          <w:szCs w:val="24"/>
        </w:rPr>
        <w:t xml:space="preserve"> personnel or the surrounding community.  </w:t>
      </w:r>
    </w:p>
    <w:p w14:paraId="5CD9BCF9" w14:textId="77777777" w:rsidR="001C3096" w:rsidRPr="00D673FE" w:rsidRDefault="001C3096" w:rsidP="001C3096">
      <w:pPr>
        <w:pStyle w:val="NoSpacing"/>
        <w:jc w:val="both"/>
        <w:rPr>
          <w:rFonts w:ascii="Times New Roman" w:hAnsi="Times New Roman"/>
          <w:iCs/>
          <w:sz w:val="24"/>
          <w:szCs w:val="24"/>
        </w:rPr>
      </w:pPr>
    </w:p>
    <w:p w14:paraId="283392B2" w14:textId="0226292A" w:rsidR="001C3096" w:rsidRPr="002F20F8" w:rsidRDefault="001C3096" w:rsidP="001C3096">
      <w:pPr>
        <w:pStyle w:val="NoSpacing"/>
        <w:jc w:val="both"/>
        <w:rPr>
          <w:rFonts w:ascii="Times New Roman" w:hAnsi="Times New Roman"/>
          <w:iCs/>
          <w:sz w:val="24"/>
          <w:szCs w:val="24"/>
        </w:rPr>
      </w:pPr>
      <w:r w:rsidRPr="00D673FE">
        <w:rPr>
          <w:rFonts w:ascii="Times New Roman" w:hAnsi="Times New Roman"/>
          <w:iCs/>
          <w:sz w:val="24"/>
          <w:szCs w:val="24"/>
        </w:rPr>
        <w:t>The purpose of th</w:t>
      </w:r>
      <w:r>
        <w:rPr>
          <w:rFonts w:ascii="Times New Roman" w:hAnsi="Times New Roman"/>
          <w:iCs/>
          <w:sz w:val="24"/>
          <w:szCs w:val="24"/>
        </w:rPr>
        <w:t>is</w:t>
      </w:r>
      <w:r w:rsidRPr="00D673FE">
        <w:rPr>
          <w:rFonts w:ascii="Times New Roman" w:hAnsi="Times New Roman"/>
          <w:iCs/>
          <w:sz w:val="24"/>
          <w:szCs w:val="24"/>
        </w:rPr>
        <w:t xml:space="preserve"> </w:t>
      </w:r>
      <w:r w:rsidR="00BE42AF">
        <w:rPr>
          <w:rFonts w:ascii="Times New Roman" w:hAnsi="Times New Roman"/>
          <w:iCs/>
          <w:sz w:val="24"/>
          <w:szCs w:val="24"/>
        </w:rPr>
        <w:t>Plan</w:t>
      </w:r>
      <w:r w:rsidR="00BE42AF" w:rsidRPr="00D673FE">
        <w:rPr>
          <w:rFonts w:ascii="Times New Roman" w:hAnsi="Times New Roman"/>
          <w:iCs/>
          <w:sz w:val="24"/>
          <w:szCs w:val="24"/>
        </w:rPr>
        <w:t xml:space="preserve"> </w:t>
      </w:r>
      <w:r w:rsidRPr="00D673FE">
        <w:rPr>
          <w:rFonts w:ascii="Times New Roman" w:hAnsi="Times New Roman"/>
          <w:iCs/>
          <w:sz w:val="24"/>
          <w:szCs w:val="24"/>
        </w:rPr>
        <w:t xml:space="preserve">is to provide employees with </w:t>
      </w:r>
      <w:r w:rsidR="000820F6">
        <w:rPr>
          <w:rFonts w:ascii="Times New Roman" w:hAnsi="Times New Roman"/>
          <w:iCs/>
          <w:sz w:val="24"/>
          <w:szCs w:val="24"/>
        </w:rPr>
        <w:t>the foundation</w:t>
      </w:r>
      <w:r w:rsidR="00F05EAB">
        <w:rPr>
          <w:rFonts w:ascii="Times New Roman" w:hAnsi="Times New Roman"/>
          <w:iCs/>
          <w:sz w:val="24"/>
          <w:szCs w:val="24"/>
        </w:rPr>
        <w:t>s</w:t>
      </w:r>
      <w:r w:rsidRPr="00D673FE">
        <w:rPr>
          <w:rFonts w:ascii="Times New Roman" w:hAnsi="Times New Roman"/>
          <w:iCs/>
          <w:sz w:val="24"/>
          <w:szCs w:val="24"/>
        </w:rPr>
        <w:t xml:space="preserve"> </w:t>
      </w:r>
      <w:r w:rsidR="00F05EAB">
        <w:rPr>
          <w:rFonts w:ascii="Times New Roman" w:hAnsi="Times New Roman"/>
          <w:iCs/>
          <w:sz w:val="24"/>
          <w:szCs w:val="24"/>
        </w:rPr>
        <w:t>of</w:t>
      </w:r>
      <w:r w:rsidRPr="00D673FE">
        <w:rPr>
          <w:rFonts w:ascii="Times New Roman" w:hAnsi="Times New Roman"/>
          <w:iCs/>
          <w:sz w:val="24"/>
          <w:szCs w:val="24"/>
        </w:rPr>
        <w:t xml:space="preserve"> </w:t>
      </w:r>
      <w:r w:rsidR="00056491">
        <w:rPr>
          <w:rFonts w:ascii="Times New Roman" w:hAnsi="Times New Roman"/>
          <w:iCs/>
          <w:sz w:val="24"/>
          <w:szCs w:val="24"/>
        </w:rPr>
        <w:t xml:space="preserve">chemical safety </w:t>
      </w:r>
      <w:r w:rsidR="00F05EAB">
        <w:rPr>
          <w:rFonts w:ascii="Times New Roman" w:hAnsi="Times New Roman"/>
          <w:iCs/>
          <w:sz w:val="24"/>
          <w:szCs w:val="24"/>
        </w:rPr>
        <w:t>to implement within their work areas</w:t>
      </w:r>
      <w:r w:rsidRPr="00D673FE">
        <w:rPr>
          <w:rFonts w:ascii="Times New Roman" w:hAnsi="Times New Roman"/>
          <w:iCs/>
          <w:sz w:val="24"/>
          <w:szCs w:val="24"/>
        </w:rPr>
        <w:t xml:space="preserve">.  The information contained herein satisfies the </w:t>
      </w:r>
      <w:r w:rsidR="00813320">
        <w:rPr>
          <w:rFonts w:ascii="Times New Roman" w:hAnsi="Times New Roman"/>
          <w:iCs/>
          <w:sz w:val="24"/>
          <w:szCs w:val="24"/>
        </w:rPr>
        <w:t>university's requirements for providing</w:t>
      </w:r>
      <w:r w:rsidRPr="00D673FE">
        <w:rPr>
          <w:rFonts w:ascii="Times New Roman" w:hAnsi="Times New Roman"/>
          <w:iCs/>
          <w:sz w:val="24"/>
          <w:szCs w:val="24"/>
        </w:rPr>
        <w:t xml:space="preserve"> a written Chemical Hygiene Plan and Hazard Communication Program.  It is not intended to be an exhaustive reference, </w:t>
      </w:r>
      <w:r w:rsidR="00C32B5A">
        <w:rPr>
          <w:rFonts w:ascii="Times New Roman" w:hAnsi="Times New Roman"/>
          <w:iCs/>
          <w:sz w:val="24"/>
          <w:szCs w:val="24"/>
        </w:rPr>
        <w:t xml:space="preserve">but </w:t>
      </w:r>
      <w:r w:rsidRPr="00D673FE">
        <w:rPr>
          <w:rFonts w:ascii="Times New Roman" w:hAnsi="Times New Roman"/>
          <w:iCs/>
          <w:sz w:val="24"/>
          <w:szCs w:val="24"/>
        </w:rPr>
        <w:t xml:space="preserve">rather a guide for all </w:t>
      </w:r>
      <w:r w:rsidR="008B33B9">
        <w:rPr>
          <w:rFonts w:ascii="Times New Roman" w:hAnsi="Times New Roman"/>
          <w:iCs/>
          <w:sz w:val="24"/>
          <w:szCs w:val="24"/>
        </w:rPr>
        <w:t>UHCL</w:t>
      </w:r>
      <w:r w:rsidRPr="00D673FE">
        <w:rPr>
          <w:rFonts w:ascii="Times New Roman" w:hAnsi="Times New Roman"/>
          <w:iCs/>
          <w:sz w:val="24"/>
          <w:szCs w:val="24"/>
        </w:rPr>
        <w:t xml:space="preserve"> personnel to </w:t>
      </w:r>
      <w:r w:rsidR="0039102F">
        <w:rPr>
          <w:rFonts w:ascii="Times New Roman" w:hAnsi="Times New Roman"/>
          <w:iCs/>
          <w:sz w:val="24"/>
          <w:szCs w:val="24"/>
        </w:rPr>
        <w:t xml:space="preserve">be proactive </w:t>
      </w:r>
      <w:r w:rsidR="004F22D6">
        <w:rPr>
          <w:rFonts w:ascii="Times New Roman" w:hAnsi="Times New Roman"/>
          <w:iCs/>
          <w:sz w:val="24"/>
          <w:szCs w:val="24"/>
        </w:rPr>
        <w:t>about chemical safety and conduct their operations safely</w:t>
      </w:r>
      <w:r w:rsidRPr="00D673FE">
        <w:rPr>
          <w:rFonts w:ascii="Times New Roman" w:hAnsi="Times New Roman"/>
          <w:iCs/>
          <w:sz w:val="24"/>
          <w:szCs w:val="24"/>
        </w:rPr>
        <w:t xml:space="preserve">.  Further advice </w:t>
      </w:r>
      <w:r w:rsidR="007D2198">
        <w:rPr>
          <w:rFonts w:ascii="Times New Roman" w:hAnsi="Times New Roman"/>
          <w:iCs/>
          <w:sz w:val="24"/>
          <w:szCs w:val="24"/>
        </w:rPr>
        <w:t xml:space="preserve">on chemical hazards associated with specific processes and on the development of new or unfamiliar activities should be obtained by consulting your supervisor, the EHS Safety Council, the </w:t>
      </w:r>
      <w:r w:rsidR="00F11D95">
        <w:rPr>
          <w:rFonts w:ascii="Times New Roman" w:hAnsi="Times New Roman"/>
          <w:iCs/>
          <w:sz w:val="24"/>
          <w:szCs w:val="24"/>
        </w:rPr>
        <w:t>Research Safety Committee</w:t>
      </w:r>
      <w:r w:rsidR="00E54C02">
        <w:rPr>
          <w:rFonts w:ascii="Times New Roman" w:hAnsi="Times New Roman"/>
          <w:iCs/>
          <w:sz w:val="24"/>
          <w:szCs w:val="24"/>
        </w:rPr>
        <w:t>s</w:t>
      </w:r>
      <w:r w:rsidR="00F11D95">
        <w:rPr>
          <w:rFonts w:ascii="Times New Roman" w:hAnsi="Times New Roman"/>
          <w:iCs/>
          <w:sz w:val="24"/>
          <w:szCs w:val="24"/>
        </w:rPr>
        <w:t>,</w:t>
      </w:r>
      <w:r w:rsidR="0061742F">
        <w:rPr>
          <w:rFonts w:ascii="Times New Roman" w:hAnsi="Times New Roman"/>
          <w:iCs/>
          <w:sz w:val="24"/>
          <w:szCs w:val="24"/>
        </w:rPr>
        <w:t xml:space="preserve"> </w:t>
      </w:r>
      <w:r w:rsidR="00E4737F" w:rsidRPr="00A52432">
        <w:rPr>
          <w:rFonts w:ascii="Times New Roman" w:hAnsi="Times New Roman"/>
          <w:iCs/>
          <w:sz w:val="24"/>
          <w:szCs w:val="24"/>
        </w:rPr>
        <w:t xml:space="preserve">or the </w:t>
      </w:r>
      <w:r w:rsidR="008B33B9" w:rsidRPr="002F20F8">
        <w:rPr>
          <w:rFonts w:ascii="Times New Roman" w:hAnsi="Times New Roman"/>
          <w:iCs/>
          <w:sz w:val="24"/>
          <w:szCs w:val="24"/>
        </w:rPr>
        <w:t>UHCL</w:t>
      </w:r>
      <w:r w:rsidR="00E4737F" w:rsidRPr="002F20F8">
        <w:rPr>
          <w:rFonts w:ascii="Times New Roman" w:hAnsi="Times New Roman"/>
          <w:iCs/>
          <w:sz w:val="24"/>
          <w:szCs w:val="24"/>
        </w:rPr>
        <w:t xml:space="preserve"> </w:t>
      </w:r>
      <w:r w:rsidR="002F20F8" w:rsidRPr="002F20F8">
        <w:rPr>
          <w:rFonts w:ascii="Times New Roman" w:hAnsi="Times New Roman"/>
          <w:iCs/>
          <w:sz w:val="24"/>
          <w:szCs w:val="24"/>
        </w:rPr>
        <w:t xml:space="preserve">Department of </w:t>
      </w:r>
      <w:r w:rsidR="00E4737F" w:rsidRPr="002F20F8">
        <w:rPr>
          <w:rFonts w:ascii="Times New Roman" w:hAnsi="Times New Roman"/>
          <w:iCs/>
          <w:sz w:val="24"/>
          <w:szCs w:val="24"/>
        </w:rPr>
        <w:t>Environmental Health and Safety</w:t>
      </w:r>
      <w:r w:rsidR="002F20F8" w:rsidRPr="002F20F8">
        <w:rPr>
          <w:rFonts w:ascii="Times New Roman" w:hAnsi="Times New Roman"/>
          <w:iCs/>
          <w:sz w:val="24"/>
          <w:szCs w:val="24"/>
        </w:rPr>
        <w:t xml:space="preserve"> (EHS)</w:t>
      </w:r>
      <w:r w:rsidRPr="002F20F8">
        <w:rPr>
          <w:rFonts w:ascii="Times New Roman" w:hAnsi="Times New Roman"/>
          <w:iCs/>
          <w:sz w:val="24"/>
          <w:szCs w:val="24"/>
        </w:rPr>
        <w:t>.</w:t>
      </w:r>
    </w:p>
    <w:p w14:paraId="5D8F8244" w14:textId="77777777" w:rsidR="001C3096" w:rsidRPr="002F20F8" w:rsidRDefault="001C3096" w:rsidP="001C3096">
      <w:pPr>
        <w:pStyle w:val="NoSpacing"/>
        <w:jc w:val="both"/>
        <w:rPr>
          <w:rFonts w:ascii="Times New Roman" w:hAnsi="Times New Roman"/>
          <w:iCs/>
          <w:sz w:val="24"/>
          <w:szCs w:val="24"/>
        </w:rPr>
      </w:pPr>
    </w:p>
    <w:p w14:paraId="65854F1B" w14:textId="2110571F" w:rsidR="001C3096" w:rsidRDefault="001C3096" w:rsidP="001C3096">
      <w:pPr>
        <w:pStyle w:val="NoSpacing"/>
        <w:jc w:val="both"/>
        <w:rPr>
          <w:rFonts w:ascii="Times New Roman" w:hAnsi="Times New Roman"/>
          <w:iCs/>
          <w:sz w:val="24"/>
          <w:szCs w:val="24"/>
        </w:rPr>
      </w:pPr>
      <w:r w:rsidRPr="00D673FE">
        <w:rPr>
          <w:rFonts w:ascii="Times New Roman" w:hAnsi="Times New Roman"/>
          <w:iCs/>
          <w:sz w:val="24"/>
          <w:szCs w:val="24"/>
        </w:rPr>
        <w:t xml:space="preserve">All users of chemicals must be familiar with the requirements </w:t>
      </w:r>
      <w:r w:rsidR="00C32B5A">
        <w:rPr>
          <w:rFonts w:ascii="Times New Roman" w:hAnsi="Times New Roman"/>
          <w:iCs/>
          <w:sz w:val="24"/>
          <w:szCs w:val="24"/>
        </w:rPr>
        <w:t>outlined in</w:t>
      </w:r>
      <w:r w:rsidRPr="00D673FE">
        <w:rPr>
          <w:rFonts w:ascii="Times New Roman" w:hAnsi="Times New Roman"/>
          <w:iCs/>
          <w:sz w:val="24"/>
          <w:szCs w:val="24"/>
        </w:rPr>
        <w:t xml:space="preserve"> this manual and applicable state and federal regulations and must conduct their operations in accordance with them.</w:t>
      </w:r>
    </w:p>
    <w:p w14:paraId="4638A7EF" w14:textId="77777777" w:rsidR="001C3096" w:rsidRDefault="001C3096" w:rsidP="001C3096">
      <w:pPr>
        <w:pStyle w:val="NoSpacing"/>
        <w:jc w:val="both"/>
        <w:rPr>
          <w:rFonts w:ascii="Times New Roman" w:hAnsi="Times New Roman"/>
          <w:iCs/>
          <w:sz w:val="24"/>
          <w:szCs w:val="24"/>
        </w:rPr>
      </w:pPr>
    </w:p>
    <w:p w14:paraId="068F4F99" w14:textId="77777777" w:rsidR="001C3096" w:rsidRPr="00D673FE" w:rsidRDefault="001C3096" w:rsidP="001C3096">
      <w:pPr>
        <w:pStyle w:val="NoSpacing"/>
        <w:rPr>
          <w:rFonts w:ascii="Times New Roman" w:hAnsi="Times New Roman"/>
          <w:sz w:val="24"/>
          <w:szCs w:val="24"/>
        </w:rPr>
      </w:pPr>
    </w:p>
    <w:p w14:paraId="42ED56E8" w14:textId="77777777" w:rsidR="001C3096" w:rsidRPr="00D673FE" w:rsidRDefault="001C3096" w:rsidP="001C3096">
      <w:pPr>
        <w:pStyle w:val="NoSpacing"/>
        <w:rPr>
          <w:rFonts w:ascii="Times New Roman" w:hAnsi="Times New Roman"/>
          <w:sz w:val="24"/>
          <w:szCs w:val="24"/>
        </w:rPr>
      </w:pPr>
    </w:p>
    <w:p w14:paraId="262BD035" w14:textId="77777777" w:rsidR="001C3096" w:rsidRDefault="001C3096" w:rsidP="001C3096">
      <w:pPr>
        <w:pStyle w:val="NoSpacing"/>
        <w:rPr>
          <w:rFonts w:ascii="Times New Roman" w:hAnsi="Times New Roman"/>
          <w:color w:val="000000"/>
          <w:sz w:val="24"/>
          <w:szCs w:val="24"/>
        </w:rPr>
      </w:pPr>
    </w:p>
    <w:p w14:paraId="79DF577E" w14:textId="77777777" w:rsidR="001C3096" w:rsidRPr="00D673FE" w:rsidRDefault="001C3096" w:rsidP="001C3096">
      <w:pPr>
        <w:pStyle w:val="NoSpacing"/>
        <w:rPr>
          <w:rFonts w:ascii="Times New Roman" w:hAnsi="Times New Roman"/>
          <w:color w:val="000000"/>
          <w:sz w:val="24"/>
          <w:szCs w:val="24"/>
        </w:rPr>
      </w:pPr>
    </w:p>
    <w:p w14:paraId="082C7F9A" w14:textId="77777777" w:rsidR="001C3096" w:rsidRPr="00D673FE" w:rsidRDefault="00B330E3" w:rsidP="001C3096">
      <w:pPr>
        <w:pStyle w:val="NoSpacing"/>
        <w:rPr>
          <w:rFonts w:ascii="Times New Roman" w:hAnsi="Times New Roman"/>
          <w:sz w:val="24"/>
          <w:szCs w:val="24"/>
        </w:rPr>
      </w:pPr>
      <w:r>
        <w:rPr>
          <w:rFonts w:ascii="Times New Roman" w:hAnsi="Times New Roman"/>
          <w:color w:val="FF00FF"/>
          <w:sz w:val="24"/>
          <w:szCs w:val="24"/>
        </w:rPr>
        <w:t xml:space="preserve"> </w:t>
      </w:r>
    </w:p>
    <w:p w14:paraId="2E27F01E" w14:textId="77777777" w:rsidR="001C3096" w:rsidRPr="00D673FE" w:rsidRDefault="00B330E3" w:rsidP="00E4737F">
      <w:pPr>
        <w:rPr>
          <w:szCs w:val="24"/>
        </w:rPr>
      </w:pPr>
      <w:bookmarkStart w:id="1" w:name="_Hlk166578751"/>
      <w:r>
        <w:rPr>
          <w:szCs w:val="24"/>
        </w:rPr>
        <w:t xml:space="preserve"> </w:t>
      </w:r>
    </w:p>
    <w:bookmarkEnd w:id="1"/>
    <w:p w14:paraId="4D337914" w14:textId="77777777" w:rsidR="001C3096" w:rsidRDefault="001C3096" w:rsidP="001C3096">
      <w:pPr>
        <w:rPr>
          <w:b/>
          <w:bCs/>
        </w:rPr>
      </w:pPr>
      <w:r w:rsidRPr="00D673FE">
        <w:rPr>
          <w:szCs w:val="24"/>
        </w:rPr>
        <w:tab/>
      </w:r>
      <w:r w:rsidRPr="00D673FE">
        <w:rPr>
          <w:szCs w:val="24"/>
        </w:rPr>
        <w:tab/>
      </w:r>
      <w:r w:rsidRPr="00D673FE">
        <w:rPr>
          <w:szCs w:val="24"/>
        </w:rPr>
        <w:tab/>
      </w:r>
      <w:r>
        <w:rPr>
          <w:b/>
          <w:bCs/>
        </w:rPr>
        <w:br w:type="page"/>
      </w:r>
    </w:p>
    <w:p w14:paraId="4AB8C75C" w14:textId="77777777" w:rsidR="001C3096" w:rsidRPr="0082566F" w:rsidRDefault="001C3096" w:rsidP="0082566F">
      <w:pPr>
        <w:pStyle w:val="TOCHeading"/>
        <w:spacing w:before="0" w:after="60"/>
        <w:jc w:val="center"/>
        <w:rPr>
          <w:color w:val="auto"/>
          <w:sz w:val="24"/>
          <w:szCs w:val="24"/>
        </w:rPr>
      </w:pPr>
      <w:r w:rsidRPr="0082566F">
        <w:rPr>
          <w:color w:val="auto"/>
          <w:sz w:val="24"/>
          <w:szCs w:val="24"/>
        </w:rPr>
        <w:lastRenderedPageBreak/>
        <w:t>Table of Contents</w:t>
      </w:r>
    </w:p>
    <w:p w14:paraId="2DC4FF1F" w14:textId="4A71D9F8" w:rsidR="00401559" w:rsidRPr="00A24703" w:rsidRDefault="004F4FA1" w:rsidP="0082566F">
      <w:pPr>
        <w:pStyle w:val="TOC1"/>
        <w:tabs>
          <w:tab w:val="clear" w:pos="1620"/>
        </w:tabs>
        <w:spacing w:after="20"/>
        <w:rPr>
          <w:rFonts w:asciiTheme="minorHAnsi" w:eastAsiaTheme="minorEastAsia" w:hAnsiTheme="minorHAnsi" w:cstheme="minorBidi"/>
          <w:noProof/>
          <w:sz w:val="22"/>
          <w:szCs w:val="22"/>
        </w:rPr>
      </w:pPr>
      <w:r>
        <w:fldChar w:fldCharType="begin"/>
      </w:r>
      <w:r w:rsidR="00A178A8">
        <w:instrText xml:space="preserve"> TOC \o "1-3" \h \z \u </w:instrText>
      </w:r>
      <w:r>
        <w:fldChar w:fldCharType="separate"/>
      </w:r>
      <w:hyperlink w:anchor="_Toc520290170" w:history="1">
        <w:r w:rsidR="00401559" w:rsidRPr="00A24703">
          <w:rPr>
            <w:rStyle w:val="Hyperlink"/>
            <w:noProof/>
          </w:rPr>
          <w:t>PREFACE</w:t>
        </w:r>
        <w:r w:rsidR="00156B49" w:rsidRPr="00A24703">
          <w:rPr>
            <w:rStyle w:val="Hyperlink"/>
            <w:noProof/>
          </w:rPr>
          <w:tab/>
        </w:r>
        <w:r w:rsidR="00200B6F" w:rsidRPr="00A24703">
          <w:rPr>
            <w:noProof/>
            <w:webHidden/>
          </w:rPr>
          <w:t>2</w:t>
        </w:r>
      </w:hyperlink>
    </w:p>
    <w:p w14:paraId="797C14E9" w14:textId="77777777" w:rsidR="00401559" w:rsidRPr="00A24703" w:rsidRDefault="00401559" w:rsidP="0082566F">
      <w:pPr>
        <w:pStyle w:val="TOC1"/>
        <w:spacing w:after="20"/>
        <w:rPr>
          <w:rFonts w:asciiTheme="minorHAnsi" w:eastAsiaTheme="minorEastAsia" w:hAnsiTheme="minorHAnsi" w:cstheme="minorBidi"/>
          <w:noProof/>
          <w:sz w:val="22"/>
          <w:szCs w:val="22"/>
        </w:rPr>
      </w:pPr>
      <w:hyperlink w:anchor="_Toc520290171" w:history="1">
        <w:r w:rsidRPr="00A24703">
          <w:rPr>
            <w:rStyle w:val="Hyperlink"/>
            <w:noProof/>
          </w:rPr>
          <w:t>1.0</w:t>
        </w:r>
        <w:r w:rsidRPr="00A24703">
          <w:rPr>
            <w:rFonts w:asciiTheme="minorHAnsi" w:eastAsiaTheme="minorEastAsia" w:hAnsiTheme="minorHAnsi" w:cstheme="minorBidi"/>
            <w:noProof/>
            <w:sz w:val="22"/>
            <w:szCs w:val="22"/>
          </w:rPr>
          <w:tab/>
        </w:r>
        <w:r w:rsidRPr="00A24703">
          <w:rPr>
            <w:rStyle w:val="Hyperlink"/>
            <w:noProof/>
          </w:rPr>
          <w:t>INTRODUCTION</w:t>
        </w:r>
        <w:r w:rsidRPr="00A24703">
          <w:rPr>
            <w:noProof/>
            <w:webHidden/>
          </w:rPr>
          <w:tab/>
        </w:r>
        <w:r w:rsidR="00C15C57" w:rsidRPr="00A24703">
          <w:rPr>
            <w:noProof/>
            <w:webHidden/>
          </w:rPr>
          <w:t>4</w:t>
        </w:r>
      </w:hyperlink>
    </w:p>
    <w:p w14:paraId="283B27E1" w14:textId="77777777" w:rsidR="00401559" w:rsidRPr="00A24703" w:rsidRDefault="00401559" w:rsidP="0082566F">
      <w:pPr>
        <w:pStyle w:val="TOC1"/>
        <w:spacing w:after="20"/>
        <w:rPr>
          <w:rFonts w:asciiTheme="minorHAnsi" w:eastAsiaTheme="minorEastAsia" w:hAnsiTheme="minorHAnsi" w:cstheme="minorBidi"/>
          <w:noProof/>
          <w:sz w:val="22"/>
          <w:szCs w:val="22"/>
        </w:rPr>
      </w:pPr>
      <w:hyperlink w:anchor="_Toc520290172" w:history="1">
        <w:r w:rsidRPr="00A24703">
          <w:rPr>
            <w:rStyle w:val="Hyperlink"/>
            <w:noProof/>
          </w:rPr>
          <w:t>2.0</w:t>
        </w:r>
        <w:r w:rsidRPr="00A24703">
          <w:rPr>
            <w:rFonts w:asciiTheme="minorHAnsi" w:eastAsiaTheme="minorEastAsia" w:hAnsiTheme="minorHAnsi" w:cstheme="minorBidi"/>
            <w:noProof/>
            <w:sz w:val="22"/>
            <w:szCs w:val="22"/>
          </w:rPr>
          <w:tab/>
        </w:r>
        <w:r w:rsidR="009C3710" w:rsidRPr="00A24703">
          <w:rPr>
            <w:rStyle w:val="Hyperlink"/>
            <w:noProof/>
          </w:rPr>
          <w:t>REGULATIONS</w:t>
        </w:r>
        <w:r w:rsidRPr="00A24703">
          <w:rPr>
            <w:noProof/>
            <w:webHidden/>
          </w:rPr>
          <w:tab/>
        </w:r>
        <w:r w:rsidR="00C15C57" w:rsidRPr="00A24703">
          <w:rPr>
            <w:noProof/>
            <w:webHidden/>
          </w:rPr>
          <w:t>5</w:t>
        </w:r>
      </w:hyperlink>
    </w:p>
    <w:p w14:paraId="0075B8AF" w14:textId="77777777" w:rsidR="00401559" w:rsidRPr="00A24703" w:rsidRDefault="00401559" w:rsidP="0082566F">
      <w:pPr>
        <w:pStyle w:val="TOC1"/>
        <w:spacing w:after="20"/>
        <w:rPr>
          <w:rFonts w:asciiTheme="minorHAnsi" w:eastAsiaTheme="minorEastAsia" w:hAnsiTheme="minorHAnsi" w:cstheme="minorBidi"/>
          <w:noProof/>
          <w:sz w:val="22"/>
          <w:szCs w:val="22"/>
        </w:rPr>
      </w:pPr>
      <w:hyperlink w:anchor="_Toc520290174" w:history="1">
        <w:r w:rsidRPr="00A24703">
          <w:rPr>
            <w:rStyle w:val="Hyperlink"/>
            <w:noProof/>
          </w:rPr>
          <w:t>3.0</w:t>
        </w:r>
        <w:r w:rsidRPr="00A24703">
          <w:rPr>
            <w:rFonts w:asciiTheme="minorHAnsi" w:eastAsiaTheme="minorEastAsia" w:hAnsiTheme="minorHAnsi" w:cstheme="minorBidi"/>
            <w:noProof/>
            <w:sz w:val="22"/>
            <w:szCs w:val="22"/>
          </w:rPr>
          <w:tab/>
        </w:r>
        <w:r w:rsidRPr="00A24703">
          <w:rPr>
            <w:rStyle w:val="Hyperlink"/>
            <w:noProof/>
          </w:rPr>
          <w:t>RESPONSIBILITIES</w:t>
        </w:r>
        <w:r w:rsidRPr="00A24703">
          <w:rPr>
            <w:noProof/>
            <w:webHidden/>
          </w:rPr>
          <w:tab/>
        </w:r>
        <w:r w:rsidR="00C15C57" w:rsidRPr="00A24703">
          <w:rPr>
            <w:noProof/>
            <w:webHidden/>
          </w:rPr>
          <w:t>6</w:t>
        </w:r>
      </w:hyperlink>
    </w:p>
    <w:p w14:paraId="3F3AD22A" w14:textId="2258E47D" w:rsidR="00401559" w:rsidRPr="00A24703" w:rsidRDefault="00F801E8" w:rsidP="00CF323B">
      <w:pPr>
        <w:pStyle w:val="TOC1"/>
        <w:rPr>
          <w:rFonts w:asciiTheme="minorHAnsi" w:eastAsiaTheme="minorEastAsia" w:hAnsiTheme="minorHAnsi" w:cstheme="minorBidi"/>
          <w:noProof/>
          <w:sz w:val="22"/>
          <w:szCs w:val="22"/>
        </w:rPr>
      </w:pPr>
      <w:hyperlink w:anchor="_Toc520290175" w:history="1">
        <w:r w:rsidRPr="00A24703">
          <w:rPr>
            <w:rStyle w:val="Hyperlink"/>
            <w:noProof/>
          </w:rPr>
          <w:t>4.0</w:t>
        </w:r>
        <w:r w:rsidRPr="00A24703">
          <w:rPr>
            <w:rFonts w:asciiTheme="minorHAnsi" w:eastAsiaTheme="minorEastAsia" w:hAnsiTheme="minorHAnsi" w:cstheme="minorBidi"/>
            <w:noProof/>
            <w:sz w:val="22"/>
            <w:szCs w:val="22"/>
          </w:rPr>
          <w:tab/>
        </w:r>
        <w:r w:rsidRPr="00A24703">
          <w:rPr>
            <w:rStyle w:val="Hyperlink"/>
            <w:noProof/>
          </w:rPr>
          <w:t>LABORATORY SAFETY</w:t>
        </w:r>
        <w:r w:rsidR="00482472">
          <w:rPr>
            <w:rStyle w:val="Hyperlink"/>
            <w:noProof/>
          </w:rPr>
          <w:t xml:space="preserve"> REQUIREMENTS</w:t>
        </w:r>
        <w:r w:rsidRPr="00A24703">
          <w:rPr>
            <w:noProof/>
            <w:webHidden/>
          </w:rPr>
          <w:tab/>
        </w:r>
        <w:r>
          <w:rPr>
            <w:noProof/>
            <w:webHidden/>
          </w:rPr>
          <w:t>1</w:t>
        </w:r>
        <w:r w:rsidR="00067C8A">
          <w:rPr>
            <w:noProof/>
            <w:webHidden/>
          </w:rPr>
          <w:t>0</w:t>
        </w:r>
      </w:hyperlink>
    </w:p>
    <w:p w14:paraId="05F49A9B" w14:textId="4742546B" w:rsidR="00FE772A" w:rsidRPr="00A24703" w:rsidRDefault="00F801E8" w:rsidP="00CF323B">
      <w:pPr>
        <w:pStyle w:val="TOC2"/>
        <w:rPr>
          <w:noProof/>
        </w:rPr>
      </w:pPr>
      <w:hyperlink w:anchor="_Toc520290176" w:history="1">
        <w:r w:rsidRPr="00A24703">
          <w:rPr>
            <w:rStyle w:val="Hyperlink"/>
            <w:noProof/>
          </w:rPr>
          <w:t>4.1</w:t>
        </w:r>
        <w:r w:rsidRPr="00A24703">
          <w:rPr>
            <w:rFonts w:asciiTheme="minorHAnsi" w:eastAsiaTheme="minorEastAsia" w:hAnsiTheme="minorHAnsi" w:cstheme="minorBidi"/>
            <w:noProof/>
            <w:sz w:val="22"/>
            <w:szCs w:val="22"/>
          </w:rPr>
          <w:tab/>
        </w:r>
        <w:r w:rsidRPr="00A24703">
          <w:rPr>
            <w:rStyle w:val="Hyperlink"/>
            <w:noProof/>
          </w:rPr>
          <w:t>General Laboratory Safety Requirements</w:t>
        </w:r>
        <w:r w:rsidRPr="00A24703">
          <w:rPr>
            <w:noProof/>
            <w:webHidden/>
          </w:rPr>
          <w:tab/>
        </w:r>
        <w:r>
          <w:rPr>
            <w:noProof/>
            <w:webHidden/>
          </w:rPr>
          <w:t>1</w:t>
        </w:r>
        <w:r w:rsidR="00067C8A">
          <w:rPr>
            <w:noProof/>
            <w:webHidden/>
          </w:rPr>
          <w:t>0</w:t>
        </w:r>
      </w:hyperlink>
    </w:p>
    <w:p w14:paraId="0C4DA4D0" w14:textId="56AD71E0" w:rsidR="00FE772A" w:rsidRDefault="00FE772A" w:rsidP="00CF323B">
      <w:pPr>
        <w:tabs>
          <w:tab w:val="left" w:pos="547"/>
          <w:tab w:val="left" w:pos="878"/>
          <w:tab w:val="right" w:leader="dot" w:pos="9346"/>
        </w:tabs>
        <w:ind w:left="907" w:hanging="662"/>
        <w:rPr>
          <w:noProof/>
        </w:rPr>
      </w:pPr>
      <w:r w:rsidRPr="00A24703">
        <w:rPr>
          <w:rFonts w:eastAsiaTheme="minorEastAsia"/>
        </w:rPr>
        <w:t>4.</w:t>
      </w:r>
      <w:r w:rsidR="00CD614B" w:rsidRPr="00A24703">
        <w:rPr>
          <w:rFonts w:eastAsiaTheme="minorEastAsia"/>
        </w:rPr>
        <w:t>2</w:t>
      </w:r>
      <w:r w:rsidR="00CD614B" w:rsidRPr="00A24703">
        <w:rPr>
          <w:rFonts w:eastAsiaTheme="minorEastAsia"/>
        </w:rPr>
        <w:tab/>
      </w:r>
      <w:r w:rsidR="00D70092" w:rsidRPr="00A24703">
        <w:rPr>
          <w:rFonts w:eastAsiaTheme="minorEastAsia"/>
        </w:rPr>
        <w:tab/>
      </w:r>
      <w:r w:rsidRPr="00A24703">
        <w:rPr>
          <w:noProof/>
        </w:rPr>
        <w:t>Working Alone and After Hours</w:t>
      </w:r>
      <w:r w:rsidR="00D70092" w:rsidRPr="00A24703">
        <w:rPr>
          <w:noProof/>
        </w:rPr>
        <w:tab/>
      </w:r>
      <w:r w:rsidR="00BE7F01" w:rsidRPr="00A24703">
        <w:rPr>
          <w:noProof/>
        </w:rPr>
        <w:t>1</w:t>
      </w:r>
      <w:r w:rsidR="00BE7F01">
        <w:rPr>
          <w:noProof/>
        </w:rPr>
        <w:t>2</w:t>
      </w:r>
    </w:p>
    <w:p w14:paraId="2D18142B" w14:textId="7F456509" w:rsidR="00536D53" w:rsidRDefault="00536D53" w:rsidP="00CF323B">
      <w:pPr>
        <w:tabs>
          <w:tab w:val="left" w:pos="547"/>
          <w:tab w:val="left" w:pos="878"/>
          <w:tab w:val="right" w:leader="dot" w:pos="9346"/>
        </w:tabs>
        <w:ind w:left="907" w:hanging="662"/>
        <w:rPr>
          <w:noProof/>
        </w:rPr>
      </w:pPr>
      <w:r w:rsidRPr="00A24703">
        <w:rPr>
          <w:rFonts w:eastAsiaTheme="minorEastAsia"/>
        </w:rPr>
        <w:t>4.</w:t>
      </w:r>
      <w:r>
        <w:rPr>
          <w:rFonts w:eastAsiaTheme="minorEastAsia"/>
        </w:rPr>
        <w:t>3</w:t>
      </w:r>
      <w:r w:rsidRPr="00A24703">
        <w:rPr>
          <w:rFonts w:eastAsiaTheme="minorEastAsia"/>
        </w:rPr>
        <w:tab/>
      </w:r>
      <w:r w:rsidRPr="00A24703">
        <w:rPr>
          <w:rFonts w:eastAsiaTheme="minorEastAsia"/>
        </w:rPr>
        <w:tab/>
      </w:r>
      <w:r>
        <w:rPr>
          <w:noProof/>
        </w:rPr>
        <w:t>Visitor</w:t>
      </w:r>
      <w:r w:rsidRPr="00A24703">
        <w:rPr>
          <w:noProof/>
        </w:rPr>
        <w:t>s</w:t>
      </w:r>
      <w:r w:rsidRPr="00A24703">
        <w:rPr>
          <w:noProof/>
        </w:rPr>
        <w:tab/>
        <w:t>1</w:t>
      </w:r>
      <w:r w:rsidR="00BE7F01">
        <w:rPr>
          <w:noProof/>
        </w:rPr>
        <w:t>3</w:t>
      </w:r>
    </w:p>
    <w:p w14:paraId="07BE220F" w14:textId="62D83D22" w:rsidR="001C5EE8" w:rsidRDefault="001C5EE8" w:rsidP="00CF323B">
      <w:pPr>
        <w:tabs>
          <w:tab w:val="left" w:pos="547"/>
          <w:tab w:val="left" w:pos="878"/>
          <w:tab w:val="right" w:leader="dot" w:pos="9346"/>
        </w:tabs>
        <w:ind w:left="907" w:hanging="662"/>
        <w:rPr>
          <w:noProof/>
        </w:rPr>
      </w:pPr>
      <w:r w:rsidRPr="00A24703">
        <w:rPr>
          <w:rFonts w:eastAsiaTheme="minorEastAsia"/>
        </w:rPr>
        <w:t>4.</w:t>
      </w:r>
      <w:r>
        <w:rPr>
          <w:rFonts w:eastAsiaTheme="minorEastAsia"/>
        </w:rPr>
        <w:t>4</w:t>
      </w:r>
      <w:r w:rsidRPr="00A24703">
        <w:rPr>
          <w:rFonts w:eastAsiaTheme="minorEastAsia"/>
        </w:rPr>
        <w:tab/>
      </w:r>
      <w:r w:rsidRPr="00A24703">
        <w:rPr>
          <w:rFonts w:eastAsiaTheme="minorEastAsia"/>
        </w:rPr>
        <w:tab/>
      </w:r>
      <w:r>
        <w:rPr>
          <w:noProof/>
        </w:rPr>
        <w:t>Training</w:t>
      </w:r>
      <w:r w:rsidRPr="00A24703">
        <w:rPr>
          <w:noProof/>
        </w:rPr>
        <w:tab/>
        <w:t>1</w:t>
      </w:r>
      <w:r w:rsidR="00BE7F01">
        <w:rPr>
          <w:noProof/>
        </w:rPr>
        <w:t>3</w:t>
      </w:r>
    </w:p>
    <w:p w14:paraId="06494B6A" w14:textId="4595BD44" w:rsidR="00CB6458" w:rsidRPr="00A24703" w:rsidRDefault="00C15C57" w:rsidP="00CF323B">
      <w:pPr>
        <w:pStyle w:val="TOC2"/>
        <w:rPr>
          <w:noProof/>
        </w:rPr>
      </w:pPr>
      <w:hyperlink w:anchor="_Toc520290177" w:history="1">
        <w:r w:rsidRPr="00A24703">
          <w:rPr>
            <w:rStyle w:val="Hyperlink"/>
            <w:noProof/>
          </w:rPr>
          <w:t>4</w:t>
        </w:r>
        <w:r w:rsidR="00401559" w:rsidRPr="00A24703">
          <w:rPr>
            <w:rStyle w:val="Hyperlink"/>
            <w:noProof/>
          </w:rPr>
          <w:t>.</w:t>
        </w:r>
        <w:r w:rsidR="005F40B5">
          <w:rPr>
            <w:rStyle w:val="Hyperlink"/>
            <w:noProof/>
          </w:rPr>
          <w:t>5</w:t>
        </w:r>
        <w:r w:rsidR="00401559" w:rsidRPr="00A24703">
          <w:rPr>
            <w:rFonts w:asciiTheme="minorHAnsi" w:eastAsiaTheme="minorEastAsia" w:hAnsiTheme="minorHAnsi" w:cstheme="minorBidi"/>
            <w:noProof/>
            <w:sz w:val="22"/>
            <w:szCs w:val="22"/>
          </w:rPr>
          <w:tab/>
        </w:r>
        <w:r w:rsidR="00401559" w:rsidRPr="00A24703">
          <w:rPr>
            <w:rStyle w:val="Hyperlink"/>
            <w:noProof/>
          </w:rPr>
          <w:t xml:space="preserve">Personal Protection </w:t>
        </w:r>
        <w:r w:rsidR="005F40B5">
          <w:rPr>
            <w:rStyle w:val="Hyperlink"/>
            <w:noProof/>
          </w:rPr>
          <w:t xml:space="preserve">(PPE) </w:t>
        </w:r>
        <w:r w:rsidR="00401559" w:rsidRPr="00A24703">
          <w:rPr>
            <w:rStyle w:val="Hyperlink"/>
            <w:noProof/>
          </w:rPr>
          <w:t>and Personal Hygiene</w:t>
        </w:r>
        <w:r w:rsidR="00401559" w:rsidRPr="00A24703">
          <w:rPr>
            <w:noProof/>
            <w:webHidden/>
          </w:rPr>
          <w:tab/>
        </w:r>
        <w:r w:rsidR="003E6B86" w:rsidRPr="00A24703">
          <w:rPr>
            <w:noProof/>
            <w:webHidden/>
          </w:rPr>
          <w:t>1</w:t>
        </w:r>
      </w:hyperlink>
      <w:r w:rsidR="0058432F">
        <w:rPr>
          <w:noProof/>
        </w:rPr>
        <w:t>4</w:t>
      </w:r>
    </w:p>
    <w:p w14:paraId="34BFEC28" w14:textId="0DD7C709" w:rsidR="00917E62" w:rsidRDefault="00C15C57" w:rsidP="00CF323B">
      <w:pPr>
        <w:pStyle w:val="TOC2"/>
      </w:pPr>
      <w:hyperlink w:anchor="_Toc520290178" w:history="1">
        <w:r w:rsidRPr="00A24703">
          <w:rPr>
            <w:rStyle w:val="Hyperlink"/>
            <w:noProof/>
          </w:rPr>
          <w:t>4</w:t>
        </w:r>
        <w:r w:rsidR="00401559" w:rsidRPr="00A24703">
          <w:rPr>
            <w:rStyle w:val="Hyperlink"/>
            <w:noProof/>
          </w:rPr>
          <w:t>.</w:t>
        </w:r>
        <w:r w:rsidR="005F40B5">
          <w:rPr>
            <w:rStyle w:val="Hyperlink"/>
            <w:noProof/>
          </w:rPr>
          <w:t>6</w:t>
        </w:r>
        <w:r w:rsidR="00401559" w:rsidRPr="00A24703">
          <w:rPr>
            <w:rFonts w:asciiTheme="minorHAnsi" w:eastAsiaTheme="minorEastAsia" w:hAnsiTheme="minorHAnsi" w:cstheme="minorBidi"/>
            <w:noProof/>
            <w:sz w:val="22"/>
            <w:szCs w:val="22"/>
          </w:rPr>
          <w:tab/>
        </w:r>
        <w:r w:rsidR="00401559" w:rsidRPr="00A24703">
          <w:rPr>
            <w:rStyle w:val="Hyperlink"/>
            <w:noProof/>
          </w:rPr>
          <w:t>Hazardous Material Handling and Storage</w:t>
        </w:r>
        <w:r w:rsidR="00401559" w:rsidRPr="00A24703">
          <w:rPr>
            <w:noProof/>
            <w:webHidden/>
          </w:rPr>
          <w:tab/>
        </w:r>
        <w:r w:rsidR="003E6B86" w:rsidRPr="00A24703">
          <w:rPr>
            <w:noProof/>
            <w:webHidden/>
          </w:rPr>
          <w:t>1</w:t>
        </w:r>
        <w:r w:rsidR="0058432F">
          <w:rPr>
            <w:noProof/>
            <w:webHidden/>
          </w:rPr>
          <w:t>5</w:t>
        </w:r>
      </w:hyperlink>
    </w:p>
    <w:p w14:paraId="79740213" w14:textId="4D65D063" w:rsidR="0058432F" w:rsidRDefault="0058432F" w:rsidP="0082566F">
      <w:pPr>
        <w:pStyle w:val="TOC2"/>
        <w:spacing w:after="20"/>
      </w:pPr>
      <w:hyperlink w:anchor="_Toc520290178" w:history="1">
        <w:r w:rsidRPr="00A24703">
          <w:rPr>
            <w:rStyle w:val="Hyperlink"/>
            <w:noProof/>
          </w:rPr>
          <w:t>4.</w:t>
        </w:r>
        <w:r>
          <w:rPr>
            <w:rStyle w:val="Hyperlink"/>
            <w:noProof/>
          </w:rPr>
          <w:t>7</w:t>
        </w:r>
        <w:r w:rsidRPr="00A24703">
          <w:rPr>
            <w:rFonts w:asciiTheme="minorHAnsi" w:eastAsiaTheme="minorEastAsia" w:hAnsiTheme="minorHAnsi" w:cstheme="minorBidi"/>
            <w:noProof/>
            <w:sz w:val="22"/>
            <w:szCs w:val="22"/>
          </w:rPr>
          <w:tab/>
        </w:r>
        <w:r>
          <w:rPr>
            <w:rStyle w:val="Hyperlink"/>
            <w:noProof/>
          </w:rPr>
          <w:t>Incidents and Emergencies</w:t>
        </w:r>
        <w:r w:rsidRPr="00A24703">
          <w:rPr>
            <w:noProof/>
            <w:webHidden/>
          </w:rPr>
          <w:tab/>
          <w:t>1</w:t>
        </w:r>
      </w:hyperlink>
      <w:r w:rsidR="00C92E04">
        <w:t>6</w:t>
      </w:r>
    </w:p>
    <w:p w14:paraId="41D399B1" w14:textId="1036A804" w:rsidR="00401559" w:rsidRPr="00A24703" w:rsidRDefault="00401559" w:rsidP="00CF323B">
      <w:pPr>
        <w:pStyle w:val="TOC1"/>
        <w:rPr>
          <w:rFonts w:asciiTheme="minorHAnsi" w:eastAsiaTheme="minorEastAsia" w:hAnsiTheme="minorHAnsi" w:cstheme="minorBidi"/>
          <w:noProof/>
          <w:sz w:val="22"/>
          <w:szCs w:val="22"/>
        </w:rPr>
      </w:pPr>
      <w:hyperlink w:anchor="_Toc520290179" w:history="1">
        <w:r w:rsidRPr="00A24703">
          <w:rPr>
            <w:rStyle w:val="Hyperlink"/>
            <w:noProof/>
          </w:rPr>
          <w:t>5.0</w:t>
        </w:r>
        <w:r w:rsidRPr="00A24703">
          <w:rPr>
            <w:rFonts w:asciiTheme="minorHAnsi" w:eastAsiaTheme="minorEastAsia" w:hAnsiTheme="minorHAnsi" w:cstheme="minorBidi"/>
            <w:noProof/>
            <w:sz w:val="22"/>
            <w:szCs w:val="22"/>
          </w:rPr>
          <w:tab/>
        </w:r>
        <w:r w:rsidRPr="00A24703">
          <w:rPr>
            <w:rStyle w:val="Hyperlink"/>
            <w:noProof/>
          </w:rPr>
          <w:t>CONTROLLING CHEMICAL EXPOSURES</w:t>
        </w:r>
        <w:r w:rsidRPr="00A24703">
          <w:rPr>
            <w:noProof/>
            <w:webHidden/>
          </w:rPr>
          <w:tab/>
        </w:r>
        <w:r w:rsidR="00C15C57" w:rsidRPr="00A24703">
          <w:rPr>
            <w:noProof/>
            <w:webHidden/>
          </w:rPr>
          <w:t>1</w:t>
        </w:r>
      </w:hyperlink>
      <w:r w:rsidR="006306A9">
        <w:t>7</w:t>
      </w:r>
    </w:p>
    <w:p w14:paraId="6DBBE900" w14:textId="6933FB66" w:rsidR="00401559" w:rsidRPr="00A24703" w:rsidRDefault="00C15C57" w:rsidP="00CF323B">
      <w:pPr>
        <w:pStyle w:val="TOC2"/>
        <w:rPr>
          <w:rFonts w:asciiTheme="minorHAnsi" w:eastAsiaTheme="minorEastAsia" w:hAnsiTheme="minorHAnsi" w:cstheme="minorBidi"/>
          <w:noProof/>
          <w:sz w:val="22"/>
          <w:szCs w:val="22"/>
        </w:rPr>
      </w:pPr>
      <w:hyperlink w:anchor="_Toc520290180" w:history="1">
        <w:r w:rsidRPr="00A24703">
          <w:rPr>
            <w:rStyle w:val="Hyperlink"/>
            <w:noProof/>
          </w:rPr>
          <w:t>5</w:t>
        </w:r>
        <w:r w:rsidR="00401559" w:rsidRPr="00A24703">
          <w:rPr>
            <w:rStyle w:val="Hyperlink"/>
            <w:noProof/>
          </w:rPr>
          <w:t>.1</w:t>
        </w:r>
        <w:r w:rsidR="00401559" w:rsidRPr="00A24703">
          <w:rPr>
            <w:rFonts w:asciiTheme="minorHAnsi" w:eastAsiaTheme="minorEastAsia" w:hAnsiTheme="minorHAnsi" w:cstheme="minorBidi"/>
            <w:noProof/>
            <w:sz w:val="22"/>
            <w:szCs w:val="22"/>
          </w:rPr>
          <w:tab/>
        </w:r>
        <w:r w:rsidR="00401559" w:rsidRPr="00A24703">
          <w:rPr>
            <w:rStyle w:val="Hyperlink"/>
            <w:noProof/>
          </w:rPr>
          <w:t>Inhalation Hazards</w:t>
        </w:r>
        <w:r w:rsidR="00401559" w:rsidRPr="00A24703">
          <w:rPr>
            <w:noProof/>
            <w:webHidden/>
          </w:rPr>
          <w:tab/>
        </w:r>
        <w:r w:rsidRPr="00A24703">
          <w:rPr>
            <w:noProof/>
            <w:webHidden/>
          </w:rPr>
          <w:t>1</w:t>
        </w:r>
      </w:hyperlink>
      <w:r w:rsidR="00C55A1E">
        <w:rPr>
          <w:noProof/>
        </w:rPr>
        <w:t>8</w:t>
      </w:r>
    </w:p>
    <w:p w14:paraId="5CE68CB3" w14:textId="0A4061EF" w:rsidR="00401559" w:rsidRPr="00A24703" w:rsidRDefault="00C15C57" w:rsidP="00CF323B">
      <w:pPr>
        <w:pStyle w:val="TOC2"/>
        <w:rPr>
          <w:rFonts w:asciiTheme="minorHAnsi" w:eastAsiaTheme="minorEastAsia" w:hAnsiTheme="minorHAnsi" w:cstheme="minorBidi"/>
          <w:noProof/>
          <w:sz w:val="22"/>
          <w:szCs w:val="22"/>
        </w:rPr>
      </w:pPr>
      <w:hyperlink w:anchor="_Toc520290181" w:history="1">
        <w:r w:rsidRPr="00A24703">
          <w:rPr>
            <w:rStyle w:val="Hyperlink"/>
            <w:noProof/>
          </w:rPr>
          <w:t>5</w:t>
        </w:r>
        <w:r w:rsidR="00401559" w:rsidRPr="00A24703">
          <w:rPr>
            <w:rStyle w:val="Hyperlink"/>
            <w:noProof/>
          </w:rPr>
          <w:t>.2</w:t>
        </w:r>
        <w:r w:rsidR="00401559" w:rsidRPr="00A24703">
          <w:rPr>
            <w:rFonts w:asciiTheme="minorHAnsi" w:eastAsiaTheme="minorEastAsia" w:hAnsiTheme="minorHAnsi" w:cstheme="minorBidi"/>
            <w:noProof/>
            <w:sz w:val="22"/>
            <w:szCs w:val="22"/>
          </w:rPr>
          <w:tab/>
        </w:r>
        <w:r w:rsidR="00401559" w:rsidRPr="00A24703">
          <w:rPr>
            <w:rStyle w:val="Hyperlink"/>
            <w:noProof/>
          </w:rPr>
          <w:t>Skin/Eye Contact Hazards</w:t>
        </w:r>
        <w:r w:rsidR="00401559" w:rsidRPr="00A24703">
          <w:rPr>
            <w:noProof/>
            <w:webHidden/>
          </w:rPr>
          <w:tab/>
        </w:r>
        <w:r w:rsidRPr="00A24703">
          <w:rPr>
            <w:noProof/>
            <w:webHidden/>
          </w:rPr>
          <w:t>1</w:t>
        </w:r>
      </w:hyperlink>
      <w:r w:rsidR="00C55A1E">
        <w:t>9</w:t>
      </w:r>
    </w:p>
    <w:p w14:paraId="13B097DB" w14:textId="62F9B430" w:rsidR="00401559" w:rsidRPr="00A24703" w:rsidRDefault="00C15C57" w:rsidP="0082566F">
      <w:pPr>
        <w:pStyle w:val="TOC2"/>
        <w:spacing w:after="20"/>
        <w:rPr>
          <w:rFonts w:asciiTheme="minorHAnsi" w:eastAsiaTheme="minorEastAsia" w:hAnsiTheme="minorHAnsi" w:cstheme="minorBidi"/>
          <w:noProof/>
          <w:sz w:val="22"/>
          <w:szCs w:val="22"/>
        </w:rPr>
      </w:pPr>
      <w:hyperlink w:anchor="_Toc520290182" w:history="1">
        <w:r w:rsidRPr="00A24703">
          <w:rPr>
            <w:rStyle w:val="Hyperlink"/>
            <w:noProof/>
          </w:rPr>
          <w:t>5</w:t>
        </w:r>
        <w:r w:rsidR="00401559" w:rsidRPr="00A24703">
          <w:rPr>
            <w:rStyle w:val="Hyperlink"/>
            <w:noProof/>
          </w:rPr>
          <w:t>.3</w:t>
        </w:r>
        <w:r w:rsidR="00401559" w:rsidRPr="00A24703">
          <w:rPr>
            <w:rFonts w:asciiTheme="minorHAnsi" w:eastAsiaTheme="minorEastAsia" w:hAnsiTheme="minorHAnsi" w:cstheme="minorBidi"/>
            <w:noProof/>
            <w:sz w:val="22"/>
            <w:szCs w:val="22"/>
          </w:rPr>
          <w:tab/>
        </w:r>
        <w:r w:rsidR="00401559" w:rsidRPr="00A24703">
          <w:rPr>
            <w:rStyle w:val="Hyperlink"/>
            <w:noProof/>
          </w:rPr>
          <w:t>Ingestion</w:t>
        </w:r>
        <w:r w:rsidR="00401559" w:rsidRPr="00A24703">
          <w:rPr>
            <w:noProof/>
            <w:webHidden/>
          </w:rPr>
          <w:tab/>
        </w:r>
        <w:r w:rsidRPr="00A24703">
          <w:rPr>
            <w:noProof/>
            <w:webHidden/>
          </w:rPr>
          <w:t>1</w:t>
        </w:r>
      </w:hyperlink>
      <w:r w:rsidR="00C55A1E">
        <w:t>9</w:t>
      </w:r>
    </w:p>
    <w:p w14:paraId="78BE6474" w14:textId="46F3C877" w:rsidR="00401559" w:rsidRPr="00A24703" w:rsidRDefault="00401559" w:rsidP="0082566F">
      <w:pPr>
        <w:pStyle w:val="TOC1"/>
        <w:spacing w:after="20"/>
        <w:rPr>
          <w:rFonts w:asciiTheme="minorHAnsi" w:eastAsiaTheme="minorEastAsia" w:hAnsiTheme="minorHAnsi" w:cstheme="minorBidi"/>
          <w:noProof/>
          <w:sz w:val="22"/>
          <w:szCs w:val="22"/>
        </w:rPr>
      </w:pPr>
      <w:hyperlink w:anchor="_Toc520290183" w:history="1">
        <w:r w:rsidRPr="00A24703">
          <w:rPr>
            <w:rStyle w:val="Hyperlink"/>
            <w:noProof/>
          </w:rPr>
          <w:t>6.0</w:t>
        </w:r>
        <w:r w:rsidRPr="00A24703">
          <w:rPr>
            <w:rFonts w:asciiTheme="minorHAnsi" w:eastAsiaTheme="minorEastAsia" w:hAnsiTheme="minorHAnsi" w:cstheme="minorBidi"/>
            <w:noProof/>
            <w:sz w:val="22"/>
            <w:szCs w:val="22"/>
          </w:rPr>
          <w:tab/>
        </w:r>
        <w:r w:rsidRPr="00A24703">
          <w:rPr>
            <w:rStyle w:val="Hyperlink"/>
            <w:noProof/>
          </w:rPr>
          <w:t>LABORATORY IN</w:t>
        </w:r>
        <w:r w:rsidR="001A2D49" w:rsidRPr="00A24703">
          <w:rPr>
            <w:rStyle w:val="Hyperlink"/>
            <w:noProof/>
          </w:rPr>
          <w:t>SPE</w:t>
        </w:r>
        <w:r w:rsidRPr="00A24703">
          <w:rPr>
            <w:rStyle w:val="Hyperlink"/>
            <w:noProof/>
          </w:rPr>
          <w:t>C</w:t>
        </w:r>
        <w:r w:rsidR="001A2D49" w:rsidRPr="00A24703">
          <w:rPr>
            <w:rStyle w:val="Hyperlink"/>
            <w:noProof/>
          </w:rPr>
          <w:t>TIONS</w:t>
        </w:r>
        <w:r w:rsidRPr="00A24703">
          <w:rPr>
            <w:noProof/>
            <w:webHidden/>
          </w:rPr>
          <w:tab/>
        </w:r>
        <w:r w:rsidR="007D37A8">
          <w:rPr>
            <w:noProof/>
            <w:webHidden/>
          </w:rPr>
          <w:t>19</w:t>
        </w:r>
      </w:hyperlink>
    </w:p>
    <w:p w14:paraId="3B20A350" w14:textId="115E56A0" w:rsidR="00401559" w:rsidRPr="00A24703" w:rsidRDefault="00401559" w:rsidP="0082566F">
      <w:pPr>
        <w:pStyle w:val="TOC1"/>
        <w:spacing w:after="20"/>
        <w:rPr>
          <w:rFonts w:asciiTheme="minorHAnsi" w:eastAsiaTheme="minorEastAsia" w:hAnsiTheme="minorHAnsi" w:cstheme="minorBidi"/>
          <w:noProof/>
          <w:sz w:val="22"/>
          <w:szCs w:val="22"/>
        </w:rPr>
      </w:pPr>
      <w:hyperlink w:anchor="_Toc520290184" w:history="1">
        <w:r w:rsidRPr="00A24703">
          <w:rPr>
            <w:rStyle w:val="Hyperlink"/>
            <w:noProof/>
          </w:rPr>
          <w:t>7.0</w:t>
        </w:r>
        <w:r w:rsidRPr="00A24703">
          <w:rPr>
            <w:rFonts w:asciiTheme="minorHAnsi" w:eastAsiaTheme="minorEastAsia" w:hAnsiTheme="minorHAnsi" w:cstheme="minorBidi"/>
            <w:noProof/>
            <w:sz w:val="22"/>
            <w:szCs w:val="22"/>
          </w:rPr>
          <w:tab/>
        </w:r>
        <w:r w:rsidRPr="00A24703">
          <w:rPr>
            <w:rStyle w:val="Hyperlink"/>
            <w:noProof/>
          </w:rPr>
          <w:t>RESPONSE TO NON-COMPLIANCE</w:t>
        </w:r>
        <w:r w:rsidRPr="00A24703">
          <w:rPr>
            <w:noProof/>
            <w:webHidden/>
          </w:rPr>
          <w:tab/>
        </w:r>
        <w:r w:rsidR="00C15C57" w:rsidRPr="00A24703">
          <w:rPr>
            <w:noProof/>
            <w:webHidden/>
          </w:rPr>
          <w:t>2</w:t>
        </w:r>
      </w:hyperlink>
      <w:r w:rsidR="00B70276">
        <w:t>7</w:t>
      </w:r>
    </w:p>
    <w:p w14:paraId="6E260090" w14:textId="6B2DDFFC" w:rsidR="00401559" w:rsidRPr="00A24703" w:rsidRDefault="00401559" w:rsidP="0082566F">
      <w:pPr>
        <w:pStyle w:val="TOC1"/>
        <w:spacing w:after="20"/>
        <w:rPr>
          <w:rFonts w:asciiTheme="minorHAnsi" w:eastAsiaTheme="minorEastAsia" w:hAnsiTheme="minorHAnsi" w:cstheme="minorBidi"/>
          <w:noProof/>
          <w:sz w:val="22"/>
          <w:szCs w:val="22"/>
        </w:rPr>
      </w:pPr>
      <w:hyperlink w:anchor="_Toc520290185" w:history="1">
        <w:r w:rsidRPr="00A24703">
          <w:rPr>
            <w:rStyle w:val="Hyperlink"/>
            <w:noProof/>
          </w:rPr>
          <w:t>8.0</w:t>
        </w:r>
        <w:r w:rsidRPr="00A24703">
          <w:rPr>
            <w:rFonts w:asciiTheme="minorHAnsi" w:eastAsiaTheme="minorEastAsia" w:hAnsiTheme="minorHAnsi" w:cstheme="minorBidi"/>
            <w:noProof/>
            <w:sz w:val="22"/>
            <w:szCs w:val="22"/>
          </w:rPr>
          <w:tab/>
        </w:r>
        <w:r w:rsidRPr="00A24703">
          <w:rPr>
            <w:rStyle w:val="Hyperlink"/>
            <w:noProof/>
          </w:rPr>
          <w:t>LABORATORY FUME HOODS AND OTHER ENGINEERING CONTROLS</w:t>
        </w:r>
        <w:r w:rsidRPr="00A24703">
          <w:rPr>
            <w:noProof/>
            <w:webHidden/>
          </w:rPr>
          <w:tab/>
        </w:r>
        <w:r w:rsidR="00C15C57" w:rsidRPr="00A24703">
          <w:rPr>
            <w:noProof/>
            <w:webHidden/>
          </w:rPr>
          <w:t>2</w:t>
        </w:r>
      </w:hyperlink>
      <w:r w:rsidR="00B70276">
        <w:t>9</w:t>
      </w:r>
    </w:p>
    <w:p w14:paraId="42F07F9C" w14:textId="39F1F848" w:rsidR="00401559" w:rsidRPr="00A24703" w:rsidRDefault="00401559" w:rsidP="0082566F">
      <w:pPr>
        <w:pStyle w:val="TOC1"/>
        <w:spacing w:after="20"/>
        <w:jc w:val="left"/>
        <w:rPr>
          <w:rFonts w:asciiTheme="minorHAnsi" w:eastAsiaTheme="minorEastAsia" w:hAnsiTheme="minorHAnsi" w:cstheme="minorBidi"/>
          <w:noProof/>
          <w:sz w:val="22"/>
          <w:szCs w:val="22"/>
        </w:rPr>
      </w:pPr>
      <w:hyperlink w:anchor="_Toc520290186" w:history="1">
        <w:r w:rsidRPr="00A24703">
          <w:rPr>
            <w:rStyle w:val="Hyperlink"/>
            <w:noProof/>
          </w:rPr>
          <w:t>9.0</w:t>
        </w:r>
        <w:r w:rsidRPr="00A24703">
          <w:rPr>
            <w:rFonts w:asciiTheme="minorHAnsi" w:eastAsiaTheme="minorEastAsia" w:hAnsiTheme="minorHAnsi" w:cstheme="minorBidi"/>
            <w:noProof/>
            <w:sz w:val="22"/>
            <w:szCs w:val="22"/>
          </w:rPr>
          <w:tab/>
        </w:r>
        <w:r w:rsidRPr="00A24703">
          <w:rPr>
            <w:rStyle w:val="Hyperlink"/>
            <w:noProof/>
          </w:rPr>
          <w:t xml:space="preserve">PRIOR APPROVAL FOR </w:t>
        </w:r>
        <w:r w:rsidR="00227CB5" w:rsidRPr="00A24703">
          <w:rPr>
            <w:rStyle w:val="Hypertext"/>
            <w:b w:val="0"/>
            <w:color w:val="auto"/>
            <w:u w:val="none"/>
          </w:rPr>
          <w:t>HIGHLY</w:t>
        </w:r>
        <w:r w:rsidR="00227CB5" w:rsidRPr="00A24703">
          <w:rPr>
            <w:rStyle w:val="Hyperlink"/>
            <w:noProof/>
          </w:rPr>
          <w:t xml:space="preserve"> </w:t>
        </w:r>
        <w:r w:rsidRPr="00A24703">
          <w:rPr>
            <w:rStyle w:val="Hyperlink"/>
            <w:noProof/>
          </w:rPr>
          <w:t>HAZARDOUS CHEMICALS</w:t>
        </w:r>
        <w:r w:rsidR="003267E4">
          <w:rPr>
            <w:rStyle w:val="Hyperlink"/>
            <w:noProof/>
          </w:rPr>
          <w:t xml:space="preserve"> AQUISITION</w:t>
        </w:r>
        <w:r w:rsidRPr="00A24703">
          <w:rPr>
            <w:noProof/>
            <w:webHidden/>
          </w:rPr>
          <w:tab/>
        </w:r>
        <w:r w:rsidR="00B70276">
          <w:rPr>
            <w:noProof/>
            <w:webHidden/>
          </w:rPr>
          <w:t>30</w:t>
        </w:r>
      </w:hyperlink>
    </w:p>
    <w:p w14:paraId="1F5C61B6" w14:textId="1D5196DE" w:rsidR="00401559" w:rsidRPr="00A24703" w:rsidRDefault="00401559" w:rsidP="0082566F">
      <w:pPr>
        <w:pStyle w:val="TOC1"/>
        <w:spacing w:after="20"/>
        <w:rPr>
          <w:rFonts w:asciiTheme="minorHAnsi" w:eastAsiaTheme="minorEastAsia" w:hAnsiTheme="minorHAnsi" w:cstheme="minorBidi"/>
          <w:noProof/>
          <w:sz w:val="22"/>
          <w:szCs w:val="22"/>
        </w:rPr>
      </w:pPr>
      <w:hyperlink w:anchor="_Toc520290187" w:history="1">
        <w:r w:rsidRPr="00A24703">
          <w:rPr>
            <w:rStyle w:val="Hyperlink"/>
            <w:noProof/>
            <w:color w:val="auto"/>
          </w:rPr>
          <w:t>10.0</w:t>
        </w:r>
        <w:r w:rsidRPr="00A24703">
          <w:rPr>
            <w:rFonts w:asciiTheme="minorHAnsi" w:eastAsiaTheme="minorEastAsia" w:hAnsiTheme="minorHAnsi" w:cstheme="minorBidi"/>
            <w:noProof/>
            <w:sz w:val="22"/>
            <w:szCs w:val="22"/>
          </w:rPr>
          <w:tab/>
        </w:r>
        <w:r w:rsidRPr="00A24703">
          <w:rPr>
            <w:rStyle w:val="Hyperlink"/>
            <w:noProof/>
            <w:color w:val="auto"/>
          </w:rPr>
          <w:t>MEDICAL CONSULTATION</w:t>
        </w:r>
        <w:r w:rsidRPr="00A24703">
          <w:rPr>
            <w:noProof/>
            <w:webHidden/>
          </w:rPr>
          <w:tab/>
        </w:r>
        <w:r w:rsidR="00B70276">
          <w:rPr>
            <w:noProof/>
            <w:webHidden/>
          </w:rPr>
          <w:t>30</w:t>
        </w:r>
      </w:hyperlink>
    </w:p>
    <w:p w14:paraId="361D3505" w14:textId="7986AE1A" w:rsidR="00401559" w:rsidRPr="00A24703" w:rsidRDefault="00401559" w:rsidP="0082566F">
      <w:pPr>
        <w:pStyle w:val="TOC1"/>
        <w:spacing w:after="20"/>
        <w:rPr>
          <w:rFonts w:asciiTheme="minorHAnsi" w:eastAsiaTheme="minorEastAsia" w:hAnsiTheme="minorHAnsi" w:cstheme="minorBidi"/>
          <w:noProof/>
          <w:sz w:val="22"/>
          <w:szCs w:val="22"/>
        </w:rPr>
      </w:pPr>
      <w:hyperlink w:anchor="_Toc520290188" w:history="1">
        <w:r w:rsidRPr="00A24703">
          <w:rPr>
            <w:rStyle w:val="Hyperlink"/>
            <w:noProof/>
            <w:color w:val="auto"/>
          </w:rPr>
          <w:t>11.0</w:t>
        </w:r>
        <w:r w:rsidRPr="00A24703">
          <w:rPr>
            <w:rFonts w:asciiTheme="minorHAnsi" w:eastAsiaTheme="minorEastAsia" w:hAnsiTheme="minorHAnsi" w:cstheme="minorBidi"/>
            <w:noProof/>
            <w:sz w:val="22"/>
            <w:szCs w:val="22"/>
          </w:rPr>
          <w:tab/>
        </w:r>
        <w:r w:rsidRPr="00A24703">
          <w:rPr>
            <w:rStyle w:val="Hyperlink"/>
            <w:noProof/>
            <w:color w:val="auto"/>
          </w:rPr>
          <w:t xml:space="preserve">CHEMICAL HYGIENE OFFICER </w:t>
        </w:r>
        <w:r w:rsidR="001B67E8" w:rsidRPr="00A24703">
          <w:rPr>
            <w:rStyle w:val="Hyperlink"/>
            <w:noProof/>
            <w:color w:val="auto"/>
          </w:rPr>
          <w:t xml:space="preserve">&amp; </w:t>
        </w:r>
        <w:r w:rsidR="006828BE" w:rsidRPr="00A24703">
          <w:rPr>
            <w:rStyle w:val="Hyperlink"/>
            <w:noProof/>
            <w:color w:val="auto"/>
          </w:rPr>
          <w:t xml:space="preserve">RESEARCH </w:t>
        </w:r>
        <w:r w:rsidR="002F20F8" w:rsidRPr="00A24703">
          <w:rPr>
            <w:rStyle w:val="Hyperlink"/>
            <w:noProof/>
            <w:color w:val="auto"/>
          </w:rPr>
          <w:t xml:space="preserve">SAFETY </w:t>
        </w:r>
        <w:r w:rsidRPr="00A24703">
          <w:rPr>
            <w:rStyle w:val="Hyperlink"/>
            <w:noProof/>
            <w:color w:val="auto"/>
          </w:rPr>
          <w:t>COMMITTEE</w:t>
        </w:r>
        <w:r w:rsidRPr="00A24703">
          <w:rPr>
            <w:noProof/>
            <w:webHidden/>
          </w:rPr>
          <w:tab/>
        </w:r>
      </w:hyperlink>
      <w:r w:rsidR="00B70276">
        <w:t>31</w:t>
      </w:r>
    </w:p>
    <w:bookmarkStart w:id="2" w:name="_Hlk211440316"/>
    <w:p w14:paraId="1987D99C" w14:textId="0CD1D783" w:rsidR="00401559" w:rsidRDefault="00401559" w:rsidP="0082566F">
      <w:pPr>
        <w:pStyle w:val="TOC1"/>
        <w:spacing w:after="20"/>
        <w:jc w:val="left"/>
        <w:rPr>
          <w:noProof/>
        </w:rPr>
      </w:pPr>
      <w:r w:rsidRPr="00A24703">
        <w:fldChar w:fldCharType="begin"/>
      </w:r>
      <w:r w:rsidRPr="00A24703">
        <w:instrText>HYPERLINK \l "_Toc520290189"</w:instrText>
      </w:r>
      <w:r w:rsidRPr="00A24703">
        <w:fldChar w:fldCharType="separate"/>
      </w:r>
      <w:r w:rsidRPr="00A24703">
        <w:rPr>
          <w:rStyle w:val="Hyperlink"/>
          <w:noProof/>
        </w:rPr>
        <w:t>12.0</w:t>
      </w:r>
      <w:r w:rsidRPr="00A24703">
        <w:rPr>
          <w:rFonts w:asciiTheme="minorHAnsi" w:eastAsiaTheme="minorEastAsia" w:hAnsiTheme="minorHAnsi" w:cstheme="minorBidi"/>
          <w:noProof/>
          <w:sz w:val="22"/>
          <w:szCs w:val="22"/>
        </w:rPr>
        <w:tab/>
      </w:r>
      <w:r w:rsidRPr="00A24703">
        <w:rPr>
          <w:rStyle w:val="Hyperlink"/>
          <w:noProof/>
        </w:rPr>
        <w:t>SPECIAL PROVISIONS FOR</w:t>
      </w:r>
      <w:r w:rsidR="00227CB5" w:rsidRPr="00A24703">
        <w:rPr>
          <w:rStyle w:val="Hyperlink"/>
          <w:noProof/>
        </w:rPr>
        <w:t>:</w:t>
      </w:r>
      <w:r w:rsidRPr="00A24703">
        <w:rPr>
          <w:rStyle w:val="Hyperlink"/>
          <w:noProof/>
        </w:rPr>
        <w:t xml:space="preserve"> </w:t>
      </w:r>
      <w:r w:rsidR="000D502A">
        <w:rPr>
          <w:rStyle w:val="Hyperlink"/>
          <w:noProof/>
        </w:rPr>
        <w:t>S</w:t>
      </w:r>
      <w:r w:rsidR="000D502A" w:rsidRPr="00A24703">
        <w:rPr>
          <w:rStyle w:val="Hyperlink"/>
          <w:noProof/>
        </w:rPr>
        <w:t xml:space="preserve">elect </w:t>
      </w:r>
      <w:r w:rsidR="000D502A">
        <w:rPr>
          <w:rStyle w:val="Hyperlink"/>
          <w:noProof/>
        </w:rPr>
        <w:t>C</w:t>
      </w:r>
      <w:r w:rsidR="000D502A" w:rsidRPr="00A24703">
        <w:rPr>
          <w:rStyle w:val="Hyperlink"/>
          <w:noProof/>
        </w:rPr>
        <w:t xml:space="preserve">arcinogens, </w:t>
      </w:r>
      <w:r w:rsidR="000D502A">
        <w:rPr>
          <w:rStyle w:val="Hyperlink"/>
          <w:noProof/>
        </w:rPr>
        <w:t>A</w:t>
      </w:r>
      <w:r w:rsidR="000D502A" w:rsidRPr="00A24703">
        <w:rPr>
          <w:rStyle w:val="Hyperlink"/>
          <w:noProof/>
        </w:rPr>
        <w:t xml:space="preserve">ntineoplastics, </w:t>
      </w:r>
      <w:r w:rsidR="000D502A">
        <w:rPr>
          <w:rStyle w:val="Hyperlink"/>
          <w:noProof/>
        </w:rPr>
        <w:t>A</w:t>
      </w:r>
      <w:r w:rsidR="000D502A" w:rsidRPr="00A24703">
        <w:rPr>
          <w:rStyle w:val="Hyperlink"/>
          <w:noProof/>
        </w:rPr>
        <w:t xml:space="preserve">cutely </w:t>
      </w:r>
      <w:r w:rsidR="000D502A">
        <w:rPr>
          <w:rStyle w:val="Hyperlink"/>
          <w:noProof/>
        </w:rPr>
        <w:t>T</w:t>
      </w:r>
      <w:r w:rsidR="000D502A" w:rsidRPr="00A24703">
        <w:rPr>
          <w:rStyle w:val="Hyperlink"/>
          <w:noProof/>
        </w:rPr>
        <w:t xml:space="preserve">oxic chemicals, </w:t>
      </w:r>
      <w:r w:rsidR="000D502A" w:rsidRPr="000D502A">
        <w:rPr>
          <w:rStyle w:val="Hyperlink"/>
          <w:noProof/>
        </w:rPr>
        <w:t>Mercaptans, Nanoscale particles</w:t>
      </w:r>
      <w:r w:rsidR="000D502A">
        <w:rPr>
          <w:rStyle w:val="Hyperlink"/>
          <w:noProof/>
        </w:rPr>
        <w:t>,</w:t>
      </w:r>
      <w:r w:rsidR="000D502A" w:rsidRPr="000D502A">
        <w:rPr>
          <w:rStyle w:val="Hyperlink"/>
          <w:noProof/>
        </w:rPr>
        <w:t xml:space="preserve"> Perchloric Acid,</w:t>
      </w:r>
      <w:r w:rsidR="000D502A">
        <w:rPr>
          <w:rStyle w:val="Hyperlink"/>
          <w:noProof/>
        </w:rPr>
        <w:t xml:space="preserve"> P</w:t>
      </w:r>
      <w:r w:rsidR="000D502A" w:rsidRPr="00A24703">
        <w:rPr>
          <w:rStyle w:val="Hyperlink"/>
          <w:noProof/>
        </w:rPr>
        <w:t>yrophoric</w:t>
      </w:r>
      <w:r w:rsidR="003267E4">
        <w:rPr>
          <w:rStyle w:val="Hyperlink"/>
          <w:noProof/>
        </w:rPr>
        <w:t xml:space="preserve"> </w:t>
      </w:r>
      <w:r w:rsidR="000D502A" w:rsidRPr="00A24703">
        <w:rPr>
          <w:rStyle w:val="Hyperlink"/>
          <w:noProof/>
        </w:rPr>
        <w:t>/</w:t>
      </w:r>
      <w:r w:rsidR="003267E4">
        <w:rPr>
          <w:rStyle w:val="Hyperlink"/>
          <w:noProof/>
        </w:rPr>
        <w:t xml:space="preserve"> </w:t>
      </w:r>
      <w:r w:rsidR="000D502A">
        <w:rPr>
          <w:rStyle w:val="Hyperlink"/>
          <w:noProof/>
        </w:rPr>
        <w:t>E</w:t>
      </w:r>
      <w:r w:rsidR="000D502A" w:rsidRPr="00A24703">
        <w:rPr>
          <w:rStyle w:val="Hyperlink"/>
          <w:noProof/>
        </w:rPr>
        <w:t>xplosive</w:t>
      </w:r>
      <w:r w:rsidR="003267E4">
        <w:rPr>
          <w:rStyle w:val="Hyperlink"/>
          <w:noProof/>
        </w:rPr>
        <w:t xml:space="preserve"> </w:t>
      </w:r>
      <w:r w:rsidR="000D502A" w:rsidRPr="00A24703">
        <w:rPr>
          <w:rStyle w:val="Hyperlink"/>
          <w:noProof/>
        </w:rPr>
        <w:t>/</w:t>
      </w:r>
      <w:r w:rsidR="003267E4">
        <w:rPr>
          <w:rStyle w:val="Hyperlink"/>
          <w:noProof/>
        </w:rPr>
        <w:t xml:space="preserve"> </w:t>
      </w:r>
      <w:r w:rsidR="000D502A">
        <w:rPr>
          <w:rStyle w:val="Hyperlink"/>
          <w:noProof/>
        </w:rPr>
        <w:t>P</w:t>
      </w:r>
      <w:r w:rsidR="000D502A" w:rsidRPr="00A24703">
        <w:rPr>
          <w:rStyle w:val="Hyperlink"/>
          <w:noProof/>
        </w:rPr>
        <w:t>eroxide forming chemicals</w:t>
      </w:r>
      <w:r w:rsidRPr="00A24703">
        <w:rPr>
          <w:noProof/>
          <w:webHidden/>
        </w:rPr>
        <w:tab/>
      </w:r>
      <w:r w:rsidRPr="00A24703">
        <w:fldChar w:fldCharType="end"/>
      </w:r>
      <w:bookmarkEnd w:id="2"/>
      <w:r w:rsidR="000D502A">
        <w:rPr>
          <w:noProof/>
        </w:rPr>
        <w:t>31</w:t>
      </w:r>
    </w:p>
    <w:bookmarkStart w:id="3" w:name="_Hlk211496573"/>
    <w:p w14:paraId="0BB3F284" w14:textId="5A6362E3" w:rsidR="00401559" w:rsidRPr="00A24703" w:rsidRDefault="00A45597" w:rsidP="0082566F">
      <w:pPr>
        <w:pStyle w:val="TOC1"/>
        <w:spacing w:before="60" w:after="20"/>
        <w:rPr>
          <w:rFonts w:asciiTheme="minorHAnsi" w:eastAsiaTheme="minorEastAsia" w:hAnsiTheme="minorHAnsi" w:cstheme="minorBidi"/>
          <w:noProof/>
          <w:sz w:val="22"/>
          <w:szCs w:val="22"/>
        </w:rPr>
      </w:pPr>
      <w:r w:rsidRPr="00A24703">
        <w:fldChar w:fldCharType="begin"/>
      </w:r>
      <w:r w:rsidRPr="00A24703">
        <w:instrText>HYPERLINK \l "_Toc520290190"</w:instrText>
      </w:r>
      <w:r w:rsidRPr="00A24703">
        <w:fldChar w:fldCharType="separate"/>
      </w:r>
      <w:r w:rsidRPr="00A24703">
        <w:rPr>
          <w:rStyle w:val="Hyperlink"/>
          <w:noProof/>
        </w:rPr>
        <w:t xml:space="preserve">Appendix </w:t>
      </w:r>
      <w:r w:rsidR="00265AA9" w:rsidRPr="00A24703">
        <w:rPr>
          <w:rStyle w:val="Hyperlink"/>
          <w:noProof/>
        </w:rPr>
        <w:t>1:</w:t>
      </w:r>
      <w:r w:rsidR="00265AA9" w:rsidRPr="00A24703">
        <w:rPr>
          <w:rStyle w:val="Hyperlink"/>
          <w:noProof/>
        </w:rPr>
        <w:tab/>
      </w:r>
      <w:r w:rsidRPr="00A24703">
        <w:rPr>
          <w:rStyle w:val="Hyperlink"/>
          <w:noProof/>
        </w:rPr>
        <w:t>CHEMICAL WASTE DISPOSAL PROCEDURES</w:t>
      </w:r>
      <w:r w:rsidR="00265AA9" w:rsidRPr="00A24703">
        <w:rPr>
          <w:noProof/>
          <w:webHidden/>
        </w:rPr>
        <w:tab/>
        <w:t>3</w:t>
      </w:r>
      <w:r w:rsidR="00265AA9">
        <w:rPr>
          <w:noProof/>
          <w:webHidden/>
        </w:rPr>
        <w:t>6</w:t>
      </w:r>
      <w:r w:rsidRPr="00A24703">
        <w:fldChar w:fldCharType="end"/>
      </w:r>
    </w:p>
    <w:p w14:paraId="116B7850" w14:textId="68327A73" w:rsidR="00401559" w:rsidRPr="00A24703" w:rsidRDefault="00A5471B" w:rsidP="0082566F">
      <w:pPr>
        <w:pStyle w:val="TOC1"/>
        <w:spacing w:after="20"/>
        <w:rPr>
          <w:rFonts w:asciiTheme="minorHAnsi" w:eastAsiaTheme="minorEastAsia" w:hAnsiTheme="minorHAnsi" w:cstheme="minorBidi"/>
          <w:noProof/>
          <w:sz w:val="22"/>
          <w:szCs w:val="22"/>
        </w:rPr>
      </w:pPr>
      <w:hyperlink w:anchor="_Toc520290191" w:history="1">
        <w:r w:rsidRPr="00A24703">
          <w:rPr>
            <w:rStyle w:val="Hyperlink"/>
            <w:noProof/>
          </w:rPr>
          <w:t xml:space="preserve">Appendix </w:t>
        </w:r>
        <w:r w:rsidR="00265AA9" w:rsidRPr="00A24703">
          <w:rPr>
            <w:rStyle w:val="Hyperlink"/>
            <w:noProof/>
          </w:rPr>
          <w:t>2:</w:t>
        </w:r>
        <w:r w:rsidR="00265AA9" w:rsidRPr="00A24703">
          <w:rPr>
            <w:rStyle w:val="Hyperlink"/>
            <w:noProof/>
          </w:rPr>
          <w:tab/>
        </w:r>
        <w:r w:rsidR="000D502A" w:rsidRPr="000D502A">
          <w:rPr>
            <w:rStyle w:val="Hyperlink"/>
            <w:noProof/>
          </w:rPr>
          <w:t xml:space="preserve">GLOVES CHEMICAL RESISTANCE CHART </w:t>
        </w:r>
        <w:r w:rsidR="00265AA9" w:rsidRPr="00A24703">
          <w:rPr>
            <w:noProof/>
            <w:webHidden/>
          </w:rPr>
          <w:tab/>
        </w:r>
        <w:r w:rsidR="00265AA9">
          <w:rPr>
            <w:noProof/>
            <w:webHidden/>
          </w:rPr>
          <w:t>40</w:t>
        </w:r>
      </w:hyperlink>
    </w:p>
    <w:p w14:paraId="62F35E0A" w14:textId="58D16263" w:rsidR="00401559" w:rsidRPr="00A24703" w:rsidRDefault="00A5471B" w:rsidP="0082566F">
      <w:pPr>
        <w:pStyle w:val="TOC1"/>
        <w:spacing w:after="20"/>
        <w:rPr>
          <w:rFonts w:asciiTheme="minorHAnsi" w:eastAsiaTheme="minorEastAsia" w:hAnsiTheme="minorHAnsi" w:cstheme="minorBidi"/>
          <w:noProof/>
          <w:sz w:val="22"/>
          <w:szCs w:val="22"/>
        </w:rPr>
      </w:pPr>
      <w:hyperlink w:anchor="_Toc520290192" w:history="1">
        <w:r w:rsidRPr="00A24703">
          <w:rPr>
            <w:rStyle w:val="Hyperlink"/>
            <w:noProof/>
          </w:rPr>
          <w:t xml:space="preserve">Appendix </w:t>
        </w:r>
        <w:r w:rsidR="00265AA9" w:rsidRPr="00A24703">
          <w:rPr>
            <w:rStyle w:val="Hyperlink"/>
            <w:noProof/>
          </w:rPr>
          <w:t>3:</w:t>
        </w:r>
        <w:r w:rsidR="00265AA9" w:rsidRPr="00A24703">
          <w:rPr>
            <w:rStyle w:val="Hyperlink"/>
            <w:noProof/>
          </w:rPr>
          <w:tab/>
        </w:r>
        <w:r w:rsidR="000D502A" w:rsidRPr="000D502A">
          <w:rPr>
            <w:rStyle w:val="Hyperlink"/>
            <w:noProof/>
          </w:rPr>
          <w:t xml:space="preserve">CHEMICAL SEGREGATION </w:t>
        </w:r>
        <w:r w:rsidR="00265AA9" w:rsidRPr="000D502A">
          <w:rPr>
            <w:rStyle w:val="Hyperlink"/>
            <w:noProof/>
          </w:rPr>
          <w:t xml:space="preserve">&amp; </w:t>
        </w:r>
        <w:r w:rsidR="000D502A" w:rsidRPr="000D502A">
          <w:rPr>
            <w:rStyle w:val="Hyperlink"/>
            <w:noProof/>
          </w:rPr>
          <w:t>INCOMPATIBILITIES GUIDELINES</w:t>
        </w:r>
        <w:r w:rsidR="000D502A" w:rsidRPr="000D502A" w:rsidDel="000D502A">
          <w:rPr>
            <w:rStyle w:val="Hyperlink"/>
            <w:noProof/>
          </w:rPr>
          <w:t xml:space="preserve"> </w:t>
        </w:r>
        <w:r w:rsidR="00265AA9" w:rsidRPr="00A24703">
          <w:rPr>
            <w:noProof/>
            <w:webHidden/>
          </w:rPr>
          <w:tab/>
        </w:r>
        <w:r w:rsidR="00265AA9">
          <w:rPr>
            <w:noProof/>
            <w:webHidden/>
          </w:rPr>
          <w:t>43</w:t>
        </w:r>
      </w:hyperlink>
    </w:p>
    <w:p w14:paraId="2D6BA2B1" w14:textId="72E06E3F" w:rsidR="00401559" w:rsidRPr="00A24703" w:rsidRDefault="00401559" w:rsidP="0082566F">
      <w:pPr>
        <w:pStyle w:val="TOC1"/>
        <w:spacing w:after="20"/>
        <w:rPr>
          <w:rFonts w:asciiTheme="minorHAnsi" w:eastAsiaTheme="minorEastAsia" w:hAnsiTheme="minorHAnsi" w:cstheme="minorBidi"/>
          <w:noProof/>
          <w:sz w:val="22"/>
          <w:szCs w:val="22"/>
        </w:rPr>
      </w:pPr>
      <w:hyperlink w:anchor="_Toc520290193" w:history="1">
        <w:r w:rsidRPr="00A24703">
          <w:rPr>
            <w:rStyle w:val="Hyperlink"/>
            <w:noProof/>
          </w:rPr>
          <w:t>A</w:t>
        </w:r>
        <w:bookmarkStart w:id="4" w:name="_Hlk211500821"/>
        <w:r w:rsidR="00A5471B" w:rsidRPr="00A24703">
          <w:rPr>
            <w:rStyle w:val="Hyperlink"/>
            <w:noProof/>
          </w:rPr>
          <w:t>ppendix</w:t>
        </w:r>
        <w:bookmarkEnd w:id="4"/>
        <w:r w:rsidRPr="00A24703">
          <w:rPr>
            <w:rStyle w:val="Hyperlink"/>
            <w:noProof/>
          </w:rPr>
          <w:t xml:space="preserve"> </w:t>
        </w:r>
        <w:r w:rsidR="00265AA9" w:rsidRPr="00A24703">
          <w:rPr>
            <w:rStyle w:val="Hyperlink"/>
            <w:noProof/>
          </w:rPr>
          <w:t>4:</w:t>
        </w:r>
        <w:r w:rsidR="00265AA9" w:rsidRPr="00A24703">
          <w:rPr>
            <w:rStyle w:val="Hyperlink"/>
            <w:noProof/>
          </w:rPr>
          <w:tab/>
        </w:r>
        <w:r w:rsidR="000D502A" w:rsidRPr="000D502A">
          <w:rPr>
            <w:rStyle w:val="Hyperlink"/>
            <w:noProof/>
          </w:rPr>
          <w:t xml:space="preserve">HAZARD COMMUNICATION PROGRAM </w:t>
        </w:r>
        <w:r w:rsidR="00265AA9" w:rsidRPr="00A24703">
          <w:rPr>
            <w:noProof/>
            <w:webHidden/>
          </w:rPr>
          <w:tab/>
        </w:r>
        <w:r w:rsidR="00265AA9">
          <w:rPr>
            <w:noProof/>
            <w:webHidden/>
          </w:rPr>
          <w:t>48</w:t>
        </w:r>
      </w:hyperlink>
    </w:p>
    <w:bookmarkStart w:id="5" w:name="_Hlk211581015"/>
    <w:p w14:paraId="154D19D9" w14:textId="3D83626E" w:rsidR="00401559" w:rsidRPr="00A24703" w:rsidRDefault="00401559" w:rsidP="0082566F">
      <w:pPr>
        <w:pStyle w:val="TOC1"/>
        <w:spacing w:after="20"/>
        <w:rPr>
          <w:rFonts w:asciiTheme="minorHAnsi" w:eastAsiaTheme="minorEastAsia" w:hAnsiTheme="minorHAnsi" w:cstheme="minorBidi"/>
          <w:noProof/>
          <w:sz w:val="22"/>
          <w:szCs w:val="22"/>
        </w:rPr>
      </w:pPr>
      <w:r w:rsidRPr="00A24703">
        <w:fldChar w:fldCharType="begin"/>
      </w:r>
      <w:r w:rsidRPr="00A24703">
        <w:instrText>HYPERLINK \l "_Toc520290194"</w:instrText>
      </w:r>
      <w:r w:rsidRPr="00A24703">
        <w:fldChar w:fldCharType="separate"/>
      </w:r>
      <w:r w:rsidRPr="00A24703">
        <w:rPr>
          <w:rStyle w:val="Hyperlink"/>
          <w:noProof/>
        </w:rPr>
        <w:t>A</w:t>
      </w:r>
      <w:r w:rsidR="00A5471B" w:rsidRPr="00A24703">
        <w:rPr>
          <w:rStyle w:val="Hyperlink"/>
          <w:noProof/>
        </w:rPr>
        <w:t>ppendix</w:t>
      </w:r>
      <w:r w:rsidRPr="00A24703">
        <w:rPr>
          <w:rStyle w:val="Hyperlink"/>
          <w:noProof/>
        </w:rPr>
        <w:t xml:space="preserve"> </w:t>
      </w:r>
      <w:r w:rsidR="00265AA9" w:rsidRPr="00A24703">
        <w:rPr>
          <w:rStyle w:val="Hyperlink"/>
          <w:noProof/>
        </w:rPr>
        <w:t>5:</w:t>
      </w:r>
      <w:r w:rsidR="00265AA9" w:rsidRPr="00A24703">
        <w:rPr>
          <w:rStyle w:val="Hyperlink"/>
          <w:noProof/>
        </w:rPr>
        <w:tab/>
      </w:r>
      <w:r w:rsidR="00E504C9" w:rsidRPr="00A24703">
        <w:rPr>
          <w:rStyle w:val="Hyperlink"/>
          <w:noProof/>
        </w:rPr>
        <w:t xml:space="preserve">PRIOR HI HAZ </w:t>
      </w:r>
      <w:r w:rsidR="00EC7970" w:rsidRPr="00A24703">
        <w:rPr>
          <w:rStyle w:val="Hyperlink"/>
          <w:noProof/>
        </w:rPr>
        <w:t>CHEMICAL PROTOCOL REVIEW</w:t>
      </w:r>
      <w:r w:rsidR="00227CB5" w:rsidRPr="00A24703">
        <w:rPr>
          <w:rStyle w:val="Hyperlink"/>
          <w:noProof/>
        </w:rPr>
        <w:t xml:space="preserve"> </w:t>
      </w:r>
      <w:r w:rsidR="00265AA9" w:rsidRPr="00A24703">
        <w:rPr>
          <w:rStyle w:val="Hyperlink"/>
          <w:noProof/>
        </w:rPr>
        <w:t>(Chemical Lists)</w:t>
      </w:r>
      <w:r w:rsidR="00265AA9" w:rsidRPr="00A24703">
        <w:rPr>
          <w:noProof/>
          <w:webHidden/>
        </w:rPr>
        <w:tab/>
      </w:r>
      <w:r w:rsidRPr="00A24703">
        <w:fldChar w:fldCharType="end"/>
      </w:r>
      <w:bookmarkEnd w:id="5"/>
      <w:r w:rsidR="00265AA9">
        <w:rPr>
          <w:noProof/>
        </w:rPr>
        <w:t>54</w:t>
      </w:r>
    </w:p>
    <w:p w14:paraId="49E5607D" w14:textId="2F7297EB" w:rsidR="00401559" w:rsidRPr="00A24703" w:rsidRDefault="00401559" w:rsidP="0082566F">
      <w:pPr>
        <w:pStyle w:val="TOC1"/>
        <w:spacing w:after="20"/>
      </w:pPr>
      <w:hyperlink w:anchor="_Toc520290195" w:history="1">
        <w:r w:rsidRPr="00A24703">
          <w:rPr>
            <w:rStyle w:val="Hyperlink"/>
            <w:noProof/>
          </w:rPr>
          <w:t>A</w:t>
        </w:r>
        <w:r w:rsidR="00A5471B" w:rsidRPr="00A24703">
          <w:rPr>
            <w:rStyle w:val="Hyperlink"/>
            <w:noProof/>
          </w:rPr>
          <w:t>ppendix</w:t>
        </w:r>
        <w:r w:rsidRPr="00A24703">
          <w:rPr>
            <w:rStyle w:val="Hyperlink"/>
            <w:noProof/>
          </w:rPr>
          <w:t xml:space="preserve"> </w:t>
        </w:r>
        <w:r w:rsidR="00265AA9" w:rsidRPr="00A24703">
          <w:rPr>
            <w:rStyle w:val="Hyperlink"/>
            <w:noProof/>
          </w:rPr>
          <w:t>6</w:t>
        </w:r>
        <w:r w:rsidR="00265AA9" w:rsidRPr="00A24703">
          <w:rPr>
            <w:rStyle w:val="Hyperlink"/>
            <w:noProof/>
            <w:color w:val="auto"/>
          </w:rPr>
          <w:t>:</w:t>
        </w:r>
        <w:r w:rsidR="00265AA9" w:rsidRPr="00A24703">
          <w:rPr>
            <w:rStyle w:val="Hyperlink"/>
            <w:noProof/>
            <w:color w:val="auto"/>
          </w:rPr>
          <w:tab/>
        </w:r>
        <w:r w:rsidR="000D502A" w:rsidRPr="00A24703">
          <w:rPr>
            <w:rFonts w:eastAsiaTheme="minorEastAsia"/>
          </w:rPr>
          <w:t>STANDARD OPERATING PROCEDURES TEMPLATE</w:t>
        </w:r>
        <w:r w:rsidR="000D502A" w:rsidRPr="00A24703" w:rsidDel="00C05529">
          <w:rPr>
            <w:rStyle w:val="Hyperlink"/>
            <w:noProof/>
            <w:color w:val="auto"/>
          </w:rPr>
          <w:t xml:space="preserve"> </w:t>
        </w:r>
        <w:r w:rsidR="00265AA9" w:rsidRPr="00A24703">
          <w:rPr>
            <w:noProof/>
            <w:webHidden/>
          </w:rPr>
          <w:tab/>
        </w:r>
      </w:hyperlink>
      <w:r w:rsidR="00265AA9">
        <w:t>7</w:t>
      </w:r>
      <w:r w:rsidR="0001691B">
        <w:t>2</w:t>
      </w:r>
    </w:p>
    <w:p w14:paraId="7FB38043" w14:textId="40FC8A91" w:rsidR="00401559" w:rsidRPr="00A24703" w:rsidRDefault="00401559" w:rsidP="0082566F">
      <w:pPr>
        <w:pStyle w:val="TOC1"/>
        <w:spacing w:after="20"/>
        <w:rPr>
          <w:rFonts w:asciiTheme="minorHAnsi" w:eastAsiaTheme="minorEastAsia" w:hAnsiTheme="minorHAnsi" w:cstheme="minorBidi"/>
          <w:noProof/>
          <w:sz w:val="22"/>
          <w:szCs w:val="22"/>
        </w:rPr>
      </w:pPr>
      <w:hyperlink w:anchor="_Toc520290213" w:history="1">
        <w:r w:rsidRPr="00A24703">
          <w:rPr>
            <w:rStyle w:val="Hyperlink"/>
            <w:noProof/>
          </w:rPr>
          <w:t>A</w:t>
        </w:r>
        <w:r w:rsidR="00A5471B" w:rsidRPr="00A24703">
          <w:rPr>
            <w:rStyle w:val="Hyperlink"/>
            <w:noProof/>
          </w:rPr>
          <w:t>ppendix</w:t>
        </w:r>
        <w:r w:rsidRPr="00A24703">
          <w:rPr>
            <w:rStyle w:val="Hyperlink"/>
            <w:noProof/>
          </w:rPr>
          <w:t xml:space="preserve"> </w:t>
        </w:r>
        <w:r w:rsidR="00265AA9" w:rsidRPr="00A24703">
          <w:rPr>
            <w:rStyle w:val="Hyperlink"/>
            <w:noProof/>
          </w:rPr>
          <w:t>7:</w:t>
        </w:r>
        <w:r w:rsidR="00265AA9" w:rsidRPr="00A24703">
          <w:rPr>
            <w:rStyle w:val="Hyperlink"/>
            <w:noProof/>
          </w:rPr>
          <w:tab/>
        </w:r>
        <w:r w:rsidR="000D502A" w:rsidRPr="000D502A">
          <w:rPr>
            <w:rStyle w:val="Hyperlink"/>
            <w:noProof/>
          </w:rPr>
          <w:t xml:space="preserve">COMPRESSED GAS </w:t>
        </w:r>
        <w:r w:rsidR="00265AA9" w:rsidRPr="000D502A">
          <w:rPr>
            <w:rStyle w:val="Hyperlink"/>
            <w:noProof/>
          </w:rPr>
          <w:t xml:space="preserve">&amp; </w:t>
        </w:r>
        <w:r w:rsidR="000D502A" w:rsidRPr="000D502A">
          <w:rPr>
            <w:rStyle w:val="Hyperlink"/>
            <w:noProof/>
          </w:rPr>
          <w:t>CRYOGENIC SAFETY</w:t>
        </w:r>
        <w:r w:rsidR="000D502A" w:rsidRPr="000D502A" w:rsidDel="000D502A">
          <w:rPr>
            <w:rStyle w:val="Hyperlink"/>
            <w:noProof/>
          </w:rPr>
          <w:t xml:space="preserve"> </w:t>
        </w:r>
        <w:r w:rsidR="00265AA9" w:rsidRPr="00A24703">
          <w:rPr>
            <w:noProof/>
            <w:webHidden/>
          </w:rPr>
          <w:tab/>
        </w:r>
        <w:r w:rsidR="00265AA9">
          <w:rPr>
            <w:noProof/>
            <w:webHidden/>
          </w:rPr>
          <w:t>8</w:t>
        </w:r>
      </w:hyperlink>
      <w:r w:rsidR="00E873E7">
        <w:t>1</w:t>
      </w:r>
    </w:p>
    <w:p w14:paraId="244C76EA" w14:textId="04AA216D" w:rsidR="00401559" w:rsidRPr="00A24703" w:rsidRDefault="00401559" w:rsidP="0082566F">
      <w:pPr>
        <w:pStyle w:val="TOC1"/>
        <w:spacing w:after="20"/>
        <w:rPr>
          <w:rFonts w:asciiTheme="minorHAnsi" w:eastAsiaTheme="minorEastAsia" w:hAnsiTheme="minorHAnsi" w:cstheme="minorBidi"/>
          <w:noProof/>
          <w:sz w:val="22"/>
          <w:szCs w:val="22"/>
        </w:rPr>
      </w:pPr>
      <w:hyperlink w:anchor="_Toc520290214" w:history="1">
        <w:r w:rsidRPr="00A24703">
          <w:rPr>
            <w:rStyle w:val="Hyperlink"/>
            <w:noProof/>
          </w:rPr>
          <w:t>A</w:t>
        </w:r>
        <w:r w:rsidR="00A5471B" w:rsidRPr="00A24703">
          <w:rPr>
            <w:rStyle w:val="Hyperlink"/>
            <w:noProof/>
          </w:rPr>
          <w:t>ppendix</w:t>
        </w:r>
        <w:r w:rsidRPr="00A24703">
          <w:rPr>
            <w:rStyle w:val="Hyperlink"/>
            <w:noProof/>
          </w:rPr>
          <w:t xml:space="preserve"> </w:t>
        </w:r>
        <w:r w:rsidR="00265AA9" w:rsidRPr="00A24703">
          <w:rPr>
            <w:rStyle w:val="Hyperlink"/>
            <w:noProof/>
          </w:rPr>
          <w:t>8:</w:t>
        </w:r>
        <w:r w:rsidR="00265AA9" w:rsidRPr="00A24703">
          <w:rPr>
            <w:rStyle w:val="Hyperlink"/>
            <w:noProof/>
          </w:rPr>
          <w:tab/>
        </w:r>
        <w:r w:rsidR="000D502A" w:rsidRPr="000D502A">
          <w:rPr>
            <w:rStyle w:val="Hyperlink"/>
            <w:noProof/>
          </w:rPr>
          <w:t>NANOPARTICLES SAFETY GUIDE</w:t>
        </w:r>
        <w:r w:rsidR="000D502A" w:rsidRPr="000D502A" w:rsidDel="000D502A">
          <w:rPr>
            <w:rStyle w:val="Hyperlink"/>
            <w:noProof/>
          </w:rPr>
          <w:t xml:space="preserve"> </w:t>
        </w:r>
        <w:r w:rsidR="00265AA9" w:rsidRPr="00A24703">
          <w:rPr>
            <w:noProof/>
            <w:webHidden/>
          </w:rPr>
          <w:tab/>
        </w:r>
      </w:hyperlink>
      <w:r w:rsidR="009B0487">
        <w:t>9</w:t>
      </w:r>
      <w:r w:rsidR="004C3503">
        <w:t>7</w:t>
      </w:r>
    </w:p>
    <w:p w14:paraId="247AAA21" w14:textId="059BD1D7" w:rsidR="00401559" w:rsidRPr="00A24703" w:rsidRDefault="00401559" w:rsidP="0082566F">
      <w:pPr>
        <w:pStyle w:val="TOC1"/>
        <w:spacing w:after="20"/>
        <w:rPr>
          <w:rFonts w:asciiTheme="minorHAnsi" w:eastAsiaTheme="minorEastAsia" w:hAnsiTheme="minorHAnsi" w:cstheme="minorBidi"/>
          <w:noProof/>
          <w:sz w:val="22"/>
          <w:szCs w:val="22"/>
        </w:rPr>
      </w:pPr>
      <w:hyperlink w:anchor="_Toc520290215" w:history="1">
        <w:r w:rsidRPr="00A24703">
          <w:rPr>
            <w:rStyle w:val="Hyperlink"/>
            <w:noProof/>
          </w:rPr>
          <w:t>A</w:t>
        </w:r>
        <w:r w:rsidR="00A5471B" w:rsidRPr="00A24703">
          <w:rPr>
            <w:rStyle w:val="Hyperlink"/>
            <w:noProof/>
          </w:rPr>
          <w:t>ppendix</w:t>
        </w:r>
        <w:r w:rsidRPr="00A24703">
          <w:rPr>
            <w:rStyle w:val="Hyperlink"/>
            <w:noProof/>
          </w:rPr>
          <w:t xml:space="preserve"> </w:t>
        </w:r>
        <w:r w:rsidR="00265AA9" w:rsidRPr="00A24703">
          <w:rPr>
            <w:rStyle w:val="Hyperlink"/>
            <w:noProof/>
          </w:rPr>
          <w:t>9:</w:t>
        </w:r>
        <w:r w:rsidR="00265AA9" w:rsidRPr="00A24703">
          <w:rPr>
            <w:rStyle w:val="Hyperlink"/>
            <w:noProof/>
          </w:rPr>
          <w:tab/>
        </w:r>
        <w:r w:rsidR="000D502A" w:rsidRPr="00A24703">
          <w:rPr>
            <w:rFonts w:eastAsiaTheme="minorEastAsia"/>
          </w:rPr>
          <w:t xml:space="preserve">METHYLENE CHLORIDE RESTRICTION </w:t>
        </w:r>
        <w:r w:rsidR="00265AA9" w:rsidRPr="00A24703">
          <w:rPr>
            <w:rFonts w:eastAsiaTheme="minorEastAsia"/>
          </w:rPr>
          <w:t xml:space="preserve">&amp; </w:t>
        </w:r>
        <w:r w:rsidR="000D502A" w:rsidRPr="00A24703">
          <w:rPr>
            <w:rFonts w:eastAsiaTheme="minorEastAsia"/>
          </w:rPr>
          <w:t>REQUIREMENTS</w:t>
        </w:r>
        <w:r w:rsidR="000D502A" w:rsidRPr="000D502A">
          <w:t xml:space="preserve"> </w:t>
        </w:r>
        <w:r w:rsidR="00265AA9" w:rsidRPr="00A24703">
          <w:rPr>
            <w:noProof/>
            <w:webHidden/>
          </w:rPr>
          <w:tab/>
        </w:r>
      </w:hyperlink>
      <w:r w:rsidR="00265AA9">
        <w:rPr>
          <w:noProof/>
        </w:rPr>
        <w:t>10</w:t>
      </w:r>
      <w:r w:rsidR="004C3503">
        <w:rPr>
          <w:noProof/>
        </w:rPr>
        <w:t>5</w:t>
      </w:r>
    </w:p>
    <w:p w14:paraId="10DD7388" w14:textId="1D218DEE" w:rsidR="00401559" w:rsidRPr="00A24703" w:rsidRDefault="00401559" w:rsidP="0082566F">
      <w:pPr>
        <w:pStyle w:val="TOC1"/>
        <w:spacing w:after="20"/>
        <w:rPr>
          <w:noProof/>
        </w:rPr>
      </w:pPr>
      <w:hyperlink w:anchor="_Toc520290216" w:history="1">
        <w:r w:rsidRPr="00A24703">
          <w:rPr>
            <w:rStyle w:val="Hyperlink"/>
            <w:noProof/>
          </w:rPr>
          <w:t>A</w:t>
        </w:r>
        <w:r w:rsidR="00A5471B" w:rsidRPr="00A24703">
          <w:rPr>
            <w:rStyle w:val="Hyperlink"/>
            <w:noProof/>
          </w:rPr>
          <w:t>ppendix</w:t>
        </w:r>
        <w:r w:rsidRPr="00A24703">
          <w:rPr>
            <w:rStyle w:val="Hyperlink"/>
            <w:noProof/>
          </w:rPr>
          <w:t xml:space="preserve"> </w:t>
        </w:r>
        <w:r w:rsidR="00265AA9" w:rsidRPr="00A24703">
          <w:rPr>
            <w:rStyle w:val="Hyperlink"/>
            <w:noProof/>
          </w:rPr>
          <w:t>10:</w:t>
        </w:r>
        <w:r w:rsidR="00265AA9" w:rsidRPr="00A24703">
          <w:rPr>
            <w:rStyle w:val="Hyperlink"/>
            <w:noProof/>
          </w:rPr>
          <w:tab/>
        </w:r>
        <w:r w:rsidR="000D502A" w:rsidRPr="000D502A">
          <w:rPr>
            <w:rFonts w:eastAsiaTheme="minorEastAsia"/>
          </w:rPr>
          <w:t>EHS LAB SAFETY PROCEDURES</w:t>
        </w:r>
        <w:r w:rsidR="000D502A" w:rsidRPr="00A24703" w:rsidDel="000D502A">
          <w:rPr>
            <w:rStyle w:val="Hyperlink"/>
            <w:noProof/>
          </w:rPr>
          <w:t xml:space="preserve"> </w:t>
        </w:r>
        <w:bookmarkStart w:id="6" w:name="_Hlk170321968"/>
        <w:r w:rsidR="00265AA9" w:rsidRPr="00A24703">
          <w:rPr>
            <w:noProof/>
            <w:webHidden/>
          </w:rPr>
          <w:tab/>
        </w:r>
        <w:bookmarkEnd w:id="6"/>
      </w:hyperlink>
      <w:r w:rsidR="00265AA9">
        <w:t>12</w:t>
      </w:r>
      <w:r w:rsidR="004C3503">
        <w:t>4</w:t>
      </w:r>
    </w:p>
    <w:p w14:paraId="086829BC" w14:textId="3A66B118" w:rsidR="00844E70" w:rsidRPr="00A24703" w:rsidRDefault="002F20F8" w:rsidP="0082566F">
      <w:pPr>
        <w:tabs>
          <w:tab w:val="left" w:pos="547"/>
          <w:tab w:val="left" w:pos="1627"/>
          <w:tab w:val="right" w:leader="dot" w:pos="9346"/>
        </w:tabs>
        <w:spacing w:after="20"/>
        <w:jc w:val="both"/>
        <w:rPr>
          <w:rFonts w:eastAsiaTheme="minorEastAsia"/>
        </w:rPr>
      </w:pPr>
      <w:r w:rsidRPr="00A24703">
        <w:rPr>
          <w:rFonts w:eastAsiaTheme="minorEastAsia"/>
        </w:rPr>
        <w:t>A</w:t>
      </w:r>
      <w:r w:rsidR="00A5471B" w:rsidRPr="00A24703">
        <w:rPr>
          <w:rFonts w:eastAsiaTheme="minorEastAsia"/>
        </w:rPr>
        <w:t>ppendix</w:t>
      </w:r>
      <w:r w:rsidRPr="00A24703">
        <w:rPr>
          <w:rFonts w:eastAsiaTheme="minorEastAsia"/>
        </w:rPr>
        <w:t xml:space="preserve"> </w:t>
      </w:r>
      <w:r w:rsidR="00265AA9" w:rsidRPr="00A24703">
        <w:rPr>
          <w:rFonts w:eastAsiaTheme="minorEastAsia"/>
        </w:rPr>
        <w:t>11:</w:t>
      </w:r>
      <w:r w:rsidR="00265AA9" w:rsidRPr="00A24703">
        <w:rPr>
          <w:webHidden/>
        </w:rPr>
        <w:t xml:space="preserve"> </w:t>
      </w:r>
      <w:r w:rsidR="00265AA9" w:rsidRPr="00A24703">
        <w:rPr>
          <w:rFonts w:eastAsiaTheme="minorEastAsia"/>
          <w:webHidden/>
        </w:rPr>
        <w:tab/>
      </w:r>
      <w:r w:rsidR="000D502A" w:rsidRPr="000D502A">
        <w:rPr>
          <w:rFonts w:eastAsiaTheme="minorEastAsia"/>
        </w:rPr>
        <w:t>REFERENCE MATERIALS</w:t>
      </w:r>
      <w:r w:rsidR="000D502A" w:rsidRPr="000D502A" w:rsidDel="000D502A">
        <w:rPr>
          <w:rFonts w:eastAsiaTheme="minorEastAsia"/>
        </w:rPr>
        <w:t xml:space="preserve"> </w:t>
      </w:r>
      <w:r w:rsidR="00265AA9" w:rsidRPr="00A24703">
        <w:rPr>
          <w:rFonts w:eastAsiaTheme="minorEastAsia"/>
        </w:rPr>
        <w:tab/>
      </w:r>
      <w:r w:rsidR="00265AA9">
        <w:rPr>
          <w:rFonts w:eastAsiaTheme="minorEastAsia"/>
        </w:rPr>
        <w:t>12</w:t>
      </w:r>
      <w:r w:rsidR="004C3503">
        <w:rPr>
          <w:rFonts w:eastAsiaTheme="minorEastAsia"/>
        </w:rPr>
        <w:t>5</w:t>
      </w:r>
    </w:p>
    <w:p w14:paraId="62FE3476" w14:textId="49DEB408" w:rsidR="0024470D" w:rsidRPr="00A24703" w:rsidRDefault="00844E70" w:rsidP="0082566F">
      <w:pPr>
        <w:tabs>
          <w:tab w:val="left" w:pos="547"/>
          <w:tab w:val="left" w:pos="1627"/>
          <w:tab w:val="right" w:leader="dot" w:pos="9346"/>
        </w:tabs>
        <w:spacing w:after="20"/>
        <w:jc w:val="both"/>
        <w:rPr>
          <w:rFonts w:eastAsiaTheme="minorEastAsia"/>
          <w:webHidden/>
        </w:rPr>
      </w:pPr>
      <w:r w:rsidRPr="00A24703">
        <w:rPr>
          <w:rFonts w:eastAsiaTheme="minorEastAsia"/>
        </w:rPr>
        <w:t>A</w:t>
      </w:r>
      <w:r w:rsidR="00A5471B" w:rsidRPr="00A24703">
        <w:rPr>
          <w:rFonts w:eastAsiaTheme="minorEastAsia"/>
        </w:rPr>
        <w:t>ppendix</w:t>
      </w:r>
      <w:r w:rsidRPr="00A24703">
        <w:rPr>
          <w:rFonts w:eastAsiaTheme="minorEastAsia"/>
        </w:rPr>
        <w:t xml:space="preserve"> </w:t>
      </w:r>
      <w:r w:rsidR="00265AA9" w:rsidRPr="00A24703">
        <w:rPr>
          <w:rFonts w:eastAsiaTheme="minorEastAsia"/>
        </w:rPr>
        <w:t xml:space="preserve">12: </w:t>
      </w:r>
      <w:r w:rsidR="00265AA9" w:rsidRPr="00A24703">
        <w:rPr>
          <w:rFonts w:eastAsiaTheme="minorEastAsia"/>
        </w:rPr>
        <w:tab/>
      </w:r>
      <w:r w:rsidR="000D502A" w:rsidRPr="000D502A">
        <w:rPr>
          <w:rFonts w:eastAsiaTheme="minorEastAsia"/>
        </w:rPr>
        <w:t xml:space="preserve">CHP ACKNOWLEDGEMENT </w:t>
      </w:r>
      <w:r w:rsidR="00265AA9" w:rsidRPr="000D502A">
        <w:rPr>
          <w:rFonts w:eastAsiaTheme="minorEastAsia"/>
        </w:rPr>
        <w:t>(</w:t>
      </w:r>
      <w:r w:rsidR="000D502A" w:rsidRPr="000D502A">
        <w:rPr>
          <w:rFonts w:eastAsiaTheme="minorEastAsia"/>
        </w:rPr>
        <w:t>TRAINING</w:t>
      </w:r>
      <w:r w:rsidR="00265AA9" w:rsidRPr="000D502A">
        <w:rPr>
          <w:rFonts w:eastAsiaTheme="minorEastAsia"/>
        </w:rPr>
        <w:t xml:space="preserve">) </w:t>
      </w:r>
      <w:r w:rsidR="000D502A" w:rsidRPr="000D502A">
        <w:rPr>
          <w:rFonts w:eastAsiaTheme="minorEastAsia"/>
        </w:rPr>
        <w:t>CERTIFICATE</w:t>
      </w:r>
      <w:r w:rsidR="00265AA9" w:rsidRPr="00A24703">
        <w:rPr>
          <w:rFonts w:eastAsiaTheme="minorEastAsia"/>
          <w:webHidden/>
        </w:rPr>
        <w:tab/>
        <w:t>1</w:t>
      </w:r>
      <w:r w:rsidR="00265AA9">
        <w:rPr>
          <w:rFonts w:eastAsiaTheme="minorEastAsia"/>
          <w:webHidden/>
        </w:rPr>
        <w:t>2</w:t>
      </w:r>
      <w:r w:rsidR="004C3503">
        <w:rPr>
          <w:rFonts w:eastAsiaTheme="minorEastAsia"/>
          <w:webHidden/>
        </w:rPr>
        <w:t>6</w:t>
      </w:r>
    </w:p>
    <w:p w14:paraId="1CBAD434" w14:textId="229FF5C3" w:rsidR="003926AE" w:rsidRPr="00421BBB" w:rsidRDefault="003267E4" w:rsidP="0082566F">
      <w:pPr>
        <w:tabs>
          <w:tab w:val="left" w:pos="547"/>
          <w:tab w:val="left" w:pos="1627"/>
          <w:tab w:val="right" w:leader="dot" w:pos="9346"/>
        </w:tabs>
        <w:spacing w:before="120" w:after="20"/>
        <w:jc w:val="both"/>
        <w:rPr>
          <w:rFonts w:eastAsiaTheme="minorEastAsia"/>
        </w:rPr>
      </w:pPr>
      <w:r>
        <w:t xml:space="preserve">           </w:t>
      </w:r>
      <w:hyperlink r:id="rId12" w:history="1">
        <w:r w:rsidR="0031666E" w:rsidRPr="00A24703">
          <w:rPr>
            <w:rStyle w:val="Hyperlink"/>
            <w:rFonts w:eastAsiaTheme="minorEastAsia"/>
            <w:webHidden/>
          </w:rPr>
          <w:t>Revision Log</w:t>
        </w:r>
      </w:hyperlink>
      <w:r w:rsidR="0024470D" w:rsidRPr="00A24703">
        <w:rPr>
          <w:rFonts w:eastAsiaTheme="minorEastAsia"/>
          <w:webHidden/>
        </w:rPr>
        <w:t xml:space="preserve"> </w:t>
      </w:r>
      <w:bookmarkEnd w:id="3"/>
      <w:r w:rsidR="0024470D" w:rsidRPr="00A24703">
        <w:rPr>
          <w:rFonts w:eastAsiaTheme="minorEastAsia"/>
          <w:webHidden/>
        </w:rPr>
        <w:t>……………………………………………</w:t>
      </w:r>
      <w:r w:rsidR="0024470D">
        <w:rPr>
          <w:rFonts w:eastAsiaTheme="minorEastAsia"/>
          <w:webHidden/>
        </w:rPr>
        <w:t>…………………………</w:t>
      </w:r>
      <w:r>
        <w:rPr>
          <w:rFonts w:eastAsiaTheme="minorEastAsia"/>
          <w:webHidden/>
        </w:rPr>
        <w:t>…..</w:t>
      </w:r>
      <w:r w:rsidR="0031666E">
        <w:rPr>
          <w:rFonts w:eastAsiaTheme="minorEastAsia"/>
          <w:webHidden/>
        </w:rPr>
        <w:t>. 1</w:t>
      </w:r>
      <w:r w:rsidR="009B0487">
        <w:rPr>
          <w:rFonts w:eastAsiaTheme="minorEastAsia"/>
          <w:webHidden/>
        </w:rPr>
        <w:t>2</w:t>
      </w:r>
      <w:r w:rsidR="004C3503">
        <w:rPr>
          <w:rFonts w:eastAsiaTheme="minorEastAsia"/>
          <w:webHidden/>
        </w:rPr>
        <w:t>7</w:t>
      </w:r>
    </w:p>
    <w:p w14:paraId="1168A993" w14:textId="57573DA1" w:rsidR="003138F4" w:rsidRPr="00EC0C67" w:rsidRDefault="004F4FA1" w:rsidP="0082566F">
      <w:pPr>
        <w:tabs>
          <w:tab w:val="left" w:pos="2057"/>
        </w:tabs>
        <w:spacing w:after="20"/>
        <w:sectPr w:rsidR="003138F4" w:rsidRPr="00EC0C67" w:rsidSect="0082566F">
          <w:headerReference w:type="default" r:id="rId13"/>
          <w:footerReference w:type="default" r:id="rId14"/>
          <w:pgSz w:w="12240" w:h="15840" w:code="1"/>
          <w:pgMar w:top="1440" w:right="1440" w:bottom="1440" w:left="1440" w:header="576" w:footer="720" w:gutter="0"/>
          <w:cols w:space="720"/>
          <w:titlePg/>
          <w:docGrid w:linePitch="360"/>
        </w:sectPr>
      </w:pPr>
      <w:r>
        <w:fldChar w:fldCharType="end"/>
      </w:r>
    </w:p>
    <w:p w14:paraId="773E1A41" w14:textId="77777777" w:rsidR="0026240A" w:rsidRDefault="0026240A" w:rsidP="00717C72">
      <w:pPr>
        <w:pStyle w:val="Heading1"/>
        <w:numPr>
          <w:ilvl w:val="0"/>
          <w:numId w:val="1"/>
        </w:numPr>
        <w:ind w:left="720" w:hanging="360"/>
      </w:pPr>
      <w:bookmarkStart w:id="7" w:name="_Toc520290171"/>
      <w:r>
        <w:lastRenderedPageBreak/>
        <w:t>INTRODUCTION</w:t>
      </w:r>
      <w:bookmarkEnd w:id="7"/>
    </w:p>
    <w:p w14:paraId="02EEFFB8" w14:textId="77777777" w:rsidR="00E30C04" w:rsidRPr="00E30C04" w:rsidRDefault="00E30C04" w:rsidP="009E1ADE"/>
    <w:p w14:paraId="2482361D" w14:textId="0344E8E6" w:rsidR="0026240A" w:rsidRDefault="0026240A" w:rsidP="0026240A">
      <w:pPr>
        <w:ind w:left="720"/>
        <w:jc w:val="both"/>
      </w:pPr>
      <w:r>
        <w:t xml:space="preserve">The purpose of this Chemical Hygiene Plan </w:t>
      </w:r>
      <w:r w:rsidR="004953D6">
        <w:t xml:space="preserve">(CHP) </w:t>
      </w:r>
      <w:r>
        <w:t xml:space="preserve">is to define work practices and procedures to help protect students, laboratory workers, researchers, and supervisors at </w:t>
      </w:r>
      <w:r w:rsidR="00FC4C61">
        <w:t xml:space="preserve">the </w:t>
      </w:r>
      <w:r w:rsidR="00BA7E8E" w:rsidRPr="00BA7E8E">
        <w:t>University of Houston – Clear Lake (</w:t>
      </w:r>
      <w:r w:rsidR="008B33B9">
        <w:t>UHCL</w:t>
      </w:r>
      <w:r w:rsidR="00BA7E8E" w:rsidRPr="00BA7E8E">
        <w:t xml:space="preserve">) </w:t>
      </w:r>
      <w:r>
        <w:t>from health hazards associated with the use of hazardous chemicals.  The Chemical Hygiene Plan is consistent with the U.S. Department of Labor Occupational Safety and Health Administration (OSHA) standard entitled "Occupational Exposure to Hazardous Chemicals in Laboratories" (Code of Federal Regulations, 29 CFR 1910.1450) and the Texas Hazard Communication Act (Chapter 502 of the Texas Health and Safety Code).</w:t>
      </w:r>
    </w:p>
    <w:p w14:paraId="3262ABCF" w14:textId="77777777" w:rsidR="0026240A" w:rsidRDefault="0026240A" w:rsidP="0026240A">
      <w:pPr>
        <w:ind w:left="720"/>
        <w:jc w:val="both"/>
      </w:pPr>
    </w:p>
    <w:p w14:paraId="0E6603A9" w14:textId="63092370" w:rsidR="0026240A" w:rsidRDefault="0026240A" w:rsidP="0026240A">
      <w:pPr>
        <w:ind w:left="720"/>
        <w:jc w:val="both"/>
      </w:pPr>
      <w:r>
        <w:t xml:space="preserve">OSHA has defined a hazardous chemical as "a chemical for which there is statistically significant evidence based on at least one study conducted in accordance with established scientific principles that acute or chronic health effects may occur in exposed employees."  In addition, OSHA defines a laboratory as "a workplace where relatively small quantities of hazardous chemicals are used on a non-production basis."  Finally, laboratory workers are defined in the OSHA Lab Standard under the definition of "employee" as "an individual employed in a laboratory workplace that may be </w:t>
      </w:r>
      <w:r w:rsidR="005F3554">
        <w:t>exposed to</w:t>
      </w:r>
      <w:r>
        <w:t xml:space="preserve"> hazardous chemicals in the course of his or her assignments."  An example of a laboratory worker would include researchers in laboratories and principal investigators</w:t>
      </w:r>
      <w:r w:rsidR="005F3554">
        <w:t xml:space="preserve"> (</w:t>
      </w:r>
      <w:r>
        <w:t>the students in the academic laboratory would not be considered laboratory workers according to OSHA; however</w:t>
      </w:r>
      <w:r w:rsidR="006C6B61">
        <w:t>,</w:t>
      </w:r>
      <w:r>
        <w:t xml:space="preserve"> they are covered by this plan</w:t>
      </w:r>
      <w:r w:rsidR="005F3554">
        <w:t>)</w:t>
      </w:r>
      <w:r>
        <w:t xml:space="preserve">.  If there is any confusion about whether a particular workplace is considered a laboratory that utilizes hazardous chemicals, or whether someone is considered a laboratory worker, the </w:t>
      </w:r>
      <w:r w:rsidR="001243A6">
        <w:t xml:space="preserve">acting EHS </w:t>
      </w:r>
      <w:r>
        <w:t>Chemical Hygiene Officer will, upon request, make this determination.</w:t>
      </w:r>
    </w:p>
    <w:p w14:paraId="7AA72D9A" w14:textId="77777777" w:rsidR="0026240A" w:rsidRDefault="0026240A" w:rsidP="0026240A">
      <w:pPr>
        <w:ind w:left="720"/>
        <w:jc w:val="both"/>
      </w:pPr>
    </w:p>
    <w:p w14:paraId="7A8D6A86" w14:textId="1C90C4FB" w:rsidR="0026240A" w:rsidRPr="00421BBB" w:rsidRDefault="0026240A" w:rsidP="0026240A">
      <w:pPr>
        <w:ind w:left="720"/>
        <w:jc w:val="both"/>
      </w:pPr>
      <w:r>
        <w:t>Laboratory workers, researchers, supervisors</w:t>
      </w:r>
      <w:r w:rsidR="00FC48C4">
        <w:t>,</w:t>
      </w:r>
      <w:r>
        <w:t xml:space="preserve"> and students conducting laboratory procedures should be familiar with this Chemical Hygiene Plan and together share the responsibility for creating a safe and healthy work </w:t>
      </w:r>
      <w:r w:rsidRPr="006D0FE5">
        <w:t xml:space="preserve">environment.  </w:t>
      </w:r>
      <w:r w:rsidRPr="00421BBB">
        <w:t xml:space="preserve">In addition to </w:t>
      </w:r>
      <w:r w:rsidR="00B2192D" w:rsidRPr="00421BBB">
        <w:t>CHP</w:t>
      </w:r>
      <w:r w:rsidRPr="00421BBB">
        <w:t xml:space="preserve">, the laboratory workers shall be cognizant of </w:t>
      </w:r>
      <w:r w:rsidR="00EF439B">
        <w:t>all</w:t>
      </w:r>
      <w:r w:rsidR="00EF439B" w:rsidRPr="00421BBB">
        <w:t xml:space="preserve"> </w:t>
      </w:r>
      <w:r w:rsidR="00EF439B">
        <w:t>EHS</w:t>
      </w:r>
      <w:r w:rsidR="00B2192D">
        <w:t xml:space="preserve"> Laboratory safety</w:t>
      </w:r>
      <w:r w:rsidRPr="00421BBB">
        <w:t xml:space="preserve"> </w:t>
      </w:r>
      <w:r w:rsidR="00B2192D">
        <w:t>requirements at UHCL</w:t>
      </w:r>
      <w:r w:rsidRPr="00421BBB">
        <w:t xml:space="preserve">.  </w:t>
      </w:r>
    </w:p>
    <w:p w14:paraId="1E3C8101" w14:textId="77777777" w:rsidR="0026240A" w:rsidRDefault="0026240A" w:rsidP="0026240A">
      <w:pPr>
        <w:ind w:left="720"/>
        <w:jc w:val="both"/>
      </w:pPr>
    </w:p>
    <w:p w14:paraId="122DD39D" w14:textId="7662D8B2" w:rsidR="0026240A" w:rsidRDefault="00402E3C" w:rsidP="0026240A">
      <w:pPr>
        <w:ind w:left="720"/>
        <w:jc w:val="both"/>
      </w:pPr>
      <w:r>
        <w:t xml:space="preserve">The laboratory supervisor is responsible for maintaining a </w:t>
      </w:r>
      <w:r w:rsidR="0026240A">
        <w:t>written record stating that each laboratory worker has reviewed the Chemical Hygiene Plan</w:t>
      </w:r>
      <w:r w:rsidR="00757833">
        <w:t>,</w:t>
      </w:r>
      <w:r w:rsidR="0026240A">
        <w:t xml:space="preserve"> </w:t>
      </w:r>
      <w:r>
        <w:t>along with copies of SOPs, SDSs, training records</w:t>
      </w:r>
      <w:r w:rsidR="006B6C7A">
        <w:t>,</w:t>
      </w:r>
      <w:r>
        <w:t xml:space="preserve"> and other documents relevant to work being done in the lab.</w:t>
      </w:r>
    </w:p>
    <w:p w14:paraId="031BF61F" w14:textId="77777777" w:rsidR="0026240A" w:rsidRDefault="0026240A" w:rsidP="0026240A">
      <w:pPr>
        <w:ind w:left="720"/>
        <w:jc w:val="both"/>
      </w:pPr>
    </w:p>
    <w:p w14:paraId="1DC38AB2" w14:textId="18AE6B9B" w:rsidR="00717C72" w:rsidRDefault="0026240A" w:rsidP="00FA7435">
      <w:pPr>
        <w:ind w:left="720"/>
      </w:pPr>
      <w:r>
        <w:t xml:space="preserve">This Chemical Hygiene Plan </w:t>
      </w:r>
      <w:r w:rsidR="006D0FE5">
        <w:t>(</w:t>
      </w:r>
      <w:r w:rsidR="004953D6">
        <w:t>CHP</w:t>
      </w:r>
      <w:r w:rsidR="006D0FE5">
        <w:t>)</w:t>
      </w:r>
      <w:r>
        <w:t xml:space="preserve"> will be reviewed annually by the Chemical Hygiene Officer</w:t>
      </w:r>
      <w:r w:rsidR="00757833">
        <w:t>, EHS,</w:t>
      </w:r>
      <w:r>
        <w:t xml:space="preserve"> or </w:t>
      </w:r>
      <w:r w:rsidRPr="006D0FE5">
        <w:t xml:space="preserve">the </w:t>
      </w:r>
      <w:r w:rsidR="004953D6" w:rsidRPr="00421BBB">
        <w:t xml:space="preserve">Research </w:t>
      </w:r>
      <w:r w:rsidRPr="00421BBB">
        <w:t>Safety Committee</w:t>
      </w:r>
      <w:r w:rsidR="00FA7435">
        <w:t>.</w:t>
      </w:r>
      <w:r w:rsidR="006C6DC7" w:rsidRPr="00421BBB">
        <w:t xml:space="preserve"> </w:t>
      </w:r>
    </w:p>
    <w:p w14:paraId="2BBD4FA0" w14:textId="05369CA1" w:rsidR="006B0481" w:rsidRDefault="006B0481">
      <w:r>
        <w:br w:type="page"/>
      </w:r>
    </w:p>
    <w:p w14:paraId="03D21174" w14:textId="77777777" w:rsidR="006B0481" w:rsidRPr="006B0481" w:rsidRDefault="009C3710" w:rsidP="0082566F">
      <w:pPr>
        <w:pStyle w:val="Heading1"/>
        <w:numPr>
          <w:ilvl w:val="0"/>
          <w:numId w:val="1"/>
        </w:numPr>
        <w:ind w:left="720" w:hanging="360"/>
      </w:pPr>
      <w:r w:rsidRPr="006B0481">
        <w:lastRenderedPageBreak/>
        <w:t>REGULATIONS</w:t>
      </w:r>
      <w:bookmarkStart w:id="8" w:name="_Toc520290173"/>
    </w:p>
    <w:p w14:paraId="30D7C2A4" w14:textId="77777777" w:rsidR="006B0481" w:rsidRDefault="006B0481" w:rsidP="006B0481">
      <w:pPr>
        <w:pStyle w:val="ListParagraph"/>
      </w:pPr>
    </w:p>
    <w:p w14:paraId="3BDA39EC" w14:textId="05C8CFA2" w:rsidR="007104C8" w:rsidRDefault="007104C8" w:rsidP="006B0481">
      <w:pPr>
        <w:pStyle w:val="ListParagraph"/>
        <w:rPr>
          <w:b/>
        </w:rPr>
      </w:pPr>
      <w:r w:rsidRPr="008223A7">
        <w:rPr>
          <w:b/>
        </w:rPr>
        <w:t xml:space="preserve">A hierarchy of information sources </w:t>
      </w:r>
      <w:r w:rsidR="00C4486E">
        <w:rPr>
          <w:b/>
        </w:rPr>
        <w:t>exists</w:t>
      </w:r>
      <w:r w:rsidRPr="008223A7">
        <w:rPr>
          <w:b/>
        </w:rPr>
        <w:t xml:space="preserve"> when making </w:t>
      </w:r>
      <w:r w:rsidR="00C4486E">
        <w:rPr>
          <w:b/>
        </w:rPr>
        <w:t>safety-related</w:t>
      </w:r>
      <w:r w:rsidRPr="008223A7">
        <w:rPr>
          <w:b/>
        </w:rPr>
        <w:t xml:space="preserve"> decisions. The hierarchy is first based on whether the information has the force of law</w:t>
      </w:r>
      <w:r w:rsidR="00C4486E">
        <w:rPr>
          <w:b/>
        </w:rPr>
        <w:t>,</w:t>
      </w:r>
      <w:r w:rsidRPr="008223A7">
        <w:rPr>
          <w:b/>
        </w:rPr>
        <w:t xml:space="preserve"> </w:t>
      </w:r>
      <w:r w:rsidR="00000339">
        <w:rPr>
          <w:b/>
        </w:rPr>
        <w:t>then be</w:t>
      </w:r>
      <w:r w:rsidR="00DE35BE">
        <w:rPr>
          <w:b/>
        </w:rPr>
        <w:t>st practices and industry recommendations</w:t>
      </w:r>
      <w:r w:rsidRPr="008223A7">
        <w:rPr>
          <w:b/>
        </w:rPr>
        <w:t>.  Codes</w:t>
      </w:r>
      <w:r w:rsidR="00DE35BE">
        <w:rPr>
          <w:b/>
        </w:rPr>
        <w:t xml:space="preserve"> and regulations carry the most weight, followed by standards, best practices, other sources (e.g.</w:t>
      </w:r>
      <w:r w:rsidR="00037B53">
        <w:rPr>
          <w:b/>
        </w:rPr>
        <w:t>,</w:t>
      </w:r>
      <w:r w:rsidRPr="008223A7">
        <w:rPr>
          <w:b/>
        </w:rPr>
        <w:t xml:space="preserve"> journal articles, books, websites, and expert </w:t>
      </w:r>
      <w:r w:rsidR="00037B53">
        <w:rPr>
          <w:b/>
        </w:rPr>
        <w:t>judgment</w:t>
      </w:r>
      <w:r w:rsidRPr="008223A7">
        <w:rPr>
          <w:b/>
        </w:rPr>
        <w:t>), and personal knowledge.</w:t>
      </w:r>
      <w:bookmarkEnd w:id="8"/>
    </w:p>
    <w:p w14:paraId="7C80F279" w14:textId="77777777" w:rsidR="00310583" w:rsidRPr="008223A7" w:rsidRDefault="00310583" w:rsidP="006B0481">
      <w:pPr>
        <w:pStyle w:val="ListParagraph"/>
        <w:rPr>
          <w:b/>
        </w:rPr>
      </w:pPr>
    </w:p>
    <w:p w14:paraId="3DECF26B" w14:textId="03D22550" w:rsidR="008E20F7" w:rsidRPr="00482472" w:rsidRDefault="008E20F7" w:rsidP="002E0821">
      <w:pPr>
        <w:pStyle w:val="ListParagraph"/>
        <w:numPr>
          <w:ilvl w:val="0"/>
          <w:numId w:val="31"/>
        </w:numPr>
        <w:ind w:left="1080" w:hanging="360"/>
      </w:pPr>
      <w:r w:rsidRPr="009E1ADE">
        <w:rPr>
          <w:b/>
          <w:bCs/>
        </w:rPr>
        <w:t>Codes (regulations)</w:t>
      </w:r>
      <w:r w:rsidR="00EE23E2">
        <w:t xml:space="preserve"> - </w:t>
      </w:r>
      <w:r>
        <w:t>promulgated by regulatory bodies. Codes have the force of law</w:t>
      </w:r>
      <w:r w:rsidR="00DE35BE">
        <w:t>,</w:t>
      </w:r>
      <w:r>
        <w:t xml:space="preserve"> and adherence to codes is non-optional. For general and chemical laboratory safety at </w:t>
      </w:r>
      <w:r w:rsidR="008B33B9" w:rsidRPr="00482472">
        <w:t>UHCL</w:t>
      </w:r>
      <w:r w:rsidRPr="00482472">
        <w:t xml:space="preserve">, the following are some key </w:t>
      </w:r>
      <w:r w:rsidR="00EE23E2" w:rsidRPr="00482472">
        <w:t xml:space="preserve">agencies and </w:t>
      </w:r>
      <w:r w:rsidRPr="00482472">
        <w:t>codes:</w:t>
      </w:r>
    </w:p>
    <w:p w14:paraId="34DA0732" w14:textId="454FFE67" w:rsidR="00EE23E2" w:rsidRPr="0082566F" w:rsidRDefault="00EE23E2" w:rsidP="002E0821">
      <w:pPr>
        <w:pStyle w:val="ListParagraph"/>
        <w:numPr>
          <w:ilvl w:val="1"/>
          <w:numId w:val="31"/>
        </w:numPr>
        <w:ind w:left="1440"/>
      </w:pPr>
      <w:r w:rsidRPr="0082566F">
        <w:rPr>
          <w:u w:val="single"/>
        </w:rPr>
        <w:t>Federal</w:t>
      </w:r>
      <w:r w:rsidRPr="0082566F">
        <w:t xml:space="preserve"> – Environmental Protection Agency (EPA), Occupational Safety &amp; Health Administration (OSHA</w:t>
      </w:r>
      <w:r w:rsidR="00BD7771">
        <w:t>)</w:t>
      </w:r>
      <w:r w:rsidR="00BD7771" w:rsidRPr="00BD7771">
        <w:t xml:space="preserve"> </w:t>
      </w:r>
      <w:r w:rsidR="00BD7771" w:rsidRPr="00482472">
        <w:t>TAC Title 25 (OSHA), 31, and 37</w:t>
      </w:r>
      <w:r w:rsidRPr="0082566F">
        <w:t>, Nuclear Regulatory Commission (NRC)</w:t>
      </w:r>
    </w:p>
    <w:p w14:paraId="03C484EF" w14:textId="4CC4FF22" w:rsidR="00EE23E2" w:rsidRPr="0082566F" w:rsidRDefault="00EE23E2" w:rsidP="002E0821">
      <w:pPr>
        <w:pStyle w:val="ListParagraph"/>
        <w:numPr>
          <w:ilvl w:val="1"/>
          <w:numId w:val="31"/>
        </w:numPr>
        <w:ind w:left="1440"/>
      </w:pPr>
      <w:r w:rsidRPr="0082566F">
        <w:rPr>
          <w:u w:val="single"/>
        </w:rPr>
        <w:t>State</w:t>
      </w:r>
      <w:r w:rsidRPr="0082566F">
        <w:t xml:space="preserve"> – Texas Department of State Health Services (TDSHS), State Office of Risk Management (SORM), Texas Commission on Environmental Quality (TCEQ), Clear Lake City Water Authority (CLWA)</w:t>
      </w:r>
    </w:p>
    <w:p w14:paraId="59A416C3" w14:textId="77777777" w:rsidR="008E20F7" w:rsidRPr="00482472" w:rsidRDefault="00145566" w:rsidP="002E0821">
      <w:pPr>
        <w:pStyle w:val="ListParagraph"/>
        <w:numPr>
          <w:ilvl w:val="1"/>
          <w:numId w:val="31"/>
        </w:numPr>
        <w:ind w:left="1440"/>
      </w:pPr>
      <w:r w:rsidRPr="00482472">
        <w:t>City of Houston</w:t>
      </w:r>
      <w:r w:rsidR="008E20F7" w:rsidRPr="00482472">
        <w:t xml:space="preserve"> Fire Code </w:t>
      </w:r>
    </w:p>
    <w:p w14:paraId="27FA04E9" w14:textId="77777777" w:rsidR="00E30C04" w:rsidRPr="00482472" w:rsidRDefault="00E30C04" w:rsidP="009E1ADE">
      <w:pPr>
        <w:pStyle w:val="ListParagraph"/>
        <w:ind w:left="1710"/>
      </w:pPr>
    </w:p>
    <w:p w14:paraId="070A224A" w14:textId="7A99FDF1" w:rsidR="008E20F7" w:rsidRPr="00482472" w:rsidRDefault="008E20F7" w:rsidP="002E0821">
      <w:pPr>
        <w:pStyle w:val="ListParagraph"/>
        <w:numPr>
          <w:ilvl w:val="0"/>
          <w:numId w:val="31"/>
        </w:numPr>
        <w:ind w:left="1080" w:hanging="360"/>
      </w:pPr>
      <w:r w:rsidRPr="00482472">
        <w:rPr>
          <w:b/>
          <w:bCs/>
        </w:rPr>
        <w:t>Formal standards and official guidelines</w:t>
      </w:r>
      <w:r w:rsidR="00EE23E2" w:rsidRPr="00482472">
        <w:t xml:space="preserve"> - </w:t>
      </w:r>
      <w:r w:rsidRPr="00482472">
        <w:t xml:space="preserve">from recognized </w:t>
      </w:r>
      <w:r w:rsidR="00E30C04" w:rsidRPr="00482472">
        <w:t>government</w:t>
      </w:r>
      <w:r w:rsidR="00E30C04" w:rsidRPr="00482472" w:rsidDel="00E30C04">
        <w:t xml:space="preserve"> </w:t>
      </w:r>
      <w:r w:rsidR="00E30C04" w:rsidRPr="00482472">
        <w:t xml:space="preserve">agencies, non-profit standards organizations, professional </w:t>
      </w:r>
      <w:r w:rsidRPr="00482472">
        <w:t xml:space="preserve">associations, </w:t>
      </w:r>
      <w:r w:rsidR="00E30C04" w:rsidRPr="00482472">
        <w:t xml:space="preserve">and </w:t>
      </w:r>
      <w:r w:rsidRPr="00482472">
        <w:t xml:space="preserve">industry. Standards </w:t>
      </w:r>
      <w:r w:rsidR="007B440E" w:rsidRPr="00482472">
        <w:t xml:space="preserve">may </w:t>
      </w:r>
      <w:r w:rsidRPr="00482472">
        <w:t xml:space="preserve">not </w:t>
      </w:r>
      <w:r w:rsidR="002B12C9">
        <w:t xml:space="preserve">have the </w:t>
      </w:r>
      <w:proofErr w:type="gramStart"/>
      <w:r w:rsidR="002B12C9">
        <w:t>force</w:t>
      </w:r>
      <w:proofErr w:type="gramEnd"/>
      <w:r w:rsidR="002B12C9">
        <w:t xml:space="preserve"> of law, though some are given that force </w:t>
      </w:r>
      <w:r w:rsidRPr="00482472">
        <w:t>by being specifically referenced</w:t>
      </w:r>
      <w:r w:rsidR="007B440E" w:rsidRPr="00482472">
        <w:t xml:space="preserve"> as required</w:t>
      </w:r>
      <w:r w:rsidRPr="00482472">
        <w:t xml:space="preserve"> in codes</w:t>
      </w:r>
      <w:r w:rsidR="006C6DC7" w:rsidRPr="00482472">
        <w:t>.  A</w:t>
      </w:r>
      <w:r w:rsidRPr="00482472">
        <w:t xml:space="preserve">ll standards, whether mandatory or not, </w:t>
      </w:r>
      <w:r w:rsidR="002B12C9">
        <w:t>are accepted sources</w:t>
      </w:r>
      <w:r w:rsidRPr="00482472">
        <w:t xml:space="preserve"> of best practice</w:t>
      </w:r>
      <w:r w:rsidR="005429F9" w:rsidRPr="00482472">
        <w:t xml:space="preserve">. </w:t>
      </w:r>
      <w:r w:rsidRPr="00482472">
        <w:t xml:space="preserve">Some organizations publish safety guidelines, which are also a valuable source of best </w:t>
      </w:r>
      <w:r w:rsidR="006B6C7A" w:rsidRPr="00482472">
        <w:t>practices</w:t>
      </w:r>
      <w:r w:rsidRPr="00482472">
        <w:t xml:space="preserve">. </w:t>
      </w:r>
      <w:r w:rsidR="007B440E" w:rsidRPr="00482472">
        <w:t>Examples of lab</w:t>
      </w:r>
      <w:r w:rsidRPr="00482472">
        <w:t xml:space="preserve"> standard/guideline-promulgating bodies include:</w:t>
      </w:r>
    </w:p>
    <w:p w14:paraId="11FAF87E" w14:textId="77777777" w:rsidR="007B440E" w:rsidRPr="00482472" w:rsidRDefault="007B440E" w:rsidP="009E1ADE">
      <w:pPr>
        <w:pStyle w:val="ListParagraph"/>
        <w:ind w:left="1350"/>
      </w:pPr>
    </w:p>
    <w:p w14:paraId="2AD2367E" w14:textId="77777777" w:rsidR="008E20F7" w:rsidRPr="00482472" w:rsidRDefault="008E20F7" w:rsidP="002E0821">
      <w:pPr>
        <w:pStyle w:val="ListParagraph"/>
        <w:numPr>
          <w:ilvl w:val="1"/>
          <w:numId w:val="31"/>
        </w:numPr>
        <w:ind w:left="1440"/>
      </w:pPr>
      <w:r w:rsidRPr="00482472">
        <w:t>OSHA publications, guidelines, and fact sheets</w:t>
      </w:r>
    </w:p>
    <w:p w14:paraId="5D814FCC" w14:textId="5FF63CFC" w:rsidR="006C6DC7" w:rsidRPr="0082566F" w:rsidRDefault="006C6DC7" w:rsidP="002E0821">
      <w:pPr>
        <w:pStyle w:val="ListParagraph"/>
        <w:numPr>
          <w:ilvl w:val="1"/>
          <w:numId w:val="31"/>
        </w:numPr>
        <w:ind w:left="1440"/>
      </w:pPr>
      <w:r w:rsidRPr="00482472">
        <w:t>National Fire Protection Association (NFPA)</w:t>
      </w:r>
      <w:r w:rsidR="00EE23E2" w:rsidRPr="00482472">
        <w:t>,</w:t>
      </w:r>
      <w:r w:rsidRPr="00482472">
        <w:t xml:space="preserve"> including Standard</w:t>
      </w:r>
      <w:r w:rsidR="00EE23E2" w:rsidRPr="00482472">
        <w:t xml:space="preserve"> 45</w:t>
      </w:r>
      <w:r w:rsidRPr="00482472">
        <w:t xml:space="preserve"> on Fire Protection for Laboratories Using Chemicals</w:t>
      </w:r>
      <w:r w:rsidR="00EE23E2" w:rsidRPr="00482472">
        <w:t xml:space="preserve">, </w:t>
      </w:r>
      <w:r w:rsidR="00EE23E2" w:rsidRPr="0082566F">
        <w:t>and 101 Life Safety Code</w:t>
      </w:r>
    </w:p>
    <w:p w14:paraId="44DF1EA6" w14:textId="77777777" w:rsidR="009C1A0B" w:rsidRPr="00482472" w:rsidRDefault="009C1A0B" w:rsidP="002E0821">
      <w:pPr>
        <w:pStyle w:val="ListParagraph"/>
        <w:numPr>
          <w:ilvl w:val="1"/>
          <w:numId w:val="31"/>
        </w:numPr>
        <w:ind w:left="1440"/>
      </w:pPr>
      <w:r w:rsidRPr="00482472">
        <w:t>American National Standards Institute (ANSI)</w:t>
      </w:r>
    </w:p>
    <w:p w14:paraId="3EA7A278" w14:textId="4B6FCE5E" w:rsidR="008E20F7" w:rsidRPr="00482472" w:rsidRDefault="008E20F7" w:rsidP="002E0821">
      <w:pPr>
        <w:pStyle w:val="ListParagraph"/>
        <w:numPr>
          <w:ilvl w:val="1"/>
          <w:numId w:val="31"/>
        </w:numPr>
        <w:ind w:left="1440"/>
      </w:pPr>
      <w:r w:rsidRPr="00482472">
        <w:t>National Institute for Occupational Safety and Health (NIOSH)</w:t>
      </w:r>
      <w:r w:rsidR="00A80A00" w:rsidRPr="00482472">
        <w:t>,</w:t>
      </w:r>
      <w:r w:rsidRPr="00482472">
        <w:t xml:space="preserve"> P</w:t>
      </w:r>
      <w:r w:rsidR="00C62AF8" w:rsidRPr="00482472">
        <w:t>ocket Guide to Chemical Hazards</w:t>
      </w:r>
    </w:p>
    <w:p w14:paraId="4010991B" w14:textId="3EBD5041" w:rsidR="009C1A0B" w:rsidRPr="0082566F" w:rsidRDefault="009C1A0B" w:rsidP="002E0821">
      <w:pPr>
        <w:pStyle w:val="ListParagraph"/>
        <w:numPr>
          <w:ilvl w:val="1"/>
          <w:numId w:val="31"/>
        </w:numPr>
        <w:ind w:left="1440"/>
      </w:pPr>
      <w:r w:rsidRPr="00482472">
        <w:t>American Congress of Government Industrial Hygienists (ACGIH</w:t>
      </w:r>
      <w:r w:rsidRPr="0082566F">
        <w:t>)</w:t>
      </w:r>
      <w:r w:rsidR="00A80A00" w:rsidRPr="0082566F">
        <w:t>, Threshold Limit Values (</w:t>
      </w:r>
      <w:r w:rsidR="002B12C9">
        <w:t>TLVs</w:t>
      </w:r>
      <w:r w:rsidR="00A80A00" w:rsidRPr="0082566F">
        <w:t>) and Biological Exposure Indices (</w:t>
      </w:r>
      <w:r w:rsidR="002B12C9">
        <w:t>BEIs</w:t>
      </w:r>
      <w:r w:rsidR="00A80A00" w:rsidRPr="0082566F">
        <w:t>)</w:t>
      </w:r>
    </w:p>
    <w:p w14:paraId="57CE6D89" w14:textId="048E7CDF" w:rsidR="008E20F7" w:rsidRPr="00482472" w:rsidRDefault="008E20F7" w:rsidP="002E0821">
      <w:pPr>
        <w:pStyle w:val="ListParagraph"/>
        <w:numPr>
          <w:ilvl w:val="1"/>
          <w:numId w:val="31"/>
        </w:numPr>
        <w:ind w:left="1440"/>
      </w:pPr>
      <w:r w:rsidRPr="00482472">
        <w:t xml:space="preserve">American Chemical Society (ACS; official ACS publications, not </w:t>
      </w:r>
      <w:r w:rsidR="00EE23E2" w:rsidRPr="00482472">
        <w:t>just</w:t>
      </w:r>
      <w:r w:rsidRPr="00482472">
        <w:t xml:space="preserve"> articles)</w:t>
      </w:r>
    </w:p>
    <w:p w14:paraId="254CFA9C" w14:textId="77777777" w:rsidR="008E20F7" w:rsidRPr="00482472" w:rsidRDefault="008E20F7" w:rsidP="002E0821">
      <w:pPr>
        <w:pStyle w:val="ListParagraph"/>
        <w:numPr>
          <w:ilvl w:val="2"/>
          <w:numId w:val="31"/>
        </w:numPr>
        <w:ind w:left="2160" w:hanging="450"/>
      </w:pPr>
      <w:r w:rsidRPr="00482472">
        <w:t>Laboratory hazard identification and evaluation</w:t>
      </w:r>
    </w:p>
    <w:p w14:paraId="15370459" w14:textId="77777777" w:rsidR="008E20F7" w:rsidRPr="00482472" w:rsidRDefault="008E20F7" w:rsidP="002E0821">
      <w:pPr>
        <w:pStyle w:val="ListParagraph"/>
        <w:numPr>
          <w:ilvl w:val="2"/>
          <w:numId w:val="31"/>
        </w:numPr>
        <w:ind w:left="2160" w:hanging="450"/>
      </w:pPr>
      <w:r w:rsidRPr="00482472">
        <w:t>Creating Safety Cultures in Academic Institutions</w:t>
      </w:r>
    </w:p>
    <w:p w14:paraId="7AAE7D5B" w14:textId="77777777" w:rsidR="00C62AF8" w:rsidRDefault="008E20F7" w:rsidP="002E0821">
      <w:pPr>
        <w:pStyle w:val="ListParagraph"/>
        <w:numPr>
          <w:ilvl w:val="2"/>
          <w:numId w:val="31"/>
        </w:numPr>
        <w:ind w:left="2160" w:hanging="450"/>
      </w:pPr>
      <w:r>
        <w:t xml:space="preserve">Classroom chemical safety </w:t>
      </w:r>
    </w:p>
    <w:p w14:paraId="130C00A6" w14:textId="77777777" w:rsidR="008E20F7" w:rsidRPr="008E20F7" w:rsidRDefault="008E20F7" w:rsidP="002E0821">
      <w:pPr>
        <w:pStyle w:val="ListParagraph"/>
        <w:numPr>
          <w:ilvl w:val="2"/>
          <w:numId w:val="31"/>
        </w:numPr>
        <w:ind w:left="2160" w:hanging="450"/>
      </w:pPr>
      <w:r>
        <w:t xml:space="preserve">Various resources </w:t>
      </w:r>
    </w:p>
    <w:p w14:paraId="4E81AC0E" w14:textId="77777777" w:rsidR="008E20F7" w:rsidRDefault="008E20F7" w:rsidP="002E0821">
      <w:pPr>
        <w:pStyle w:val="ListParagraph"/>
        <w:numPr>
          <w:ilvl w:val="1"/>
          <w:numId w:val="31"/>
        </w:numPr>
        <w:ind w:left="1440"/>
      </w:pPr>
      <w:r>
        <w:t xml:space="preserve">National Research </w:t>
      </w:r>
      <w:r w:rsidRPr="006D0FE5">
        <w:t>Council (</w:t>
      </w:r>
      <w:r w:rsidRPr="00421BBB">
        <w:t>N</w:t>
      </w:r>
      <w:r w:rsidR="009C1A0B" w:rsidRPr="00421BBB">
        <w:t xml:space="preserve">ational </w:t>
      </w:r>
      <w:r w:rsidR="00C62AF8" w:rsidRPr="00421BBB">
        <w:t>S</w:t>
      </w:r>
      <w:r w:rsidR="009C1A0B" w:rsidRPr="00421BBB">
        <w:t xml:space="preserve">cience </w:t>
      </w:r>
      <w:r w:rsidR="00C62AF8" w:rsidRPr="00421BBB">
        <w:t>F</w:t>
      </w:r>
      <w:r w:rsidR="009C1A0B" w:rsidRPr="00421BBB">
        <w:t>oundation</w:t>
      </w:r>
      <w:r w:rsidR="00C62AF8" w:rsidRPr="006D0FE5">
        <w:t xml:space="preserve">) </w:t>
      </w:r>
    </w:p>
    <w:p w14:paraId="13202E3F" w14:textId="77777777" w:rsidR="00A80A00" w:rsidRDefault="00A80A00" w:rsidP="002E0821">
      <w:pPr>
        <w:pStyle w:val="ListParagraph"/>
        <w:numPr>
          <w:ilvl w:val="1"/>
          <w:numId w:val="31"/>
        </w:numPr>
        <w:ind w:left="1440"/>
      </w:pPr>
      <w:r>
        <w:t>National Institute of Health (NIH)</w:t>
      </w:r>
    </w:p>
    <w:p w14:paraId="5FB2876D" w14:textId="1C2672D0" w:rsidR="008E20F7" w:rsidRDefault="008E20F7" w:rsidP="002E0821">
      <w:pPr>
        <w:pStyle w:val="ListParagraph"/>
        <w:numPr>
          <w:ilvl w:val="1"/>
          <w:numId w:val="31"/>
        </w:numPr>
        <w:ind w:left="1440"/>
      </w:pPr>
      <w:r>
        <w:t>Official safety information from other states</w:t>
      </w:r>
    </w:p>
    <w:p w14:paraId="5F02417A" w14:textId="77777777" w:rsidR="00C62AF8" w:rsidRDefault="00C62AF8" w:rsidP="00C62AF8">
      <w:pPr>
        <w:pStyle w:val="ListParagraph"/>
        <w:ind w:left="1800"/>
      </w:pPr>
    </w:p>
    <w:p w14:paraId="7496E033" w14:textId="66248DB2" w:rsidR="008E20F7" w:rsidRPr="00482472" w:rsidRDefault="008E20F7" w:rsidP="002E0821">
      <w:pPr>
        <w:pStyle w:val="ListParagraph"/>
        <w:numPr>
          <w:ilvl w:val="0"/>
          <w:numId w:val="31"/>
        </w:numPr>
        <w:ind w:left="1080" w:hanging="360"/>
      </w:pPr>
      <w:r w:rsidRPr="00482472">
        <w:lastRenderedPageBreak/>
        <w:t xml:space="preserve">If a safety </w:t>
      </w:r>
      <w:r w:rsidR="00067559" w:rsidRPr="00482472">
        <w:t xml:space="preserve">inquiry </w:t>
      </w:r>
      <w:r w:rsidRPr="00482472">
        <w:t>is not resolved or covered by the authoritative</w:t>
      </w:r>
      <w:r w:rsidR="003E5263" w:rsidRPr="00482472">
        <w:t xml:space="preserve"> </w:t>
      </w:r>
      <w:r w:rsidRPr="00482472">
        <w:t>information sources mentioned above, or the question is too</w:t>
      </w:r>
      <w:r w:rsidR="003E5263" w:rsidRPr="00482472">
        <w:t xml:space="preserve"> </w:t>
      </w:r>
      <w:r w:rsidRPr="00482472">
        <w:t xml:space="preserve">specific to be covered by those sources, then </w:t>
      </w:r>
      <w:r w:rsidR="00E30C04" w:rsidRPr="00482472">
        <w:t xml:space="preserve">resources </w:t>
      </w:r>
      <w:r w:rsidRPr="00482472">
        <w:t>can be:</w:t>
      </w:r>
    </w:p>
    <w:p w14:paraId="5B240088" w14:textId="77777777" w:rsidR="008E20F7" w:rsidRPr="00482472" w:rsidRDefault="008E20F7" w:rsidP="002E0821">
      <w:pPr>
        <w:pStyle w:val="ListParagraph"/>
        <w:numPr>
          <w:ilvl w:val="1"/>
          <w:numId w:val="31"/>
        </w:numPr>
        <w:ind w:left="1440"/>
      </w:pPr>
      <w:r w:rsidRPr="00482472">
        <w:t>Standard practice, as determined from:</w:t>
      </w:r>
    </w:p>
    <w:p w14:paraId="309BA4A6" w14:textId="6545CB92" w:rsidR="00A80A00" w:rsidRPr="0082566F" w:rsidRDefault="00A80A00" w:rsidP="002E0821">
      <w:pPr>
        <w:pStyle w:val="ListParagraph"/>
        <w:numPr>
          <w:ilvl w:val="2"/>
          <w:numId w:val="31"/>
        </w:numPr>
        <w:ind w:left="1980" w:hanging="360"/>
      </w:pPr>
      <w:r w:rsidRPr="0082566F">
        <w:t>Manufacturer’s information, literature, training, on safe use</w:t>
      </w:r>
    </w:p>
    <w:p w14:paraId="77F879B9" w14:textId="1C3CBBA6" w:rsidR="00A80A00" w:rsidRPr="0082566F" w:rsidRDefault="00A80A00" w:rsidP="002E0821">
      <w:pPr>
        <w:pStyle w:val="ListParagraph"/>
        <w:numPr>
          <w:ilvl w:val="2"/>
          <w:numId w:val="31"/>
        </w:numPr>
        <w:ind w:left="1980" w:hanging="360"/>
      </w:pPr>
      <w:r w:rsidRPr="0082566F">
        <w:t>National Safety Council, information and resources</w:t>
      </w:r>
    </w:p>
    <w:p w14:paraId="491294AB" w14:textId="0B2D96EA" w:rsidR="00A80A00" w:rsidRPr="0082566F" w:rsidRDefault="00A80A00" w:rsidP="002E0821">
      <w:pPr>
        <w:pStyle w:val="ListParagraph"/>
        <w:numPr>
          <w:ilvl w:val="2"/>
          <w:numId w:val="31"/>
        </w:numPr>
        <w:ind w:left="1980" w:hanging="360"/>
      </w:pPr>
      <w:r w:rsidRPr="0082566F">
        <w:t>Lab Safety Institute, training and resources, prior accidents</w:t>
      </w:r>
      <w:r w:rsidR="005C4F0A" w:rsidRPr="0082566F">
        <w:t>,</w:t>
      </w:r>
      <w:r w:rsidRPr="0082566F">
        <w:t xml:space="preserve"> lessons learned</w:t>
      </w:r>
    </w:p>
    <w:p w14:paraId="0F3552ED" w14:textId="71F3CA0F" w:rsidR="008E20F7" w:rsidRPr="00482472" w:rsidRDefault="008E20F7" w:rsidP="002E0821">
      <w:pPr>
        <w:pStyle w:val="ListParagraph"/>
        <w:numPr>
          <w:ilvl w:val="2"/>
          <w:numId w:val="31"/>
        </w:numPr>
        <w:ind w:left="1980" w:hanging="360"/>
      </w:pPr>
      <w:r w:rsidRPr="00482472">
        <w:t>Peer-reviewed journal articles</w:t>
      </w:r>
    </w:p>
    <w:p w14:paraId="0BBB08B2" w14:textId="1E8D16F7" w:rsidR="00C62AF8" w:rsidRPr="00482472" w:rsidRDefault="008E20F7" w:rsidP="002E0821">
      <w:pPr>
        <w:pStyle w:val="ListParagraph"/>
        <w:numPr>
          <w:ilvl w:val="3"/>
          <w:numId w:val="31"/>
        </w:numPr>
        <w:ind w:left="2340"/>
      </w:pPr>
      <w:r w:rsidRPr="00482472">
        <w:t xml:space="preserve">Journal of Chemical Education </w:t>
      </w:r>
    </w:p>
    <w:p w14:paraId="214949CA" w14:textId="77777777" w:rsidR="008E20F7" w:rsidRPr="00482472" w:rsidRDefault="008E20F7" w:rsidP="002E0821">
      <w:pPr>
        <w:pStyle w:val="ListParagraph"/>
        <w:numPr>
          <w:ilvl w:val="3"/>
          <w:numId w:val="31"/>
        </w:numPr>
        <w:ind w:left="2340"/>
      </w:pPr>
      <w:r w:rsidRPr="00482472">
        <w:t>Current Protocol</w:t>
      </w:r>
      <w:r w:rsidR="00C62AF8" w:rsidRPr="00482472">
        <w:t xml:space="preserve">s series of journals </w:t>
      </w:r>
    </w:p>
    <w:p w14:paraId="13A09BE8" w14:textId="77777777" w:rsidR="008E20F7" w:rsidRPr="00482472" w:rsidRDefault="008E20F7" w:rsidP="002E0821">
      <w:pPr>
        <w:pStyle w:val="ListParagraph"/>
        <w:numPr>
          <w:ilvl w:val="3"/>
          <w:numId w:val="31"/>
        </w:numPr>
        <w:ind w:left="2340"/>
      </w:pPr>
      <w:r w:rsidRPr="00482472">
        <w:t>Newer experimental procedures, wh</w:t>
      </w:r>
      <w:r w:rsidR="00C62AF8" w:rsidRPr="00482472">
        <w:t>ich incorporate safety warnings</w:t>
      </w:r>
    </w:p>
    <w:p w14:paraId="1389DEBD" w14:textId="77777777" w:rsidR="008E20F7" w:rsidRPr="00482472" w:rsidRDefault="008E20F7" w:rsidP="002E0821">
      <w:pPr>
        <w:pStyle w:val="ListParagraph"/>
        <w:numPr>
          <w:ilvl w:val="2"/>
          <w:numId w:val="31"/>
        </w:numPr>
        <w:ind w:left="1980" w:hanging="270"/>
      </w:pPr>
      <w:r w:rsidRPr="00482472">
        <w:t>Other u</w:t>
      </w:r>
      <w:r w:rsidR="00C62AF8" w:rsidRPr="00482472">
        <w:t>niversities’ safety information</w:t>
      </w:r>
    </w:p>
    <w:p w14:paraId="2B32A8C4" w14:textId="77777777" w:rsidR="008E20F7" w:rsidRPr="00482472" w:rsidRDefault="008E20F7" w:rsidP="002E0821">
      <w:pPr>
        <w:pStyle w:val="ListParagraph"/>
        <w:numPr>
          <w:ilvl w:val="2"/>
          <w:numId w:val="31"/>
        </w:numPr>
        <w:ind w:left="1980" w:hanging="270"/>
      </w:pPr>
      <w:r w:rsidRPr="00482472">
        <w:t xml:space="preserve">Safety information from US </w:t>
      </w:r>
      <w:r w:rsidR="009C1A0B" w:rsidRPr="00482472">
        <w:t>G</w:t>
      </w:r>
      <w:r w:rsidRPr="00482472">
        <w:t>overnment labs</w:t>
      </w:r>
    </w:p>
    <w:p w14:paraId="630A93EE" w14:textId="77777777" w:rsidR="001754FC" w:rsidRDefault="001754FC" w:rsidP="0082566F">
      <w:pPr>
        <w:pStyle w:val="Heading1"/>
        <w:spacing w:before="0" w:after="120"/>
        <w:ind w:left="720"/>
      </w:pPr>
      <w:bookmarkStart w:id="9" w:name="_Toc520290174"/>
    </w:p>
    <w:p w14:paraId="51813235" w14:textId="12C67887" w:rsidR="006F444C" w:rsidRDefault="006F444C" w:rsidP="001754FC">
      <w:pPr>
        <w:pStyle w:val="Heading1"/>
        <w:numPr>
          <w:ilvl w:val="0"/>
          <w:numId w:val="1"/>
        </w:numPr>
        <w:ind w:left="720" w:hanging="360"/>
      </w:pPr>
      <w:r>
        <w:t>RESPONSIBILITIES</w:t>
      </w:r>
      <w:bookmarkEnd w:id="9"/>
    </w:p>
    <w:p w14:paraId="646FEE46" w14:textId="10215227" w:rsidR="00380454" w:rsidRPr="00646225" w:rsidRDefault="00380454" w:rsidP="00380454">
      <w:pPr>
        <w:ind w:left="720"/>
        <w:jc w:val="both"/>
        <w:rPr>
          <w:color w:val="00B0F0"/>
        </w:rPr>
      </w:pPr>
    </w:p>
    <w:p w14:paraId="7B8F10AA" w14:textId="366C308C" w:rsidR="00380454" w:rsidRDefault="00D12264" w:rsidP="00C32B5A">
      <w:pPr>
        <w:ind w:left="720"/>
        <w:jc w:val="both"/>
      </w:pPr>
      <w:r w:rsidRPr="009E1ADE">
        <w:rPr>
          <w:b/>
          <w:bCs/>
        </w:rPr>
        <w:t xml:space="preserve">EHS - </w:t>
      </w:r>
      <w:r w:rsidR="00380454">
        <w:t>Specific to this Chemical Hygiene Plan</w:t>
      </w:r>
      <w:r w:rsidR="00380454" w:rsidRPr="00482472">
        <w:t>,</w:t>
      </w:r>
      <w:r w:rsidRPr="00482472">
        <w:t xml:space="preserve"> </w:t>
      </w:r>
      <w:r w:rsidRPr="0082566F">
        <w:t xml:space="preserve">and similarly expressed/authorized in the </w:t>
      </w:r>
      <w:hyperlink r:id="rId15" w:history="1">
        <w:r w:rsidRPr="00D12264">
          <w:rPr>
            <w:rStyle w:val="Hyperlink"/>
          </w:rPr>
          <w:t>EHS Policy</w:t>
        </w:r>
      </w:hyperlink>
      <w:r>
        <w:t xml:space="preserve">, </w:t>
      </w:r>
      <w:r w:rsidR="00380454">
        <w:t xml:space="preserve"> the responsibilities of </w:t>
      </w:r>
      <w:r w:rsidR="0028669F">
        <w:t>EHS</w:t>
      </w:r>
      <w:r w:rsidR="00380454">
        <w:t>'s Chemical Safety Program include the following:</w:t>
      </w:r>
    </w:p>
    <w:p w14:paraId="1C3C6F46" w14:textId="77777777" w:rsidR="00916535" w:rsidRPr="000B36E0" w:rsidRDefault="00916535" w:rsidP="00916535">
      <w:pPr>
        <w:rPr>
          <w:rFonts w:ascii="Calibri" w:eastAsia="Calibri" w:hAnsi="Calibri" w:cs="Calibri"/>
          <w:sz w:val="22"/>
          <w:szCs w:val="22"/>
        </w:rPr>
      </w:pPr>
    </w:p>
    <w:p w14:paraId="5585973C" w14:textId="10C08E16" w:rsidR="00916535" w:rsidRPr="00F60CC7" w:rsidRDefault="00916535" w:rsidP="002E0821">
      <w:pPr>
        <w:numPr>
          <w:ilvl w:val="0"/>
          <w:numId w:val="34"/>
        </w:numPr>
        <w:snapToGrid w:val="0"/>
        <w:spacing w:after="60"/>
        <w:jc w:val="both"/>
        <w:rPr>
          <w:rFonts w:eastAsia="Calibri"/>
          <w:szCs w:val="24"/>
        </w:rPr>
      </w:pPr>
      <w:r w:rsidRPr="000B36E0">
        <w:rPr>
          <w:rFonts w:eastAsia="Calibri"/>
          <w:szCs w:val="24"/>
        </w:rPr>
        <w:t xml:space="preserve">Provide </w:t>
      </w:r>
      <w:r w:rsidRPr="00F60CC7">
        <w:rPr>
          <w:rFonts w:eastAsia="Calibri"/>
          <w:szCs w:val="24"/>
        </w:rPr>
        <w:t xml:space="preserve">technical assistance to laboratory personnel concerning </w:t>
      </w:r>
      <w:r w:rsidR="000A3B13">
        <w:rPr>
          <w:rFonts w:eastAsia="Calibri"/>
          <w:szCs w:val="24"/>
        </w:rPr>
        <w:t xml:space="preserve">the </w:t>
      </w:r>
      <w:r w:rsidRPr="00F60CC7">
        <w:rPr>
          <w:rFonts w:eastAsia="Calibri"/>
          <w:szCs w:val="24"/>
        </w:rPr>
        <w:t>appropriate storage, handling</w:t>
      </w:r>
      <w:r w:rsidR="009B0890">
        <w:rPr>
          <w:rFonts w:eastAsia="Calibri"/>
          <w:szCs w:val="24"/>
        </w:rPr>
        <w:t>,</w:t>
      </w:r>
      <w:r w:rsidRPr="00F60CC7">
        <w:rPr>
          <w:rFonts w:eastAsia="Calibri"/>
          <w:szCs w:val="24"/>
        </w:rPr>
        <w:t xml:space="preserve"> and disposal of hazardous chemicals</w:t>
      </w:r>
      <w:r w:rsidR="002E4BE7" w:rsidRPr="00F60CC7">
        <w:rPr>
          <w:rFonts w:eastAsia="Calibri"/>
          <w:szCs w:val="24"/>
        </w:rPr>
        <w:t>.</w:t>
      </w:r>
    </w:p>
    <w:p w14:paraId="4FAF0806" w14:textId="549B277F" w:rsidR="00307802" w:rsidRPr="00F60CC7" w:rsidRDefault="00307802" w:rsidP="002E0821">
      <w:pPr>
        <w:numPr>
          <w:ilvl w:val="0"/>
          <w:numId w:val="34"/>
        </w:numPr>
        <w:snapToGrid w:val="0"/>
        <w:spacing w:after="60"/>
        <w:jc w:val="both"/>
        <w:rPr>
          <w:rFonts w:eastAsia="Calibri"/>
          <w:szCs w:val="24"/>
        </w:rPr>
      </w:pPr>
      <w:r w:rsidRPr="00F60CC7">
        <w:rPr>
          <w:rFonts w:eastAsia="Calibri"/>
          <w:szCs w:val="24"/>
        </w:rPr>
        <w:t>Provide guidance and technical assistance regarding appropriate personal protective equipment (PPE) and laboratory safety equipment.</w:t>
      </w:r>
    </w:p>
    <w:p w14:paraId="5F470E8D" w14:textId="3E9CAA9A" w:rsidR="00307802" w:rsidRPr="00F60CC7" w:rsidRDefault="00EA4D5F" w:rsidP="002E0821">
      <w:pPr>
        <w:numPr>
          <w:ilvl w:val="0"/>
          <w:numId w:val="34"/>
        </w:numPr>
        <w:snapToGrid w:val="0"/>
        <w:spacing w:after="60"/>
        <w:jc w:val="both"/>
        <w:rPr>
          <w:rFonts w:eastAsia="Calibri"/>
          <w:szCs w:val="24"/>
        </w:rPr>
      </w:pPr>
      <w:r>
        <w:rPr>
          <w:rFonts w:eastAsia="Calibri"/>
          <w:szCs w:val="24"/>
        </w:rPr>
        <w:t>I</w:t>
      </w:r>
      <w:r w:rsidR="005E67B9">
        <w:rPr>
          <w:rFonts w:eastAsia="Calibri"/>
          <w:szCs w:val="24"/>
        </w:rPr>
        <w:t>ndustrial hygiene</w:t>
      </w:r>
      <w:r w:rsidR="00307802" w:rsidRPr="00F60CC7">
        <w:rPr>
          <w:rFonts w:eastAsia="Calibri"/>
          <w:szCs w:val="24"/>
        </w:rPr>
        <w:t xml:space="preserve"> sampling to determine if exposure risks are present upon request.</w:t>
      </w:r>
    </w:p>
    <w:p w14:paraId="7D1328BE" w14:textId="72330FDF" w:rsidR="00307802" w:rsidRPr="00F60CC7" w:rsidRDefault="005E67B9" w:rsidP="002E0821">
      <w:pPr>
        <w:numPr>
          <w:ilvl w:val="0"/>
          <w:numId w:val="34"/>
        </w:numPr>
        <w:snapToGrid w:val="0"/>
        <w:spacing w:after="60"/>
        <w:jc w:val="both"/>
        <w:rPr>
          <w:rFonts w:eastAsia="Calibri"/>
          <w:szCs w:val="24"/>
        </w:rPr>
      </w:pPr>
      <w:r>
        <w:rPr>
          <w:rFonts w:eastAsia="Calibri"/>
          <w:szCs w:val="24"/>
        </w:rPr>
        <w:t>Facilitate</w:t>
      </w:r>
      <w:r w:rsidR="00307802" w:rsidRPr="00F60CC7">
        <w:rPr>
          <w:rFonts w:eastAsia="Calibri"/>
          <w:szCs w:val="24"/>
        </w:rPr>
        <w:t xml:space="preserve"> occupational medical surveillance services where hazards exist.</w:t>
      </w:r>
    </w:p>
    <w:p w14:paraId="0107CB97" w14:textId="3B49D2A3" w:rsidR="00916535" w:rsidRPr="00F60CC7" w:rsidRDefault="00916535" w:rsidP="002E0821">
      <w:pPr>
        <w:numPr>
          <w:ilvl w:val="0"/>
          <w:numId w:val="34"/>
        </w:numPr>
        <w:snapToGrid w:val="0"/>
        <w:spacing w:after="60"/>
        <w:jc w:val="both"/>
        <w:rPr>
          <w:rFonts w:eastAsia="Calibri"/>
          <w:szCs w:val="24"/>
        </w:rPr>
      </w:pPr>
      <w:r w:rsidRPr="00F60CC7">
        <w:rPr>
          <w:rFonts w:eastAsia="Calibri"/>
          <w:szCs w:val="24"/>
        </w:rPr>
        <w:t xml:space="preserve">Provide </w:t>
      </w:r>
      <w:r w:rsidR="00FE2DA0">
        <w:rPr>
          <w:rFonts w:eastAsia="Calibri"/>
          <w:szCs w:val="24"/>
        </w:rPr>
        <w:t xml:space="preserve">or </w:t>
      </w:r>
      <w:r w:rsidR="00025969">
        <w:rPr>
          <w:rFonts w:eastAsia="Calibri"/>
          <w:szCs w:val="24"/>
        </w:rPr>
        <w:t xml:space="preserve">facilitate </w:t>
      </w:r>
      <w:r w:rsidRPr="00F60CC7">
        <w:rPr>
          <w:rFonts w:eastAsia="Calibri"/>
          <w:szCs w:val="24"/>
        </w:rPr>
        <w:t>general and specialized laboratory safety training upon request</w:t>
      </w:r>
      <w:r w:rsidR="002E4BE7" w:rsidRPr="00F60CC7">
        <w:rPr>
          <w:rFonts w:eastAsia="Calibri"/>
          <w:szCs w:val="24"/>
        </w:rPr>
        <w:t>.</w:t>
      </w:r>
    </w:p>
    <w:p w14:paraId="03118D14" w14:textId="77777777" w:rsidR="00ED1C33" w:rsidRDefault="002E4BE7" w:rsidP="002E0821">
      <w:pPr>
        <w:numPr>
          <w:ilvl w:val="0"/>
          <w:numId w:val="34"/>
        </w:numPr>
        <w:snapToGrid w:val="0"/>
        <w:spacing w:after="60"/>
        <w:jc w:val="both"/>
        <w:rPr>
          <w:rFonts w:eastAsia="Calibri"/>
          <w:szCs w:val="24"/>
        </w:rPr>
      </w:pPr>
      <w:r w:rsidRPr="00ED1C33">
        <w:rPr>
          <w:rFonts w:eastAsia="Calibri"/>
          <w:szCs w:val="24"/>
        </w:rPr>
        <w:t xml:space="preserve">Conduct laboratory inspections on an annual basis and upon request.  </w:t>
      </w:r>
    </w:p>
    <w:p w14:paraId="6A6B2796" w14:textId="348BF12D" w:rsidR="00B26F36" w:rsidRDefault="00307802" w:rsidP="002E0821">
      <w:pPr>
        <w:numPr>
          <w:ilvl w:val="0"/>
          <w:numId w:val="34"/>
        </w:numPr>
        <w:snapToGrid w:val="0"/>
        <w:spacing w:after="60"/>
        <w:jc w:val="both"/>
        <w:rPr>
          <w:rFonts w:eastAsia="Calibri"/>
          <w:szCs w:val="24"/>
        </w:rPr>
      </w:pPr>
      <w:r w:rsidRPr="00B26F36">
        <w:rPr>
          <w:rFonts w:eastAsia="Calibri"/>
          <w:szCs w:val="24"/>
        </w:rPr>
        <w:t xml:space="preserve">Track </w:t>
      </w:r>
      <w:r w:rsidR="00017FFD" w:rsidRPr="00B26F36">
        <w:rPr>
          <w:rFonts w:eastAsia="Calibri"/>
          <w:szCs w:val="24"/>
        </w:rPr>
        <w:t>and document the</w:t>
      </w:r>
      <w:r w:rsidR="009B0890" w:rsidRPr="00B26F36">
        <w:rPr>
          <w:rFonts w:eastAsia="Calibri"/>
          <w:szCs w:val="24"/>
        </w:rPr>
        <w:t xml:space="preserve"> </w:t>
      </w:r>
      <w:r w:rsidRPr="00B26F36">
        <w:rPr>
          <w:rFonts w:eastAsia="Calibri"/>
          <w:szCs w:val="24"/>
        </w:rPr>
        <w:t xml:space="preserve">status of all lab inspection </w:t>
      </w:r>
      <w:r w:rsidR="00B26F36">
        <w:rPr>
          <w:rFonts w:eastAsia="Calibri"/>
          <w:szCs w:val="24"/>
        </w:rPr>
        <w:t>actions</w:t>
      </w:r>
      <w:r w:rsidR="00025969" w:rsidRPr="00B26F36">
        <w:rPr>
          <w:rFonts w:eastAsia="Calibri"/>
          <w:szCs w:val="24"/>
        </w:rPr>
        <w:t>.</w:t>
      </w:r>
      <w:r w:rsidRPr="00B26F36">
        <w:rPr>
          <w:rFonts w:eastAsia="Calibri"/>
          <w:szCs w:val="24"/>
        </w:rPr>
        <w:t xml:space="preserve"> </w:t>
      </w:r>
    </w:p>
    <w:p w14:paraId="69CA9B36" w14:textId="551D91B1" w:rsidR="002E4BE7" w:rsidRPr="00B26F36" w:rsidRDefault="00E77ACE" w:rsidP="002E0821">
      <w:pPr>
        <w:numPr>
          <w:ilvl w:val="0"/>
          <w:numId w:val="34"/>
        </w:numPr>
        <w:snapToGrid w:val="0"/>
        <w:spacing w:after="60"/>
        <w:jc w:val="both"/>
        <w:rPr>
          <w:rFonts w:eastAsia="Calibri"/>
          <w:szCs w:val="24"/>
        </w:rPr>
      </w:pPr>
      <w:r w:rsidRPr="00B26F36">
        <w:rPr>
          <w:rFonts w:eastAsia="Calibri"/>
          <w:szCs w:val="24"/>
        </w:rPr>
        <w:t xml:space="preserve">Provide inspection reports, including action items, to PI, Chair, Dean, relevant committees, Office of </w:t>
      </w:r>
      <w:r w:rsidR="00A14738" w:rsidRPr="00B26F36">
        <w:rPr>
          <w:rFonts w:eastAsia="Calibri"/>
          <w:szCs w:val="24"/>
        </w:rPr>
        <w:t xml:space="preserve">Research and </w:t>
      </w:r>
      <w:r w:rsidRPr="00B26F36">
        <w:rPr>
          <w:rFonts w:eastAsia="Calibri"/>
          <w:szCs w:val="24"/>
        </w:rPr>
        <w:t>Sponsored Programs (O</w:t>
      </w:r>
      <w:r w:rsidR="00A14738" w:rsidRPr="00B26F36">
        <w:rPr>
          <w:rFonts w:eastAsia="Calibri"/>
          <w:szCs w:val="24"/>
        </w:rPr>
        <w:t>R</w:t>
      </w:r>
      <w:r w:rsidRPr="00B26F36">
        <w:rPr>
          <w:rFonts w:eastAsia="Calibri"/>
          <w:szCs w:val="24"/>
        </w:rPr>
        <w:t xml:space="preserve">SP), and regulatory committees as needed to assure adherence to </w:t>
      </w:r>
      <w:r w:rsidR="00A14738" w:rsidRPr="00B26F36">
        <w:rPr>
          <w:rFonts w:eastAsia="Calibri"/>
          <w:szCs w:val="24"/>
        </w:rPr>
        <w:t xml:space="preserve">chemical safety measures </w:t>
      </w:r>
      <w:r w:rsidRPr="00B26F36">
        <w:rPr>
          <w:rFonts w:eastAsia="Calibri"/>
          <w:szCs w:val="24"/>
        </w:rPr>
        <w:t>and the CHP</w:t>
      </w:r>
      <w:r w:rsidR="002E4BE7" w:rsidRPr="00B26F36">
        <w:rPr>
          <w:rFonts w:eastAsia="Calibri"/>
          <w:szCs w:val="24"/>
        </w:rPr>
        <w:t>.</w:t>
      </w:r>
    </w:p>
    <w:p w14:paraId="3BF6E372" w14:textId="0CB755BC" w:rsidR="00916535" w:rsidRPr="00F60CC7" w:rsidRDefault="00E77ACE" w:rsidP="002E0821">
      <w:pPr>
        <w:numPr>
          <w:ilvl w:val="0"/>
          <w:numId w:val="34"/>
        </w:numPr>
        <w:snapToGrid w:val="0"/>
        <w:spacing w:after="60"/>
        <w:jc w:val="both"/>
        <w:rPr>
          <w:rFonts w:eastAsia="Calibri"/>
          <w:szCs w:val="24"/>
        </w:rPr>
      </w:pPr>
      <w:r w:rsidRPr="00F60CC7">
        <w:rPr>
          <w:rFonts w:eastAsia="Calibri"/>
          <w:szCs w:val="24"/>
        </w:rPr>
        <w:t>Provide annual reports to relevant safety committees, O</w:t>
      </w:r>
      <w:r w:rsidR="00A14738">
        <w:rPr>
          <w:rFonts w:eastAsia="Calibri"/>
          <w:szCs w:val="24"/>
        </w:rPr>
        <w:t>R</w:t>
      </w:r>
      <w:r w:rsidRPr="00F60CC7">
        <w:rPr>
          <w:rFonts w:eastAsia="Calibri"/>
          <w:szCs w:val="24"/>
        </w:rPr>
        <w:t>SP, and schools, regarding the results of laboratory inspections, corrective action data, safety concerns, regulatory concerns, corrective action history, and training adherence, within the laboratories.</w:t>
      </w:r>
      <w:r w:rsidR="00916535" w:rsidRPr="00F60CC7">
        <w:rPr>
          <w:rFonts w:eastAsia="Calibri"/>
          <w:szCs w:val="24"/>
        </w:rPr>
        <w:t xml:space="preserve"> </w:t>
      </w:r>
    </w:p>
    <w:p w14:paraId="0A2BA933" w14:textId="739F99BE" w:rsidR="00056245" w:rsidRPr="00F60CC7" w:rsidRDefault="00546BF2" w:rsidP="002E0821">
      <w:pPr>
        <w:numPr>
          <w:ilvl w:val="0"/>
          <w:numId w:val="34"/>
        </w:numPr>
        <w:snapToGrid w:val="0"/>
        <w:spacing w:after="60"/>
        <w:jc w:val="both"/>
        <w:rPr>
          <w:rFonts w:eastAsia="Calibri"/>
          <w:szCs w:val="24"/>
        </w:rPr>
      </w:pPr>
      <w:r w:rsidRPr="00F60CC7">
        <w:rPr>
          <w:rFonts w:eastAsia="Calibri"/>
          <w:szCs w:val="24"/>
        </w:rPr>
        <w:t>Facilitate access</w:t>
      </w:r>
      <w:r w:rsidR="00916535" w:rsidRPr="00F60CC7">
        <w:rPr>
          <w:rFonts w:eastAsia="Calibri"/>
          <w:szCs w:val="24"/>
        </w:rPr>
        <w:t xml:space="preserve"> </w:t>
      </w:r>
      <w:r w:rsidRPr="00F60CC7">
        <w:rPr>
          <w:rFonts w:eastAsia="Calibri"/>
          <w:szCs w:val="24"/>
        </w:rPr>
        <w:t>to manufacturer’s Safety Data Sheets and other laboratory and chemical safety literature.</w:t>
      </w:r>
    </w:p>
    <w:p w14:paraId="4CDA06BC" w14:textId="2A47087C" w:rsidR="00546BF2" w:rsidRPr="00F60CC7" w:rsidRDefault="00546BF2" w:rsidP="002E0821">
      <w:pPr>
        <w:numPr>
          <w:ilvl w:val="0"/>
          <w:numId w:val="34"/>
        </w:numPr>
        <w:snapToGrid w:val="0"/>
        <w:spacing w:after="60"/>
        <w:jc w:val="both"/>
        <w:rPr>
          <w:rFonts w:eastAsia="Calibri"/>
          <w:szCs w:val="24"/>
        </w:rPr>
      </w:pPr>
      <w:r w:rsidRPr="00F60CC7">
        <w:rPr>
          <w:rFonts w:eastAsia="Calibri"/>
          <w:szCs w:val="24"/>
        </w:rPr>
        <w:t>Remain current on rules and regulations concerning chemicals used at UHCL.</w:t>
      </w:r>
    </w:p>
    <w:p w14:paraId="021D3E8A" w14:textId="7FE9D07A" w:rsidR="00546BF2" w:rsidRDefault="00785D4C" w:rsidP="002E0821">
      <w:pPr>
        <w:numPr>
          <w:ilvl w:val="0"/>
          <w:numId w:val="34"/>
        </w:numPr>
        <w:snapToGrid w:val="0"/>
        <w:spacing w:after="60"/>
        <w:jc w:val="both"/>
        <w:rPr>
          <w:rFonts w:eastAsia="Calibri"/>
          <w:szCs w:val="24"/>
        </w:rPr>
      </w:pPr>
      <w:r>
        <w:rPr>
          <w:rFonts w:eastAsia="Calibri"/>
          <w:szCs w:val="24"/>
        </w:rPr>
        <w:t>Inspect</w:t>
      </w:r>
      <w:r w:rsidRPr="00F60CC7">
        <w:rPr>
          <w:rFonts w:eastAsia="Calibri"/>
          <w:szCs w:val="24"/>
        </w:rPr>
        <w:t xml:space="preserve"> </w:t>
      </w:r>
      <w:r w:rsidR="00546BF2" w:rsidRPr="00F60CC7">
        <w:rPr>
          <w:rFonts w:eastAsia="Calibri"/>
          <w:szCs w:val="24"/>
        </w:rPr>
        <w:t>and monitor laboratory room registrations.</w:t>
      </w:r>
      <w:r w:rsidR="00D17F86">
        <w:rPr>
          <w:rFonts w:eastAsia="Calibri"/>
          <w:szCs w:val="24"/>
        </w:rPr>
        <w:t xml:space="preserve"> </w:t>
      </w:r>
      <w:r w:rsidR="00194FE9">
        <w:rPr>
          <w:rFonts w:eastAsia="Calibri"/>
          <w:szCs w:val="24"/>
        </w:rPr>
        <w:t>Maintain the laboratory registration database in coordination with lab owners.</w:t>
      </w:r>
    </w:p>
    <w:p w14:paraId="7610411E" w14:textId="73D889FD" w:rsidR="00ED38B6" w:rsidRDefault="00ED38B6" w:rsidP="002E0821">
      <w:pPr>
        <w:numPr>
          <w:ilvl w:val="0"/>
          <w:numId w:val="34"/>
        </w:numPr>
        <w:snapToGrid w:val="0"/>
        <w:jc w:val="both"/>
        <w:rPr>
          <w:rFonts w:eastAsia="Calibri"/>
          <w:szCs w:val="24"/>
        </w:rPr>
      </w:pPr>
      <w:r w:rsidRPr="003E75D8">
        <w:rPr>
          <w:rFonts w:eastAsia="Calibri"/>
          <w:szCs w:val="24"/>
        </w:rPr>
        <w:lastRenderedPageBreak/>
        <w:t xml:space="preserve">Review all laboratory chemical </w:t>
      </w:r>
      <w:r w:rsidR="003E75D8">
        <w:rPr>
          <w:rFonts w:eastAsia="Calibri"/>
          <w:szCs w:val="24"/>
        </w:rPr>
        <w:t>purchase</w:t>
      </w:r>
      <w:r w:rsidRPr="003E75D8">
        <w:rPr>
          <w:rFonts w:eastAsia="Calibri"/>
          <w:szCs w:val="24"/>
        </w:rPr>
        <w:t xml:space="preserve"> </w:t>
      </w:r>
      <w:r w:rsidR="003E75D8">
        <w:rPr>
          <w:rFonts w:eastAsia="Calibri"/>
          <w:szCs w:val="24"/>
        </w:rPr>
        <w:t xml:space="preserve">requests </w:t>
      </w:r>
      <w:r w:rsidRPr="003E75D8">
        <w:rPr>
          <w:rFonts w:eastAsia="Calibri"/>
          <w:szCs w:val="24"/>
        </w:rPr>
        <w:t xml:space="preserve">to ensure that </w:t>
      </w:r>
      <w:r w:rsidR="002B3A12" w:rsidRPr="003E75D8">
        <w:rPr>
          <w:rFonts w:eastAsia="Calibri"/>
          <w:szCs w:val="24"/>
        </w:rPr>
        <w:t xml:space="preserve">appropriate approvals and </w:t>
      </w:r>
      <w:r w:rsidRPr="003E75D8">
        <w:rPr>
          <w:rFonts w:eastAsia="Calibri"/>
          <w:szCs w:val="24"/>
        </w:rPr>
        <w:t xml:space="preserve">adequate SOPs are in place for all </w:t>
      </w:r>
      <w:r w:rsidR="003E75D8">
        <w:rPr>
          <w:rFonts w:eastAsia="Calibri"/>
          <w:szCs w:val="24"/>
        </w:rPr>
        <w:t>high-hazard</w:t>
      </w:r>
      <w:r w:rsidRPr="003E75D8">
        <w:rPr>
          <w:rFonts w:eastAsia="Calibri"/>
          <w:szCs w:val="24"/>
        </w:rPr>
        <w:t xml:space="preserve"> chemicals</w:t>
      </w:r>
      <w:r w:rsidR="002B2301" w:rsidRPr="003E75D8">
        <w:rPr>
          <w:rFonts w:eastAsia="Calibri"/>
          <w:szCs w:val="24"/>
        </w:rPr>
        <w:t xml:space="preserve"> as designated in Section 9 of this document (UHCL CHP)</w:t>
      </w:r>
      <w:r w:rsidRPr="003E75D8">
        <w:rPr>
          <w:rFonts w:eastAsia="Calibri"/>
          <w:szCs w:val="24"/>
        </w:rPr>
        <w:t>.</w:t>
      </w:r>
    </w:p>
    <w:p w14:paraId="23FC58CA" w14:textId="0AF3D532" w:rsidR="00DB4D64" w:rsidRPr="003E75D8" w:rsidRDefault="00DB4D64" w:rsidP="002E0821">
      <w:pPr>
        <w:numPr>
          <w:ilvl w:val="0"/>
          <w:numId w:val="34"/>
        </w:numPr>
        <w:snapToGrid w:val="0"/>
        <w:jc w:val="both"/>
        <w:rPr>
          <w:rFonts w:eastAsia="Calibri"/>
          <w:szCs w:val="24"/>
        </w:rPr>
      </w:pPr>
      <w:r>
        <w:rPr>
          <w:rFonts w:eastAsia="Calibri"/>
          <w:szCs w:val="24"/>
        </w:rPr>
        <w:t xml:space="preserve">Assure all hazardous </w:t>
      </w:r>
      <w:r w:rsidR="00E62563">
        <w:rPr>
          <w:rFonts w:eastAsia="Calibri"/>
          <w:szCs w:val="24"/>
        </w:rPr>
        <w:t>waste</w:t>
      </w:r>
      <w:r w:rsidR="00F62A4C">
        <w:rPr>
          <w:rFonts w:eastAsia="Calibri"/>
          <w:szCs w:val="24"/>
        </w:rPr>
        <w:t>s</w:t>
      </w:r>
      <w:r w:rsidR="00E62563">
        <w:rPr>
          <w:rFonts w:eastAsia="Calibri"/>
          <w:szCs w:val="24"/>
        </w:rPr>
        <w:t xml:space="preserve"> </w:t>
      </w:r>
      <w:r w:rsidR="00F62A4C">
        <w:rPr>
          <w:rFonts w:eastAsia="Calibri"/>
          <w:szCs w:val="24"/>
        </w:rPr>
        <w:t xml:space="preserve">are </w:t>
      </w:r>
      <w:r w:rsidR="00480AD1">
        <w:rPr>
          <w:rFonts w:eastAsia="Calibri"/>
          <w:szCs w:val="24"/>
        </w:rPr>
        <w:t>classifi</w:t>
      </w:r>
      <w:r w:rsidR="00F62A4C">
        <w:rPr>
          <w:rFonts w:eastAsia="Calibri"/>
          <w:szCs w:val="24"/>
        </w:rPr>
        <w:t>ed and</w:t>
      </w:r>
      <w:r w:rsidR="00E62563">
        <w:rPr>
          <w:rFonts w:eastAsia="Calibri"/>
          <w:szCs w:val="24"/>
        </w:rPr>
        <w:t xml:space="preserve"> removed from campus</w:t>
      </w:r>
      <w:r w:rsidR="00480AD1">
        <w:rPr>
          <w:rFonts w:eastAsia="Calibri"/>
          <w:szCs w:val="24"/>
        </w:rPr>
        <w:t xml:space="preserve"> on a regular basis.</w:t>
      </w:r>
    </w:p>
    <w:p w14:paraId="0B09BB46" w14:textId="77777777" w:rsidR="00380454" w:rsidRPr="00F60CC7" w:rsidRDefault="00380454" w:rsidP="00380454">
      <w:pPr>
        <w:jc w:val="both"/>
      </w:pPr>
    </w:p>
    <w:p w14:paraId="0F622707" w14:textId="557D3948" w:rsidR="00380454" w:rsidRDefault="00380454" w:rsidP="007D034C">
      <w:pPr>
        <w:ind w:left="720"/>
        <w:jc w:val="both"/>
      </w:pPr>
      <w:r w:rsidRPr="009E1ADE">
        <w:rPr>
          <w:b/>
          <w:bCs/>
        </w:rPr>
        <w:t xml:space="preserve">Deans, Directors, </w:t>
      </w:r>
      <w:r w:rsidR="008C49F1" w:rsidRPr="009E1ADE">
        <w:rPr>
          <w:b/>
          <w:bCs/>
        </w:rPr>
        <w:t xml:space="preserve">Chairs, </w:t>
      </w:r>
      <w:r w:rsidRPr="009E1ADE">
        <w:rPr>
          <w:b/>
          <w:bCs/>
        </w:rPr>
        <w:t xml:space="preserve">and </w:t>
      </w:r>
      <w:r w:rsidR="008C49F1" w:rsidRPr="009E1ADE">
        <w:rPr>
          <w:b/>
          <w:bCs/>
        </w:rPr>
        <w:t>Leaders</w:t>
      </w:r>
      <w:r w:rsidR="008C49F1" w:rsidRPr="00F60CC7">
        <w:t xml:space="preserve"> </w:t>
      </w:r>
      <w:r w:rsidRPr="00F60CC7">
        <w:t xml:space="preserve">of </w:t>
      </w:r>
      <w:r w:rsidR="00311213">
        <w:t xml:space="preserve">all </w:t>
      </w:r>
      <w:r w:rsidRPr="00F60CC7">
        <w:t>Academic and Administrative Units</w:t>
      </w:r>
      <w:r w:rsidR="006C6B61" w:rsidRPr="00F60CC7">
        <w:t xml:space="preserve"> </w:t>
      </w:r>
      <w:r w:rsidR="00311213">
        <w:t xml:space="preserve">are </w:t>
      </w:r>
      <w:r w:rsidR="009E1255" w:rsidRPr="00F60CC7">
        <w:t>responsible</w:t>
      </w:r>
      <w:r w:rsidRPr="00F60CC7">
        <w:t xml:space="preserve"> for </w:t>
      </w:r>
      <w:r w:rsidR="009E1255" w:rsidRPr="00F60CC7">
        <w:t xml:space="preserve">their staff </w:t>
      </w:r>
      <w:r w:rsidR="009B0890">
        <w:t>members</w:t>
      </w:r>
      <w:r w:rsidR="009E1255" w:rsidRPr="00F60CC7">
        <w:t xml:space="preserve"> and students' health and </w:t>
      </w:r>
      <w:r w:rsidR="009E1255" w:rsidRPr="006C6B61">
        <w:t>safety</w:t>
      </w:r>
      <w:r w:rsidRPr="006C6B61">
        <w:t xml:space="preserve">. Specific responsibilities </w:t>
      </w:r>
      <w:r>
        <w:t>regarding the implementation of the Chemical Hygiene Plan include:</w:t>
      </w:r>
    </w:p>
    <w:p w14:paraId="437FECAB" w14:textId="77777777" w:rsidR="00380454" w:rsidRDefault="00380454" w:rsidP="00380454">
      <w:pPr>
        <w:pStyle w:val="Level1"/>
        <w:tabs>
          <w:tab w:val="left" w:pos="-1440"/>
        </w:tabs>
        <w:ind w:left="0" w:firstLine="0"/>
        <w:jc w:val="both"/>
        <w:rPr>
          <w:rFonts w:ascii="Times New Roman" w:hAnsi="Times New Roman"/>
        </w:rPr>
      </w:pPr>
    </w:p>
    <w:p w14:paraId="1DA72DA5" w14:textId="4A08B2AA" w:rsidR="00646225" w:rsidRPr="009E1ADE" w:rsidRDefault="00380454" w:rsidP="002E0821">
      <w:pPr>
        <w:numPr>
          <w:ilvl w:val="0"/>
          <w:numId w:val="34"/>
        </w:numPr>
        <w:snapToGrid w:val="0"/>
        <w:spacing w:after="60"/>
        <w:jc w:val="both"/>
        <w:rPr>
          <w:rFonts w:eastAsia="Calibri"/>
          <w:szCs w:val="24"/>
        </w:rPr>
      </w:pPr>
      <w:r w:rsidRPr="009E1ADE">
        <w:rPr>
          <w:rFonts w:eastAsia="Calibri"/>
          <w:szCs w:val="24"/>
        </w:rPr>
        <w:t>Collaborate with faculty</w:t>
      </w:r>
      <w:r w:rsidR="009E1255" w:rsidRPr="009E1ADE">
        <w:rPr>
          <w:rFonts w:eastAsia="Calibri"/>
          <w:szCs w:val="24"/>
        </w:rPr>
        <w:t>, principal investigators (PI), and laboratory staff to adopt this Plan to include lab-specific guidelines and develop strategies to implement it within their units.</w:t>
      </w:r>
    </w:p>
    <w:p w14:paraId="6B640265" w14:textId="6945540C" w:rsidR="009E1255" w:rsidRPr="009E1ADE" w:rsidRDefault="009E1255" w:rsidP="002E0821">
      <w:pPr>
        <w:numPr>
          <w:ilvl w:val="0"/>
          <w:numId w:val="34"/>
        </w:numPr>
        <w:snapToGrid w:val="0"/>
        <w:spacing w:after="60"/>
        <w:jc w:val="both"/>
        <w:rPr>
          <w:rFonts w:eastAsia="Calibri"/>
          <w:szCs w:val="24"/>
        </w:rPr>
      </w:pPr>
      <w:r w:rsidRPr="009E1ADE">
        <w:rPr>
          <w:rFonts w:eastAsia="Calibri"/>
          <w:szCs w:val="24"/>
        </w:rPr>
        <w:t xml:space="preserve">Ensure Faculty, </w:t>
      </w:r>
      <w:r w:rsidR="009B0890" w:rsidRPr="009E1ADE">
        <w:rPr>
          <w:rFonts w:eastAsia="Calibri"/>
          <w:szCs w:val="24"/>
        </w:rPr>
        <w:t>PIs</w:t>
      </w:r>
      <w:r w:rsidR="007927D6" w:rsidRPr="009E1ADE">
        <w:rPr>
          <w:rFonts w:eastAsia="Calibri"/>
          <w:szCs w:val="24"/>
        </w:rPr>
        <w:t>,</w:t>
      </w:r>
      <w:r w:rsidRPr="009E1ADE">
        <w:rPr>
          <w:rFonts w:eastAsia="Calibri"/>
          <w:szCs w:val="24"/>
        </w:rPr>
        <w:t xml:space="preserve"> and laboratory managers respond to </w:t>
      </w:r>
      <w:proofErr w:type="gramStart"/>
      <w:r w:rsidR="00BC0E92" w:rsidRPr="009E1ADE">
        <w:rPr>
          <w:rFonts w:eastAsia="Calibri"/>
          <w:szCs w:val="24"/>
        </w:rPr>
        <w:t>EHS</w:t>
      </w:r>
      <w:proofErr w:type="gramEnd"/>
      <w:r w:rsidRPr="009E1ADE">
        <w:rPr>
          <w:rFonts w:eastAsia="Calibri"/>
          <w:szCs w:val="24"/>
        </w:rPr>
        <w:t xml:space="preserve"> and complete corrective action</w:t>
      </w:r>
      <w:r w:rsidR="001030FA">
        <w:rPr>
          <w:rFonts w:eastAsia="Calibri"/>
          <w:szCs w:val="24"/>
        </w:rPr>
        <w:t>s</w:t>
      </w:r>
      <w:r w:rsidRPr="009E1ADE">
        <w:rPr>
          <w:rFonts w:eastAsia="Calibri"/>
          <w:szCs w:val="24"/>
        </w:rPr>
        <w:t xml:space="preserve"> identified in laboratory inspections.</w:t>
      </w:r>
      <w:r w:rsidR="007360F2">
        <w:rPr>
          <w:rFonts w:eastAsia="Calibri"/>
          <w:szCs w:val="24"/>
        </w:rPr>
        <w:t xml:space="preserve"> </w:t>
      </w:r>
    </w:p>
    <w:p w14:paraId="71ECAD38" w14:textId="6EC6AE6B" w:rsidR="007D034C" w:rsidRPr="009E1ADE" w:rsidRDefault="007D034C" w:rsidP="002E0821">
      <w:pPr>
        <w:numPr>
          <w:ilvl w:val="0"/>
          <w:numId w:val="34"/>
        </w:numPr>
        <w:snapToGrid w:val="0"/>
        <w:spacing w:after="60"/>
        <w:jc w:val="both"/>
        <w:rPr>
          <w:rFonts w:eastAsia="Calibri"/>
          <w:szCs w:val="24"/>
        </w:rPr>
      </w:pPr>
      <w:r w:rsidRPr="009E1ADE">
        <w:rPr>
          <w:rFonts w:eastAsia="Calibri"/>
          <w:szCs w:val="24"/>
        </w:rPr>
        <w:t xml:space="preserve">Review inspection </w:t>
      </w:r>
      <w:r w:rsidR="002805D4" w:rsidRPr="009E1ADE">
        <w:rPr>
          <w:rFonts w:eastAsia="Calibri"/>
          <w:szCs w:val="24"/>
        </w:rPr>
        <w:t>information and ensure that faculty have addressed and responded</w:t>
      </w:r>
      <w:r w:rsidR="00A65189" w:rsidRPr="009E1ADE">
        <w:rPr>
          <w:rFonts w:eastAsia="Calibri"/>
          <w:szCs w:val="24"/>
        </w:rPr>
        <w:t xml:space="preserve"> to </w:t>
      </w:r>
      <w:r w:rsidR="006E43D9" w:rsidRPr="009E1ADE">
        <w:rPr>
          <w:rFonts w:eastAsia="Calibri"/>
          <w:szCs w:val="24"/>
        </w:rPr>
        <w:t xml:space="preserve">noncompliance items. </w:t>
      </w:r>
    </w:p>
    <w:p w14:paraId="078C5A49" w14:textId="492B1244" w:rsidR="007D034C" w:rsidRPr="009E1ADE" w:rsidRDefault="007D034C" w:rsidP="002E0821">
      <w:pPr>
        <w:numPr>
          <w:ilvl w:val="0"/>
          <w:numId w:val="34"/>
        </w:numPr>
        <w:snapToGrid w:val="0"/>
        <w:spacing w:after="60"/>
        <w:jc w:val="both"/>
        <w:rPr>
          <w:rFonts w:eastAsia="Calibri"/>
          <w:szCs w:val="24"/>
        </w:rPr>
      </w:pPr>
      <w:r w:rsidRPr="009E1ADE">
        <w:rPr>
          <w:rFonts w:eastAsia="Calibri"/>
          <w:szCs w:val="24"/>
        </w:rPr>
        <w:t>Ensure Faculty, PI, and laboratory staff follow all requirements written within the CHP.</w:t>
      </w:r>
    </w:p>
    <w:p w14:paraId="318EDE65" w14:textId="340495AA" w:rsidR="00646225" w:rsidRPr="009E1ADE" w:rsidRDefault="00FA7435" w:rsidP="002E0821">
      <w:pPr>
        <w:numPr>
          <w:ilvl w:val="0"/>
          <w:numId w:val="34"/>
        </w:numPr>
        <w:snapToGrid w:val="0"/>
        <w:spacing w:after="60"/>
        <w:jc w:val="both"/>
        <w:rPr>
          <w:rFonts w:eastAsia="Calibri"/>
          <w:szCs w:val="24"/>
        </w:rPr>
      </w:pPr>
      <w:r w:rsidRPr="009E1ADE">
        <w:rPr>
          <w:rFonts w:eastAsia="Calibri"/>
          <w:szCs w:val="24"/>
        </w:rPr>
        <w:t>Be aware of</w:t>
      </w:r>
      <w:r w:rsidR="00646225" w:rsidRPr="009E1ADE">
        <w:rPr>
          <w:rFonts w:eastAsia="Calibri"/>
          <w:szCs w:val="24"/>
        </w:rPr>
        <w:t xml:space="preserve"> </w:t>
      </w:r>
      <w:r w:rsidR="006D0FE5" w:rsidRPr="009E1ADE">
        <w:rPr>
          <w:rFonts w:eastAsia="Calibri"/>
          <w:szCs w:val="24"/>
        </w:rPr>
        <w:t xml:space="preserve">individual </w:t>
      </w:r>
      <w:r w:rsidR="00646225" w:rsidRPr="009E1ADE">
        <w:rPr>
          <w:rFonts w:eastAsia="Calibri"/>
          <w:szCs w:val="24"/>
        </w:rPr>
        <w:t xml:space="preserve">lab safety inspection issues and </w:t>
      </w:r>
      <w:r w:rsidR="003D4DF6" w:rsidRPr="009E1ADE">
        <w:rPr>
          <w:rFonts w:eastAsia="Calibri"/>
          <w:szCs w:val="24"/>
        </w:rPr>
        <w:t>actions and</w:t>
      </w:r>
      <w:r w:rsidR="00646225" w:rsidRPr="009E1ADE">
        <w:rPr>
          <w:rFonts w:eastAsia="Calibri"/>
          <w:szCs w:val="24"/>
        </w:rPr>
        <w:t xml:space="preserve"> </w:t>
      </w:r>
      <w:r w:rsidR="003D4DF6" w:rsidRPr="009E1ADE">
        <w:rPr>
          <w:rFonts w:eastAsia="Calibri"/>
          <w:szCs w:val="24"/>
        </w:rPr>
        <w:t>ensure they have been corrected.</w:t>
      </w:r>
    </w:p>
    <w:p w14:paraId="50F69F28" w14:textId="50A067F7" w:rsidR="00380454" w:rsidRPr="009E1ADE" w:rsidRDefault="00646225" w:rsidP="002E0821">
      <w:pPr>
        <w:numPr>
          <w:ilvl w:val="0"/>
          <w:numId w:val="34"/>
        </w:numPr>
        <w:snapToGrid w:val="0"/>
        <w:spacing w:after="60"/>
        <w:jc w:val="both"/>
        <w:rPr>
          <w:rFonts w:eastAsia="Calibri"/>
          <w:szCs w:val="24"/>
        </w:rPr>
      </w:pPr>
      <w:r w:rsidRPr="009E1ADE">
        <w:rPr>
          <w:rFonts w:eastAsia="Calibri"/>
          <w:szCs w:val="24"/>
        </w:rPr>
        <w:t xml:space="preserve">Communicate </w:t>
      </w:r>
      <w:r w:rsidR="007D0CBF" w:rsidRPr="009E1ADE">
        <w:rPr>
          <w:rFonts w:eastAsia="Calibri"/>
          <w:szCs w:val="24"/>
        </w:rPr>
        <w:t>with</w:t>
      </w:r>
      <w:r w:rsidRPr="009E1ADE">
        <w:rPr>
          <w:rFonts w:eastAsia="Calibri"/>
          <w:szCs w:val="24"/>
        </w:rPr>
        <w:t xml:space="preserve"> all lab </w:t>
      </w:r>
      <w:r w:rsidR="003D4DF6" w:rsidRPr="009E1ADE">
        <w:rPr>
          <w:rFonts w:eastAsia="Calibri"/>
          <w:szCs w:val="24"/>
        </w:rPr>
        <w:t>users</w:t>
      </w:r>
      <w:r w:rsidR="00D20E1D">
        <w:rPr>
          <w:rFonts w:eastAsia="Calibri"/>
          <w:szCs w:val="24"/>
        </w:rPr>
        <w:t xml:space="preserve"> about important EHS initiatives and </w:t>
      </w:r>
      <w:r w:rsidR="00EB4533">
        <w:rPr>
          <w:rFonts w:eastAsia="Calibri"/>
          <w:szCs w:val="24"/>
        </w:rPr>
        <w:t>the importance of following the rules outlined within the CHP.</w:t>
      </w:r>
    </w:p>
    <w:p w14:paraId="2044B2E6" w14:textId="3F7B70B8" w:rsidR="00380454" w:rsidRPr="009E1ADE" w:rsidRDefault="00380454" w:rsidP="002E0821">
      <w:pPr>
        <w:numPr>
          <w:ilvl w:val="0"/>
          <w:numId w:val="34"/>
        </w:numPr>
        <w:snapToGrid w:val="0"/>
        <w:spacing w:after="60"/>
        <w:jc w:val="both"/>
        <w:rPr>
          <w:rFonts w:eastAsia="Calibri"/>
          <w:szCs w:val="24"/>
        </w:rPr>
      </w:pPr>
      <w:r w:rsidRPr="009E1ADE">
        <w:rPr>
          <w:rFonts w:eastAsia="Calibri"/>
          <w:szCs w:val="24"/>
        </w:rPr>
        <w:t>Make budget arrangements for health and safety improvements</w:t>
      </w:r>
      <w:r w:rsidR="00646225" w:rsidRPr="009E1ADE">
        <w:rPr>
          <w:rFonts w:eastAsia="Calibri"/>
          <w:szCs w:val="24"/>
        </w:rPr>
        <w:t xml:space="preserve"> required for safe research, engineering controls, and adequate PPE</w:t>
      </w:r>
      <w:r w:rsidRPr="009E1ADE">
        <w:rPr>
          <w:rFonts w:eastAsia="Calibri"/>
          <w:szCs w:val="24"/>
        </w:rPr>
        <w:t xml:space="preserve">. </w:t>
      </w:r>
    </w:p>
    <w:p w14:paraId="7DA0108A" w14:textId="0AD0EB36" w:rsidR="009579FD" w:rsidRPr="009E1ADE" w:rsidRDefault="00827471" w:rsidP="002E0821">
      <w:pPr>
        <w:numPr>
          <w:ilvl w:val="0"/>
          <w:numId w:val="34"/>
        </w:numPr>
        <w:snapToGrid w:val="0"/>
        <w:spacing w:after="60"/>
        <w:jc w:val="both"/>
        <w:rPr>
          <w:rFonts w:eastAsia="Calibri"/>
          <w:szCs w:val="24"/>
        </w:rPr>
      </w:pPr>
      <w:r>
        <w:rPr>
          <w:rFonts w:eastAsia="Calibri"/>
          <w:szCs w:val="24"/>
        </w:rPr>
        <w:t>Review research grants and consult with EHS to assess future program needs, safety and health requirements, training requirements, equipment, and chemicals before agreements and purchases are made. Note: Any research delays due to a lack of engineering or other missing safety controls are not EHS's responsibility to fund.</w:t>
      </w:r>
    </w:p>
    <w:p w14:paraId="52AF9F5B" w14:textId="4E6DA8A7" w:rsidR="00BF138C" w:rsidRPr="009E1ADE" w:rsidRDefault="00EC0306" w:rsidP="002E0821">
      <w:pPr>
        <w:numPr>
          <w:ilvl w:val="0"/>
          <w:numId w:val="34"/>
        </w:numPr>
        <w:snapToGrid w:val="0"/>
        <w:spacing w:after="60"/>
        <w:jc w:val="both"/>
        <w:rPr>
          <w:rFonts w:eastAsia="Calibri"/>
          <w:szCs w:val="24"/>
        </w:rPr>
      </w:pPr>
      <w:bookmarkStart w:id="10" w:name="_Hlk169768102"/>
      <w:r w:rsidRPr="009E1ADE">
        <w:rPr>
          <w:rFonts w:eastAsia="Calibri"/>
          <w:szCs w:val="24"/>
        </w:rPr>
        <w:t xml:space="preserve">Ensure direct contact </w:t>
      </w:r>
      <w:r w:rsidR="009B0890" w:rsidRPr="009E1ADE">
        <w:rPr>
          <w:rFonts w:eastAsia="Calibri"/>
          <w:szCs w:val="24"/>
        </w:rPr>
        <w:t>with</w:t>
      </w:r>
      <w:r w:rsidRPr="009E1ADE">
        <w:rPr>
          <w:rFonts w:eastAsia="Calibri"/>
          <w:szCs w:val="24"/>
        </w:rPr>
        <w:t xml:space="preserve"> a PI in charge of the lab and that the individual maintains</w:t>
      </w:r>
      <w:r w:rsidR="002063A2" w:rsidRPr="009E1ADE">
        <w:rPr>
          <w:rFonts w:eastAsia="Calibri"/>
          <w:szCs w:val="24"/>
        </w:rPr>
        <w:t xml:space="preserve"> up-to-date</w:t>
      </w:r>
      <w:r w:rsidR="00BF138C" w:rsidRPr="009E1ADE">
        <w:rPr>
          <w:rFonts w:eastAsia="Calibri"/>
          <w:szCs w:val="24"/>
        </w:rPr>
        <w:t xml:space="preserve"> records of </w:t>
      </w:r>
      <w:r w:rsidR="002063A2" w:rsidRPr="009E1ADE">
        <w:rPr>
          <w:rFonts w:eastAsia="Calibri"/>
          <w:szCs w:val="24"/>
        </w:rPr>
        <w:t>l</w:t>
      </w:r>
      <w:r w:rsidR="00BF138C" w:rsidRPr="009E1ADE">
        <w:rPr>
          <w:rFonts w:eastAsia="Calibri"/>
          <w:szCs w:val="24"/>
        </w:rPr>
        <w:t xml:space="preserve">aboratory </w:t>
      </w:r>
      <w:r w:rsidR="002063A2" w:rsidRPr="009E1ADE">
        <w:rPr>
          <w:rFonts w:eastAsia="Calibri"/>
          <w:szCs w:val="24"/>
        </w:rPr>
        <w:t>o</w:t>
      </w:r>
      <w:r w:rsidR="00BF138C" w:rsidRPr="009E1ADE">
        <w:rPr>
          <w:rFonts w:eastAsia="Calibri"/>
          <w:szCs w:val="24"/>
        </w:rPr>
        <w:t xml:space="preserve">ccupants assigned within the </w:t>
      </w:r>
      <w:r w:rsidRPr="009E1ADE">
        <w:rPr>
          <w:rFonts w:eastAsia="Calibri"/>
          <w:szCs w:val="24"/>
        </w:rPr>
        <w:t xml:space="preserve">given </w:t>
      </w:r>
      <w:r w:rsidR="00BF138C" w:rsidRPr="009E1ADE">
        <w:rPr>
          <w:rFonts w:eastAsia="Calibri"/>
          <w:szCs w:val="24"/>
        </w:rPr>
        <w:t>lab space</w:t>
      </w:r>
      <w:bookmarkEnd w:id="10"/>
      <w:r w:rsidRPr="009E1ADE">
        <w:rPr>
          <w:rFonts w:eastAsia="Calibri"/>
          <w:szCs w:val="24"/>
        </w:rPr>
        <w:t xml:space="preserve"> and the training required to occupy that space.</w:t>
      </w:r>
      <w:r w:rsidR="00AF3AAD">
        <w:rPr>
          <w:rFonts w:eastAsia="Calibri"/>
          <w:szCs w:val="24"/>
        </w:rPr>
        <w:t xml:space="preserve"> </w:t>
      </w:r>
    </w:p>
    <w:p w14:paraId="2722BD5E" w14:textId="76A4B2B4" w:rsidR="00240749" w:rsidRPr="009E1ADE" w:rsidRDefault="00240749" w:rsidP="002E0821">
      <w:pPr>
        <w:numPr>
          <w:ilvl w:val="0"/>
          <w:numId w:val="34"/>
        </w:numPr>
        <w:snapToGrid w:val="0"/>
        <w:spacing w:after="60"/>
        <w:jc w:val="both"/>
        <w:rPr>
          <w:rFonts w:eastAsia="Calibri"/>
          <w:szCs w:val="24"/>
        </w:rPr>
      </w:pPr>
      <w:r w:rsidRPr="009E1ADE">
        <w:rPr>
          <w:rFonts w:eastAsia="Calibri"/>
          <w:szCs w:val="24"/>
        </w:rPr>
        <w:t xml:space="preserve">Inform UHCL Police Department </w:t>
      </w:r>
      <w:r w:rsidR="00FA7435" w:rsidRPr="009E1ADE">
        <w:rPr>
          <w:rFonts w:eastAsia="Calibri"/>
          <w:szCs w:val="24"/>
        </w:rPr>
        <w:t xml:space="preserve">and EHS </w:t>
      </w:r>
      <w:r w:rsidRPr="009E1ADE">
        <w:rPr>
          <w:rFonts w:eastAsia="Calibri"/>
          <w:szCs w:val="24"/>
        </w:rPr>
        <w:t xml:space="preserve">of </w:t>
      </w:r>
      <w:bookmarkStart w:id="11" w:name="_Hlk169794724"/>
      <w:r w:rsidRPr="009E1ADE">
        <w:rPr>
          <w:rFonts w:eastAsia="Calibri"/>
          <w:szCs w:val="24"/>
        </w:rPr>
        <w:t>any changes in lab access privileges for PIs and lab managers.</w:t>
      </w:r>
      <w:bookmarkEnd w:id="11"/>
    </w:p>
    <w:p w14:paraId="27689762" w14:textId="1396D5B5" w:rsidR="00F60CC7" w:rsidRPr="009E1ADE" w:rsidRDefault="00F60CC7" w:rsidP="002E0821">
      <w:pPr>
        <w:numPr>
          <w:ilvl w:val="0"/>
          <w:numId w:val="34"/>
        </w:numPr>
        <w:snapToGrid w:val="0"/>
        <w:spacing w:after="60"/>
        <w:jc w:val="both"/>
        <w:rPr>
          <w:rFonts w:eastAsia="Calibri"/>
          <w:szCs w:val="24"/>
        </w:rPr>
      </w:pPr>
      <w:r w:rsidRPr="009E1ADE">
        <w:rPr>
          <w:rFonts w:eastAsia="Calibri"/>
          <w:szCs w:val="24"/>
        </w:rPr>
        <w:t xml:space="preserve">Notify EHS of any changes in laboratory room assignments for </w:t>
      </w:r>
      <w:r w:rsidR="00CD3AE7" w:rsidRPr="009E1ADE">
        <w:rPr>
          <w:rFonts w:eastAsia="Calibri"/>
          <w:szCs w:val="24"/>
        </w:rPr>
        <w:t xml:space="preserve">lab </w:t>
      </w:r>
      <w:r w:rsidRPr="009E1ADE">
        <w:rPr>
          <w:rFonts w:eastAsia="Calibri"/>
          <w:szCs w:val="24"/>
        </w:rPr>
        <w:t>registration purposes.</w:t>
      </w:r>
    </w:p>
    <w:p w14:paraId="095F8F2E" w14:textId="54978C50" w:rsidR="00CD3AE7" w:rsidRPr="002B6AF3" w:rsidRDefault="00CD3AE7" w:rsidP="002E0821">
      <w:pPr>
        <w:numPr>
          <w:ilvl w:val="0"/>
          <w:numId w:val="34"/>
        </w:numPr>
        <w:snapToGrid w:val="0"/>
        <w:spacing w:after="60"/>
        <w:jc w:val="both"/>
        <w:rPr>
          <w:rFonts w:eastAsia="Calibri"/>
          <w:szCs w:val="24"/>
        </w:rPr>
      </w:pPr>
      <w:r w:rsidRPr="002B6AF3">
        <w:rPr>
          <w:rFonts w:eastAsia="Calibri"/>
          <w:szCs w:val="24"/>
        </w:rPr>
        <w:t>Ensure Laboratory Decommissioning Procedures are adhered to and are followed by faculty before exiting the campus</w:t>
      </w:r>
      <w:r w:rsidR="00B34725" w:rsidRPr="002B6AF3">
        <w:rPr>
          <w:rFonts w:eastAsia="Calibri"/>
          <w:szCs w:val="24"/>
        </w:rPr>
        <w:t xml:space="preserve"> or switching ownership</w:t>
      </w:r>
      <w:r w:rsidRPr="002B6AF3">
        <w:rPr>
          <w:rFonts w:eastAsia="Calibri"/>
          <w:szCs w:val="24"/>
        </w:rPr>
        <w:t>.</w:t>
      </w:r>
      <w:r w:rsidR="00677FED" w:rsidRPr="002B6AF3">
        <w:rPr>
          <w:rFonts w:eastAsia="Calibri"/>
          <w:szCs w:val="24"/>
        </w:rPr>
        <w:t xml:space="preserve"> </w:t>
      </w:r>
      <w:r w:rsidR="0074212C">
        <w:rPr>
          <w:rFonts w:eastAsia="Calibri"/>
          <w:szCs w:val="24"/>
        </w:rPr>
        <w:t xml:space="preserve">Chemical </w:t>
      </w:r>
      <w:r w:rsidR="00B34725" w:rsidRPr="002B6AF3">
        <w:rPr>
          <w:rFonts w:eastAsia="Calibri"/>
          <w:szCs w:val="24"/>
        </w:rPr>
        <w:t xml:space="preserve">Cleanouts of </w:t>
      </w:r>
      <w:r w:rsidR="006D257A" w:rsidRPr="002B6AF3">
        <w:rPr>
          <w:rFonts w:eastAsia="Calibri"/>
          <w:szCs w:val="24"/>
        </w:rPr>
        <w:t>abandoned laboratories will be billed back to the school if not followed.</w:t>
      </w:r>
      <w:r w:rsidR="00677FED" w:rsidRPr="002B6AF3">
        <w:rPr>
          <w:rFonts w:eastAsia="Calibri"/>
          <w:szCs w:val="24"/>
        </w:rPr>
        <w:t xml:space="preserve"> </w:t>
      </w:r>
    </w:p>
    <w:p w14:paraId="7ABD085C" w14:textId="170D934E" w:rsidR="00791832" w:rsidRPr="001F5851" w:rsidRDefault="001953E5" w:rsidP="006C3150">
      <w:pPr>
        <w:pStyle w:val="Level1"/>
        <w:numPr>
          <w:ilvl w:val="0"/>
          <w:numId w:val="2"/>
        </w:numPr>
        <w:tabs>
          <w:tab w:val="left" w:pos="-1440"/>
        </w:tabs>
        <w:ind w:left="1080"/>
        <w:jc w:val="both"/>
        <w:rPr>
          <w:rFonts w:ascii="Times New Roman" w:hAnsi="Times New Roman"/>
        </w:rPr>
      </w:pPr>
      <w:r>
        <w:rPr>
          <w:rFonts w:ascii="Times New Roman" w:hAnsi="Times New Roman"/>
        </w:rPr>
        <w:t xml:space="preserve">Provide funds to correct violations caused by chemical mismanagement. Examples of chemical mismanagement include testing for unknown contents; high-hazard stabilizations due to a lack of monitoring, testing, and labeling; failure to use or remove chemicals before they deteriorate; and degradation of storage areas due to incompatibility or </w:t>
      </w:r>
      <w:r w:rsidR="003B268B">
        <w:rPr>
          <w:rFonts w:ascii="Times New Roman" w:hAnsi="Times New Roman"/>
        </w:rPr>
        <w:t>the need for</w:t>
      </w:r>
      <w:r>
        <w:rPr>
          <w:rFonts w:ascii="Times New Roman" w:hAnsi="Times New Roman"/>
        </w:rPr>
        <w:t xml:space="preserve"> special removal processes for disposal.  </w:t>
      </w:r>
    </w:p>
    <w:p w14:paraId="068FF494" w14:textId="77777777" w:rsidR="00380454" w:rsidRPr="009671F1" w:rsidRDefault="00380454" w:rsidP="00380454">
      <w:pPr>
        <w:jc w:val="both"/>
      </w:pPr>
    </w:p>
    <w:p w14:paraId="5BA68F21" w14:textId="52FEF554" w:rsidR="00380454" w:rsidRDefault="00380454" w:rsidP="00403AA8">
      <w:pPr>
        <w:ind w:left="720"/>
        <w:jc w:val="both"/>
      </w:pPr>
      <w:bookmarkStart w:id="12" w:name="_Hlk169794869"/>
      <w:r w:rsidRPr="009E1ADE">
        <w:rPr>
          <w:b/>
          <w:bCs/>
        </w:rPr>
        <w:lastRenderedPageBreak/>
        <w:t>Faculty</w:t>
      </w:r>
      <w:r w:rsidR="007927D6" w:rsidRPr="009E1ADE">
        <w:rPr>
          <w:b/>
          <w:bCs/>
        </w:rPr>
        <w:t xml:space="preserve">, </w:t>
      </w:r>
      <w:r w:rsidR="001953E5">
        <w:rPr>
          <w:b/>
          <w:bCs/>
        </w:rPr>
        <w:t>PIs</w:t>
      </w:r>
      <w:r w:rsidR="007927D6" w:rsidRPr="009E1ADE">
        <w:rPr>
          <w:b/>
          <w:bCs/>
        </w:rPr>
        <w:t xml:space="preserve">, </w:t>
      </w:r>
      <w:r w:rsidRPr="009E1ADE">
        <w:rPr>
          <w:b/>
          <w:bCs/>
        </w:rPr>
        <w:t>and staff</w:t>
      </w:r>
      <w:r w:rsidRPr="009671F1">
        <w:t xml:space="preserve"> in charge of supervising laboratories (referred to as laboratory supervisors </w:t>
      </w:r>
      <w:r w:rsidR="00290AA9" w:rsidRPr="009671F1">
        <w:t xml:space="preserve">or laboratory </w:t>
      </w:r>
      <w:r w:rsidR="00290AA9" w:rsidRPr="00646225">
        <w:t xml:space="preserve">managers </w:t>
      </w:r>
      <w:r w:rsidRPr="00646225">
        <w:t>throughout this document) h</w:t>
      </w:r>
      <w:r>
        <w:t>ave the following responsibilities for implementing the Chemical Hygiene Plan:</w:t>
      </w:r>
    </w:p>
    <w:p w14:paraId="1FCDDC20" w14:textId="77777777" w:rsidR="00380454" w:rsidRPr="009671F1" w:rsidRDefault="00380454" w:rsidP="00380454">
      <w:pPr>
        <w:jc w:val="both"/>
      </w:pPr>
    </w:p>
    <w:p w14:paraId="37828A1F" w14:textId="56E58361" w:rsidR="00380454" w:rsidRDefault="00EE34F0" w:rsidP="002E0821">
      <w:pPr>
        <w:numPr>
          <w:ilvl w:val="0"/>
          <w:numId w:val="34"/>
        </w:numPr>
        <w:snapToGrid w:val="0"/>
        <w:spacing w:after="60"/>
        <w:jc w:val="both"/>
        <w:rPr>
          <w:rFonts w:eastAsia="Calibri"/>
          <w:szCs w:val="24"/>
        </w:rPr>
      </w:pPr>
      <w:r w:rsidRPr="009E1ADE">
        <w:rPr>
          <w:rFonts w:eastAsia="Calibri"/>
          <w:szCs w:val="24"/>
        </w:rPr>
        <w:t xml:space="preserve">Ensure that </w:t>
      </w:r>
      <w:r w:rsidR="00D66BB8">
        <w:rPr>
          <w:rFonts w:eastAsia="Calibri"/>
          <w:szCs w:val="24"/>
        </w:rPr>
        <w:t>you</w:t>
      </w:r>
      <w:r w:rsidR="00ED35D2">
        <w:rPr>
          <w:rFonts w:eastAsia="Calibri"/>
          <w:szCs w:val="24"/>
        </w:rPr>
        <w:t>,</w:t>
      </w:r>
      <w:r w:rsidR="00D66BB8">
        <w:rPr>
          <w:rFonts w:eastAsia="Calibri"/>
          <w:szCs w:val="24"/>
        </w:rPr>
        <w:t xml:space="preserve"> </w:t>
      </w:r>
      <w:r w:rsidR="00445B0E" w:rsidRPr="009E1ADE">
        <w:rPr>
          <w:rFonts w:eastAsia="Calibri"/>
          <w:szCs w:val="24"/>
        </w:rPr>
        <w:t>lab workers</w:t>
      </w:r>
      <w:r w:rsidR="00ED35D2">
        <w:rPr>
          <w:rFonts w:eastAsia="Calibri"/>
          <w:szCs w:val="24"/>
        </w:rPr>
        <w:t>, and students</w:t>
      </w:r>
      <w:r w:rsidR="00445B0E" w:rsidRPr="009E1ADE">
        <w:rPr>
          <w:rFonts w:eastAsia="Calibri"/>
          <w:szCs w:val="24"/>
        </w:rPr>
        <w:t xml:space="preserve"> </w:t>
      </w:r>
      <w:r w:rsidRPr="009E1ADE">
        <w:rPr>
          <w:rFonts w:eastAsia="Calibri"/>
          <w:szCs w:val="24"/>
        </w:rPr>
        <w:t>are i</w:t>
      </w:r>
      <w:r w:rsidR="00380454" w:rsidRPr="009E1ADE">
        <w:rPr>
          <w:rFonts w:eastAsia="Calibri"/>
          <w:szCs w:val="24"/>
        </w:rPr>
        <w:t>nform</w:t>
      </w:r>
      <w:r w:rsidRPr="009E1ADE">
        <w:rPr>
          <w:rFonts w:eastAsia="Calibri"/>
          <w:szCs w:val="24"/>
        </w:rPr>
        <w:t>ed</w:t>
      </w:r>
      <w:r w:rsidR="00380454" w:rsidRPr="009E1ADE">
        <w:rPr>
          <w:rFonts w:eastAsia="Calibri"/>
          <w:szCs w:val="24"/>
        </w:rPr>
        <w:t xml:space="preserve"> and train</w:t>
      </w:r>
      <w:r w:rsidRPr="009E1ADE">
        <w:rPr>
          <w:rFonts w:eastAsia="Calibri"/>
          <w:szCs w:val="24"/>
        </w:rPr>
        <w:t>ed</w:t>
      </w:r>
      <w:r w:rsidR="00380454" w:rsidRPr="009E1ADE">
        <w:rPr>
          <w:rFonts w:eastAsia="Calibri"/>
          <w:szCs w:val="24"/>
        </w:rPr>
        <w:t xml:space="preserve"> </w:t>
      </w:r>
      <w:r w:rsidR="00FE5527">
        <w:rPr>
          <w:rFonts w:eastAsia="Calibri"/>
          <w:szCs w:val="24"/>
        </w:rPr>
        <w:t>regard</w:t>
      </w:r>
      <w:r w:rsidR="001030FA">
        <w:rPr>
          <w:rFonts w:eastAsia="Calibri"/>
          <w:szCs w:val="24"/>
        </w:rPr>
        <w:t>ing</w:t>
      </w:r>
      <w:r w:rsidR="00762F52">
        <w:rPr>
          <w:rFonts w:eastAsia="Calibri"/>
          <w:szCs w:val="24"/>
        </w:rPr>
        <w:t xml:space="preserve"> </w:t>
      </w:r>
      <w:r w:rsidR="00380454" w:rsidRPr="009E1ADE">
        <w:rPr>
          <w:rFonts w:eastAsia="Calibri"/>
          <w:szCs w:val="24"/>
        </w:rPr>
        <w:t>chemical safety as required by this Plan and retain training records and all documentation</w:t>
      </w:r>
      <w:r w:rsidRPr="009E1ADE">
        <w:rPr>
          <w:rFonts w:eastAsia="Calibri"/>
          <w:szCs w:val="24"/>
        </w:rPr>
        <w:t xml:space="preserve"> for inspections</w:t>
      </w:r>
      <w:r w:rsidR="006E2895" w:rsidRPr="009E1ADE">
        <w:rPr>
          <w:rFonts w:eastAsia="Calibri"/>
          <w:szCs w:val="24"/>
        </w:rPr>
        <w:t>.</w:t>
      </w:r>
    </w:p>
    <w:p w14:paraId="0D19E97C" w14:textId="16090C27" w:rsidR="00B71D64" w:rsidRDefault="00B71D64" w:rsidP="002E0821">
      <w:pPr>
        <w:numPr>
          <w:ilvl w:val="0"/>
          <w:numId w:val="34"/>
        </w:numPr>
        <w:snapToGrid w:val="0"/>
        <w:spacing w:after="60"/>
        <w:jc w:val="both"/>
        <w:rPr>
          <w:rFonts w:eastAsia="Calibri"/>
          <w:szCs w:val="24"/>
        </w:rPr>
      </w:pPr>
      <w:r>
        <w:rPr>
          <w:rFonts w:eastAsia="Calibri"/>
          <w:szCs w:val="24"/>
        </w:rPr>
        <w:t xml:space="preserve">Maintain that you have </w:t>
      </w:r>
      <w:r w:rsidR="00A81923">
        <w:rPr>
          <w:rFonts w:eastAsia="Calibri"/>
          <w:szCs w:val="24"/>
        </w:rPr>
        <w:t xml:space="preserve">a </w:t>
      </w:r>
      <w:r>
        <w:rPr>
          <w:rFonts w:eastAsia="Calibri"/>
          <w:szCs w:val="24"/>
        </w:rPr>
        <w:t xml:space="preserve">signed copy that you have read this </w:t>
      </w:r>
      <w:r w:rsidR="00A81923">
        <w:rPr>
          <w:rFonts w:eastAsia="Calibri"/>
          <w:szCs w:val="24"/>
        </w:rPr>
        <w:t>Chemical</w:t>
      </w:r>
      <w:r>
        <w:rPr>
          <w:rFonts w:eastAsia="Calibri"/>
          <w:szCs w:val="24"/>
        </w:rPr>
        <w:t xml:space="preserve"> Hygiene Plan</w:t>
      </w:r>
      <w:r w:rsidR="00A81923">
        <w:rPr>
          <w:rFonts w:eastAsia="Calibri"/>
          <w:szCs w:val="24"/>
        </w:rPr>
        <w:t>.</w:t>
      </w:r>
    </w:p>
    <w:p w14:paraId="2737D13D" w14:textId="5F3F80CD" w:rsidR="00C546F1" w:rsidRPr="0011787E" w:rsidRDefault="00C546F1" w:rsidP="002E0821">
      <w:pPr>
        <w:numPr>
          <w:ilvl w:val="0"/>
          <w:numId w:val="34"/>
        </w:numPr>
        <w:snapToGrid w:val="0"/>
        <w:spacing w:after="60"/>
        <w:jc w:val="both"/>
        <w:rPr>
          <w:rFonts w:eastAsia="Calibri"/>
          <w:szCs w:val="24"/>
        </w:rPr>
      </w:pPr>
      <w:r w:rsidRPr="0011787E">
        <w:rPr>
          <w:rFonts w:eastAsia="Calibri"/>
          <w:szCs w:val="24"/>
        </w:rPr>
        <w:t>Maintain your chemical inventory, in the software format provided by EHS.</w:t>
      </w:r>
    </w:p>
    <w:p w14:paraId="25F9A094" w14:textId="1864D4C8" w:rsidR="00380454" w:rsidRPr="009E1ADE" w:rsidRDefault="00380454" w:rsidP="002E0821">
      <w:pPr>
        <w:numPr>
          <w:ilvl w:val="0"/>
          <w:numId w:val="34"/>
        </w:numPr>
        <w:snapToGrid w:val="0"/>
        <w:spacing w:after="60"/>
        <w:jc w:val="both"/>
        <w:rPr>
          <w:rFonts w:eastAsia="Calibri"/>
          <w:szCs w:val="24"/>
        </w:rPr>
      </w:pPr>
      <w:r w:rsidRPr="009E1ADE">
        <w:rPr>
          <w:rFonts w:eastAsia="Calibri"/>
          <w:szCs w:val="24"/>
        </w:rPr>
        <w:t xml:space="preserve">Implement and enforce rules and standards concerning health and safety for laboratories under </w:t>
      </w:r>
      <w:r w:rsidR="00EE34F0" w:rsidRPr="009E1ADE">
        <w:rPr>
          <w:rFonts w:eastAsia="Calibri"/>
          <w:szCs w:val="24"/>
        </w:rPr>
        <w:t>their</w:t>
      </w:r>
      <w:r w:rsidRPr="009E1ADE">
        <w:rPr>
          <w:rFonts w:eastAsia="Calibri"/>
          <w:szCs w:val="24"/>
        </w:rPr>
        <w:t xml:space="preserve"> jurisdiction</w:t>
      </w:r>
      <w:r w:rsidR="006E2895" w:rsidRPr="009E1ADE">
        <w:rPr>
          <w:rFonts w:eastAsia="Calibri"/>
          <w:szCs w:val="24"/>
        </w:rPr>
        <w:t>.</w:t>
      </w:r>
    </w:p>
    <w:p w14:paraId="4177A7E1" w14:textId="7D80649C" w:rsidR="00713140" w:rsidRPr="00713140" w:rsidRDefault="004B6D1C" w:rsidP="002E0821">
      <w:pPr>
        <w:numPr>
          <w:ilvl w:val="0"/>
          <w:numId w:val="34"/>
        </w:numPr>
        <w:snapToGrid w:val="0"/>
        <w:spacing w:after="60"/>
        <w:jc w:val="both"/>
        <w:rPr>
          <w:rFonts w:eastAsia="Calibri"/>
          <w:szCs w:val="24"/>
        </w:rPr>
      </w:pPr>
      <w:r w:rsidRPr="009E1ADE">
        <w:rPr>
          <w:rFonts w:eastAsia="Calibri"/>
          <w:szCs w:val="24"/>
        </w:rPr>
        <w:t>Review inspection information, correct, and respond to noncompliance items</w:t>
      </w:r>
      <w:r w:rsidR="00AD28C2" w:rsidRPr="009E1ADE">
        <w:rPr>
          <w:rFonts w:eastAsia="Calibri"/>
          <w:szCs w:val="24"/>
        </w:rPr>
        <w:t xml:space="preserve"> as outlined in this Plan.</w:t>
      </w:r>
    </w:p>
    <w:bookmarkEnd w:id="12"/>
    <w:p w14:paraId="74921505" w14:textId="313E8EB2" w:rsidR="00290AA9" w:rsidRPr="009E1ADE" w:rsidRDefault="009671F1" w:rsidP="002E0821">
      <w:pPr>
        <w:numPr>
          <w:ilvl w:val="0"/>
          <w:numId w:val="34"/>
        </w:numPr>
        <w:snapToGrid w:val="0"/>
        <w:spacing w:after="60"/>
        <w:jc w:val="both"/>
        <w:rPr>
          <w:rFonts w:eastAsia="Calibri"/>
          <w:szCs w:val="24"/>
        </w:rPr>
      </w:pPr>
      <w:r w:rsidRPr="009E1ADE">
        <w:rPr>
          <w:rFonts w:eastAsia="Calibri"/>
          <w:szCs w:val="24"/>
        </w:rPr>
        <w:t xml:space="preserve">Ensure that </w:t>
      </w:r>
      <w:r w:rsidR="008D2E70" w:rsidRPr="009E1ADE">
        <w:rPr>
          <w:rFonts w:eastAsia="Calibri"/>
          <w:szCs w:val="24"/>
        </w:rPr>
        <w:t xml:space="preserve">the </w:t>
      </w:r>
      <w:r w:rsidR="008D30DE" w:rsidRPr="009E1ADE">
        <w:rPr>
          <w:rFonts w:eastAsia="Calibri"/>
          <w:szCs w:val="24"/>
        </w:rPr>
        <w:t xml:space="preserve">correct Door </w:t>
      </w:r>
      <w:r w:rsidR="0096496F" w:rsidRPr="009E1ADE">
        <w:rPr>
          <w:rFonts w:eastAsia="Calibri"/>
          <w:szCs w:val="24"/>
        </w:rPr>
        <w:t xml:space="preserve">Hazard </w:t>
      </w:r>
      <w:r w:rsidR="008D30DE" w:rsidRPr="009E1ADE">
        <w:rPr>
          <w:rFonts w:eastAsia="Calibri"/>
          <w:szCs w:val="24"/>
        </w:rPr>
        <w:t xml:space="preserve">Signage </w:t>
      </w:r>
      <w:r w:rsidR="00AD28C2" w:rsidRPr="009E1ADE">
        <w:rPr>
          <w:rFonts w:eastAsia="Calibri"/>
          <w:szCs w:val="24"/>
        </w:rPr>
        <w:t>i</w:t>
      </w:r>
      <w:r w:rsidR="008D30DE" w:rsidRPr="009E1ADE">
        <w:rPr>
          <w:rFonts w:eastAsia="Calibri"/>
          <w:szCs w:val="24"/>
        </w:rPr>
        <w:t>nformation</w:t>
      </w:r>
      <w:r w:rsidRPr="009E1ADE">
        <w:rPr>
          <w:rFonts w:eastAsia="Calibri"/>
          <w:szCs w:val="24"/>
        </w:rPr>
        <w:t xml:space="preserve">, </w:t>
      </w:r>
      <w:r w:rsidR="009B0890" w:rsidRPr="009E1ADE">
        <w:rPr>
          <w:rFonts w:eastAsia="Calibri"/>
          <w:szCs w:val="24"/>
        </w:rPr>
        <w:t xml:space="preserve">and </w:t>
      </w:r>
      <w:r w:rsidRPr="009E1ADE">
        <w:rPr>
          <w:rFonts w:eastAsia="Calibri"/>
          <w:szCs w:val="24"/>
        </w:rPr>
        <w:t>e</w:t>
      </w:r>
      <w:r w:rsidR="00290AA9" w:rsidRPr="009E1ADE">
        <w:rPr>
          <w:rFonts w:eastAsia="Calibri"/>
          <w:szCs w:val="24"/>
        </w:rPr>
        <w:t xml:space="preserve">mergency </w:t>
      </w:r>
      <w:r w:rsidR="008D30DE" w:rsidRPr="009E1ADE">
        <w:rPr>
          <w:rFonts w:eastAsia="Calibri"/>
          <w:szCs w:val="24"/>
        </w:rPr>
        <w:t xml:space="preserve">contacts </w:t>
      </w:r>
      <w:r w:rsidR="00290AA9" w:rsidRPr="009E1ADE">
        <w:rPr>
          <w:rFonts w:eastAsia="Calibri"/>
          <w:szCs w:val="24"/>
        </w:rPr>
        <w:t xml:space="preserve">for laboratory personnel, including names and telephone numbers of key lab personnel such as the </w:t>
      </w:r>
      <w:r w:rsidR="008D30DE" w:rsidRPr="009E1ADE">
        <w:rPr>
          <w:rFonts w:eastAsia="Calibri"/>
          <w:szCs w:val="24"/>
        </w:rPr>
        <w:t xml:space="preserve">PI, </w:t>
      </w:r>
      <w:r w:rsidR="00290AA9" w:rsidRPr="009E1ADE">
        <w:rPr>
          <w:rFonts w:eastAsia="Calibri"/>
          <w:szCs w:val="24"/>
        </w:rPr>
        <w:t>lab manager</w:t>
      </w:r>
      <w:r w:rsidR="008D30DE" w:rsidRPr="009E1ADE">
        <w:rPr>
          <w:rFonts w:eastAsia="Calibri"/>
          <w:szCs w:val="24"/>
        </w:rPr>
        <w:t>,</w:t>
      </w:r>
      <w:r w:rsidR="00290AA9" w:rsidRPr="009E1ADE">
        <w:rPr>
          <w:rFonts w:eastAsia="Calibri"/>
          <w:szCs w:val="24"/>
        </w:rPr>
        <w:t xml:space="preserve"> </w:t>
      </w:r>
      <w:r w:rsidR="008D2E70" w:rsidRPr="009E1ADE">
        <w:rPr>
          <w:rFonts w:eastAsia="Calibri"/>
          <w:szCs w:val="24"/>
        </w:rPr>
        <w:t>are current</w:t>
      </w:r>
      <w:r w:rsidRPr="009E1ADE">
        <w:rPr>
          <w:rFonts w:eastAsia="Calibri"/>
          <w:szCs w:val="24"/>
        </w:rPr>
        <w:t xml:space="preserve"> for each lab</w:t>
      </w:r>
      <w:r w:rsidR="008D30DE" w:rsidRPr="009E1ADE">
        <w:rPr>
          <w:rFonts w:eastAsia="Calibri"/>
          <w:szCs w:val="24"/>
        </w:rPr>
        <w:t xml:space="preserve">. Contact EHS for assistance with </w:t>
      </w:r>
      <w:r w:rsidR="00712FD7" w:rsidRPr="009E1ADE">
        <w:rPr>
          <w:rFonts w:eastAsia="Calibri"/>
          <w:szCs w:val="24"/>
        </w:rPr>
        <w:t xml:space="preserve">changing </w:t>
      </w:r>
      <w:r w:rsidR="00713140">
        <w:rPr>
          <w:rFonts w:eastAsia="Calibri"/>
          <w:szCs w:val="24"/>
        </w:rPr>
        <w:t xml:space="preserve">door </w:t>
      </w:r>
      <w:r w:rsidR="00712FD7" w:rsidRPr="009E1ADE">
        <w:rPr>
          <w:rFonts w:eastAsia="Calibri"/>
          <w:szCs w:val="24"/>
        </w:rPr>
        <w:t xml:space="preserve">hazard </w:t>
      </w:r>
      <w:r w:rsidR="008D30DE" w:rsidRPr="009E1ADE">
        <w:rPr>
          <w:rFonts w:eastAsia="Calibri"/>
          <w:szCs w:val="24"/>
        </w:rPr>
        <w:t>signage.</w:t>
      </w:r>
    </w:p>
    <w:p w14:paraId="233D570E" w14:textId="710D3CE1" w:rsidR="00380454" w:rsidRPr="009E1ADE" w:rsidRDefault="00380454" w:rsidP="002E0821">
      <w:pPr>
        <w:numPr>
          <w:ilvl w:val="0"/>
          <w:numId w:val="34"/>
        </w:numPr>
        <w:snapToGrid w:val="0"/>
        <w:spacing w:after="60"/>
        <w:jc w:val="both"/>
        <w:rPr>
          <w:rFonts w:eastAsia="Calibri"/>
          <w:szCs w:val="24"/>
        </w:rPr>
      </w:pPr>
      <w:r w:rsidRPr="009E1ADE">
        <w:rPr>
          <w:rFonts w:eastAsia="Calibri"/>
          <w:szCs w:val="24"/>
        </w:rPr>
        <w:t>Ensure compliance of laboratory workers with this Plan</w:t>
      </w:r>
      <w:r w:rsidR="006E2895" w:rsidRPr="009E1ADE">
        <w:rPr>
          <w:rFonts w:eastAsia="Calibri"/>
          <w:szCs w:val="24"/>
        </w:rPr>
        <w:t>.</w:t>
      </w:r>
      <w:r w:rsidRPr="009E1ADE">
        <w:rPr>
          <w:rFonts w:eastAsia="Calibri"/>
          <w:szCs w:val="24"/>
        </w:rPr>
        <w:t xml:space="preserve"> </w:t>
      </w:r>
      <w:r w:rsidR="00A32CF5" w:rsidRPr="009E1ADE">
        <w:rPr>
          <w:rFonts w:eastAsia="Calibri"/>
          <w:szCs w:val="24"/>
        </w:rPr>
        <w:t xml:space="preserve">Laboratory workers </w:t>
      </w:r>
      <w:r w:rsidR="00E600FA">
        <w:rPr>
          <w:rFonts w:eastAsia="Calibri"/>
          <w:szCs w:val="24"/>
        </w:rPr>
        <w:t xml:space="preserve">assigned to your lab must also </w:t>
      </w:r>
      <w:r w:rsidR="00A32CF5" w:rsidRPr="009E1ADE">
        <w:rPr>
          <w:rFonts w:eastAsia="Calibri"/>
          <w:szCs w:val="24"/>
        </w:rPr>
        <w:t xml:space="preserve">follow all </w:t>
      </w:r>
      <w:r w:rsidR="00676CB2" w:rsidRPr="009E1ADE">
        <w:rPr>
          <w:rFonts w:eastAsia="Calibri"/>
          <w:szCs w:val="24"/>
        </w:rPr>
        <w:t>safety requirements.</w:t>
      </w:r>
    </w:p>
    <w:p w14:paraId="03417FD8" w14:textId="5012E491" w:rsidR="00290AA9" w:rsidRPr="009E1ADE" w:rsidRDefault="00290AA9" w:rsidP="002E0821">
      <w:pPr>
        <w:numPr>
          <w:ilvl w:val="0"/>
          <w:numId w:val="34"/>
        </w:numPr>
        <w:snapToGrid w:val="0"/>
        <w:spacing w:after="60"/>
        <w:jc w:val="both"/>
        <w:rPr>
          <w:rFonts w:eastAsia="Calibri"/>
          <w:szCs w:val="24"/>
        </w:rPr>
      </w:pPr>
      <w:r w:rsidRPr="009E1ADE">
        <w:rPr>
          <w:rFonts w:eastAsia="Calibri"/>
          <w:szCs w:val="24"/>
        </w:rPr>
        <w:t>Notify EHS of accidents involving hazardous materials and any significant changes in lab design or procedures</w:t>
      </w:r>
      <w:r w:rsidR="00712FD7" w:rsidRPr="009E1ADE">
        <w:rPr>
          <w:rFonts w:eastAsia="Calibri"/>
          <w:szCs w:val="24"/>
        </w:rPr>
        <w:t xml:space="preserve"> and laboratory assignments.</w:t>
      </w:r>
    </w:p>
    <w:p w14:paraId="0AF651E4" w14:textId="0378BCD4" w:rsidR="00103429" w:rsidRPr="009E1ADE" w:rsidRDefault="00DA6344" w:rsidP="002E0821">
      <w:pPr>
        <w:numPr>
          <w:ilvl w:val="0"/>
          <w:numId w:val="34"/>
        </w:numPr>
        <w:snapToGrid w:val="0"/>
        <w:spacing w:after="60"/>
        <w:jc w:val="both"/>
        <w:rPr>
          <w:rFonts w:eastAsia="Calibri"/>
          <w:szCs w:val="24"/>
        </w:rPr>
      </w:pPr>
      <w:r>
        <w:rPr>
          <w:rFonts w:eastAsia="Calibri"/>
          <w:szCs w:val="24"/>
        </w:rPr>
        <w:t>Prepare</w:t>
      </w:r>
      <w:r w:rsidR="00290AA9" w:rsidRPr="009E1ADE">
        <w:rPr>
          <w:rFonts w:eastAsia="Calibri"/>
          <w:szCs w:val="24"/>
        </w:rPr>
        <w:t xml:space="preserve"> </w:t>
      </w:r>
      <w:r w:rsidR="00AF2D81">
        <w:rPr>
          <w:rFonts w:eastAsia="Calibri"/>
          <w:szCs w:val="24"/>
        </w:rPr>
        <w:t xml:space="preserve">and maintain </w:t>
      </w:r>
      <w:r w:rsidR="00290AA9" w:rsidRPr="009E1ADE">
        <w:rPr>
          <w:rFonts w:eastAsia="Calibri"/>
          <w:szCs w:val="24"/>
        </w:rPr>
        <w:t>Standard Operating Procedures (</w:t>
      </w:r>
      <w:r w:rsidR="00195559">
        <w:rPr>
          <w:rFonts w:eastAsia="Calibri"/>
          <w:szCs w:val="24"/>
        </w:rPr>
        <w:t>SOPs</w:t>
      </w:r>
      <w:r w:rsidR="00290AA9" w:rsidRPr="009E1ADE">
        <w:rPr>
          <w:rFonts w:eastAsia="Calibri"/>
          <w:szCs w:val="24"/>
        </w:rPr>
        <w:t>)</w:t>
      </w:r>
      <w:r w:rsidR="00B25051">
        <w:rPr>
          <w:rFonts w:eastAsia="Calibri"/>
          <w:szCs w:val="24"/>
        </w:rPr>
        <w:t xml:space="preserve"> for </w:t>
      </w:r>
      <w:r w:rsidR="00341721">
        <w:rPr>
          <w:rFonts w:eastAsia="Calibri"/>
          <w:szCs w:val="24"/>
        </w:rPr>
        <w:t>your</w:t>
      </w:r>
      <w:r w:rsidR="00B25051">
        <w:rPr>
          <w:rFonts w:eastAsia="Calibri"/>
          <w:szCs w:val="24"/>
        </w:rPr>
        <w:t xml:space="preserve"> chemicals.</w:t>
      </w:r>
      <w:r w:rsidR="00290AA9" w:rsidRPr="009E1ADE">
        <w:rPr>
          <w:rFonts w:eastAsia="Calibri"/>
          <w:szCs w:val="24"/>
        </w:rPr>
        <w:t xml:space="preserve"> </w:t>
      </w:r>
      <w:r w:rsidR="00B25051">
        <w:rPr>
          <w:rFonts w:eastAsia="Calibri"/>
          <w:szCs w:val="24"/>
        </w:rPr>
        <w:t>I</w:t>
      </w:r>
      <w:r w:rsidR="00B25051" w:rsidRPr="009E1ADE">
        <w:rPr>
          <w:rFonts w:eastAsia="Calibri"/>
          <w:szCs w:val="24"/>
        </w:rPr>
        <w:t>nclud</w:t>
      </w:r>
      <w:r w:rsidR="00B25051">
        <w:rPr>
          <w:rFonts w:eastAsia="Calibri"/>
          <w:szCs w:val="24"/>
        </w:rPr>
        <w:t>e</w:t>
      </w:r>
      <w:r w:rsidR="00B25051" w:rsidRPr="009E1ADE">
        <w:rPr>
          <w:rFonts w:eastAsia="Calibri"/>
          <w:szCs w:val="24"/>
        </w:rPr>
        <w:t xml:space="preserve"> </w:t>
      </w:r>
      <w:r w:rsidR="00290AA9" w:rsidRPr="009E1ADE">
        <w:rPr>
          <w:rFonts w:eastAsia="Calibri"/>
          <w:szCs w:val="24"/>
        </w:rPr>
        <w:t>procedures on safe work practices for all routine processes involving hazardous materials, hazardous procedures, or hazardous equipment</w:t>
      </w:r>
      <w:r w:rsidR="00EE34F0" w:rsidRPr="009E1ADE">
        <w:rPr>
          <w:rFonts w:eastAsia="Calibri"/>
          <w:szCs w:val="24"/>
        </w:rPr>
        <w:t xml:space="preserve">. </w:t>
      </w:r>
      <w:r w:rsidR="00A60DC8">
        <w:rPr>
          <w:rFonts w:eastAsia="Calibri"/>
          <w:szCs w:val="24"/>
        </w:rPr>
        <w:t>SOPs</w:t>
      </w:r>
      <w:r w:rsidR="00B25051">
        <w:rPr>
          <w:rFonts w:eastAsia="Calibri"/>
          <w:szCs w:val="24"/>
        </w:rPr>
        <w:t xml:space="preserve"> are a requirement for a</w:t>
      </w:r>
      <w:r w:rsidR="00A60DC8">
        <w:rPr>
          <w:rFonts w:eastAsia="Calibri"/>
          <w:szCs w:val="24"/>
        </w:rPr>
        <w:t xml:space="preserve">ll </w:t>
      </w:r>
      <w:r w:rsidR="00341721">
        <w:rPr>
          <w:rFonts w:eastAsia="Calibri"/>
          <w:szCs w:val="24"/>
        </w:rPr>
        <w:t>high-hazard</w:t>
      </w:r>
      <w:r w:rsidR="00A60DC8">
        <w:rPr>
          <w:rFonts w:eastAsia="Calibri"/>
          <w:szCs w:val="24"/>
        </w:rPr>
        <w:t xml:space="preserve"> materials. </w:t>
      </w:r>
      <w:r w:rsidR="00276B06" w:rsidRPr="009E1ADE">
        <w:rPr>
          <w:rFonts w:eastAsia="Calibri"/>
          <w:szCs w:val="24"/>
        </w:rPr>
        <w:t>A blank SOP template is provided in Appendix</w:t>
      </w:r>
      <w:r w:rsidR="008B4E81">
        <w:rPr>
          <w:rFonts w:eastAsia="Calibri"/>
          <w:szCs w:val="24"/>
        </w:rPr>
        <w:t xml:space="preserve"> 6</w:t>
      </w:r>
      <w:r w:rsidR="006E2895" w:rsidRPr="009E1ADE">
        <w:rPr>
          <w:rFonts w:eastAsia="Calibri"/>
          <w:szCs w:val="24"/>
        </w:rPr>
        <w:t>.</w:t>
      </w:r>
      <w:r w:rsidR="001D188C" w:rsidRPr="009E1ADE">
        <w:rPr>
          <w:rFonts w:eastAsia="Calibri"/>
          <w:szCs w:val="24"/>
        </w:rPr>
        <w:t xml:space="preserve"> </w:t>
      </w:r>
    </w:p>
    <w:p w14:paraId="53323183" w14:textId="25E1DF19" w:rsidR="00380454" w:rsidRPr="009E1ADE" w:rsidRDefault="00380454" w:rsidP="002E0821">
      <w:pPr>
        <w:numPr>
          <w:ilvl w:val="0"/>
          <w:numId w:val="34"/>
        </w:numPr>
        <w:snapToGrid w:val="0"/>
        <w:spacing w:after="60"/>
        <w:jc w:val="both"/>
        <w:rPr>
          <w:rFonts w:eastAsia="Calibri"/>
          <w:szCs w:val="24"/>
        </w:rPr>
      </w:pPr>
      <w:r w:rsidRPr="009E1ADE">
        <w:rPr>
          <w:rFonts w:eastAsia="Calibri"/>
          <w:szCs w:val="24"/>
        </w:rPr>
        <w:t xml:space="preserve">Ensure </w:t>
      </w:r>
      <w:r w:rsidR="00DF1272" w:rsidRPr="009E1ADE">
        <w:rPr>
          <w:rFonts w:eastAsia="Calibri"/>
          <w:szCs w:val="24"/>
        </w:rPr>
        <w:t xml:space="preserve">immediate </w:t>
      </w:r>
      <w:r w:rsidRPr="009E1ADE">
        <w:rPr>
          <w:rFonts w:eastAsia="Calibri"/>
          <w:szCs w:val="24"/>
        </w:rPr>
        <w:t xml:space="preserve">availability </w:t>
      </w:r>
      <w:r w:rsidR="00B57E93" w:rsidRPr="009E1ADE">
        <w:rPr>
          <w:rFonts w:eastAsia="Calibri"/>
          <w:szCs w:val="24"/>
        </w:rPr>
        <w:t xml:space="preserve">during inspections: </w:t>
      </w:r>
      <w:r w:rsidRPr="009E1ADE">
        <w:rPr>
          <w:rFonts w:eastAsia="Calibri"/>
          <w:szCs w:val="24"/>
        </w:rPr>
        <w:t>appropriate personal protective equipment</w:t>
      </w:r>
      <w:r w:rsidR="00403AA8" w:rsidRPr="009E1ADE">
        <w:rPr>
          <w:rFonts w:eastAsia="Calibri"/>
          <w:szCs w:val="24"/>
        </w:rPr>
        <w:t xml:space="preserve"> (PPE)</w:t>
      </w:r>
      <w:r w:rsidR="00F549C9">
        <w:rPr>
          <w:rFonts w:eastAsia="Calibri"/>
          <w:szCs w:val="24"/>
        </w:rPr>
        <w:t xml:space="preserve"> is worn</w:t>
      </w:r>
      <w:r w:rsidRPr="009E1ADE">
        <w:rPr>
          <w:rFonts w:eastAsia="Calibri"/>
          <w:szCs w:val="24"/>
        </w:rPr>
        <w:t>,</w:t>
      </w:r>
      <w:r w:rsidR="00403AA8" w:rsidRPr="009E1ADE">
        <w:rPr>
          <w:rFonts w:eastAsia="Calibri"/>
          <w:szCs w:val="24"/>
        </w:rPr>
        <w:t xml:space="preserve"> </w:t>
      </w:r>
      <w:r w:rsidR="0086323B" w:rsidRPr="009E1ADE">
        <w:rPr>
          <w:rFonts w:eastAsia="Calibri"/>
          <w:szCs w:val="24"/>
        </w:rPr>
        <w:t>Safety Data Sheet</w:t>
      </w:r>
      <w:r w:rsidRPr="009E1ADE">
        <w:rPr>
          <w:rFonts w:eastAsia="Calibri"/>
          <w:szCs w:val="24"/>
        </w:rPr>
        <w:t>s (</w:t>
      </w:r>
      <w:r w:rsidR="0086323B" w:rsidRPr="009E1ADE">
        <w:rPr>
          <w:rFonts w:eastAsia="Calibri"/>
          <w:szCs w:val="24"/>
        </w:rPr>
        <w:t>SDS</w:t>
      </w:r>
      <w:r w:rsidRPr="009E1ADE">
        <w:rPr>
          <w:rFonts w:eastAsia="Calibri"/>
          <w:szCs w:val="24"/>
        </w:rPr>
        <w:t>s)</w:t>
      </w:r>
      <w:r w:rsidR="00F549C9">
        <w:rPr>
          <w:rFonts w:eastAsia="Calibri"/>
          <w:szCs w:val="24"/>
        </w:rPr>
        <w:t xml:space="preserve"> are accessible</w:t>
      </w:r>
      <w:r w:rsidRPr="009E1ADE">
        <w:rPr>
          <w:rFonts w:eastAsia="Calibri"/>
          <w:szCs w:val="24"/>
        </w:rPr>
        <w:t xml:space="preserve">, </w:t>
      </w:r>
      <w:r w:rsidR="001D799B" w:rsidRPr="009E1ADE">
        <w:rPr>
          <w:rFonts w:eastAsia="Calibri"/>
          <w:szCs w:val="24"/>
        </w:rPr>
        <w:t>SOP</w:t>
      </w:r>
      <w:r w:rsidR="00195559">
        <w:rPr>
          <w:rFonts w:eastAsia="Calibri"/>
          <w:szCs w:val="24"/>
        </w:rPr>
        <w:t>s are developed</w:t>
      </w:r>
      <w:r w:rsidR="001D799B" w:rsidRPr="009E1ADE">
        <w:rPr>
          <w:rFonts w:eastAsia="Calibri"/>
          <w:szCs w:val="24"/>
        </w:rPr>
        <w:t xml:space="preserve">, </w:t>
      </w:r>
      <w:r w:rsidR="00C546F1">
        <w:rPr>
          <w:rFonts w:eastAsia="Calibri"/>
          <w:szCs w:val="24"/>
        </w:rPr>
        <w:t xml:space="preserve">Chemical </w:t>
      </w:r>
      <w:r w:rsidR="00B57E93" w:rsidRPr="009E1ADE">
        <w:rPr>
          <w:rFonts w:eastAsia="Calibri"/>
          <w:szCs w:val="24"/>
        </w:rPr>
        <w:t>Inventory</w:t>
      </w:r>
      <w:r w:rsidR="00195559">
        <w:rPr>
          <w:rFonts w:eastAsia="Calibri"/>
          <w:szCs w:val="24"/>
        </w:rPr>
        <w:t xml:space="preserve"> is completed</w:t>
      </w:r>
      <w:r w:rsidR="00B57E93" w:rsidRPr="009E1ADE">
        <w:rPr>
          <w:rFonts w:eastAsia="Calibri"/>
          <w:szCs w:val="24"/>
        </w:rPr>
        <w:t xml:space="preserve">, </w:t>
      </w:r>
      <w:r w:rsidR="00F549C9">
        <w:rPr>
          <w:rFonts w:eastAsia="Calibri"/>
          <w:szCs w:val="24"/>
        </w:rPr>
        <w:t>Training documentation</w:t>
      </w:r>
      <w:r w:rsidR="00195559">
        <w:rPr>
          <w:rFonts w:eastAsia="Calibri"/>
          <w:szCs w:val="24"/>
        </w:rPr>
        <w:t xml:space="preserve"> is current</w:t>
      </w:r>
      <w:r w:rsidR="00F549C9">
        <w:rPr>
          <w:rFonts w:eastAsia="Calibri"/>
          <w:szCs w:val="24"/>
        </w:rPr>
        <w:t xml:space="preserve">, </w:t>
      </w:r>
      <w:r w:rsidRPr="009E1ADE">
        <w:rPr>
          <w:rFonts w:eastAsia="Calibri"/>
          <w:szCs w:val="24"/>
        </w:rPr>
        <w:t xml:space="preserve">and </w:t>
      </w:r>
      <w:r w:rsidR="00195559">
        <w:rPr>
          <w:rFonts w:eastAsia="Calibri"/>
          <w:szCs w:val="24"/>
        </w:rPr>
        <w:t xml:space="preserve">all other </w:t>
      </w:r>
      <w:r w:rsidRPr="009E1ADE">
        <w:rPr>
          <w:rFonts w:eastAsia="Calibri"/>
          <w:szCs w:val="24"/>
        </w:rPr>
        <w:t xml:space="preserve">relevant </w:t>
      </w:r>
      <w:r w:rsidR="00195559">
        <w:rPr>
          <w:rFonts w:eastAsia="Calibri"/>
          <w:szCs w:val="24"/>
        </w:rPr>
        <w:t xml:space="preserve">materials are available in your lab. </w:t>
      </w:r>
    </w:p>
    <w:p w14:paraId="47A25A1B" w14:textId="64F55546" w:rsidR="00380454" w:rsidRPr="009E1ADE" w:rsidRDefault="00380454" w:rsidP="002E0821">
      <w:pPr>
        <w:numPr>
          <w:ilvl w:val="0"/>
          <w:numId w:val="34"/>
        </w:numPr>
        <w:snapToGrid w:val="0"/>
        <w:spacing w:after="60"/>
        <w:jc w:val="both"/>
        <w:rPr>
          <w:rFonts w:eastAsia="Calibri"/>
          <w:szCs w:val="24"/>
        </w:rPr>
      </w:pPr>
      <w:r w:rsidRPr="009E1ADE">
        <w:rPr>
          <w:rFonts w:eastAsia="Calibri"/>
          <w:szCs w:val="24"/>
        </w:rPr>
        <w:t xml:space="preserve">Remain cognizant of chemicals stored and used in </w:t>
      </w:r>
      <w:r w:rsidR="00AE642F">
        <w:rPr>
          <w:rFonts w:eastAsia="Calibri"/>
          <w:szCs w:val="24"/>
        </w:rPr>
        <w:t>your</w:t>
      </w:r>
      <w:r w:rsidR="00DA6344">
        <w:rPr>
          <w:rFonts w:eastAsia="Calibri"/>
          <w:szCs w:val="24"/>
        </w:rPr>
        <w:t xml:space="preserve"> </w:t>
      </w:r>
      <w:r w:rsidRPr="009E1ADE">
        <w:rPr>
          <w:rFonts w:eastAsia="Calibri"/>
          <w:szCs w:val="24"/>
        </w:rPr>
        <w:t>labs and their associated hazards</w:t>
      </w:r>
      <w:r w:rsidR="006E2895" w:rsidRPr="009E1ADE">
        <w:rPr>
          <w:rFonts w:eastAsia="Calibri"/>
          <w:szCs w:val="24"/>
        </w:rPr>
        <w:t>.</w:t>
      </w:r>
    </w:p>
    <w:p w14:paraId="3A67A91B" w14:textId="11D8045A" w:rsidR="00380454" w:rsidRPr="009E1ADE" w:rsidRDefault="009D4991" w:rsidP="002E0821">
      <w:pPr>
        <w:numPr>
          <w:ilvl w:val="0"/>
          <w:numId w:val="34"/>
        </w:numPr>
        <w:snapToGrid w:val="0"/>
        <w:spacing w:after="60"/>
        <w:jc w:val="both"/>
        <w:rPr>
          <w:rFonts w:eastAsia="Calibri"/>
          <w:szCs w:val="24"/>
        </w:rPr>
      </w:pPr>
      <w:r w:rsidRPr="009E1ADE">
        <w:rPr>
          <w:rFonts w:eastAsia="Calibri"/>
          <w:szCs w:val="24"/>
        </w:rPr>
        <w:t>F</w:t>
      </w:r>
      <w:r w:rsidR="004624CE" w:rsidRPr="009E1ADE">
        <w:rPr>
          <w:rFonts w:eastAsia="Calibri"/>
          <w:szCs w:val="24"/>
        </w:rPr>
        <w:t xml:space="preserve">ollow the waste disposal </w:t>
      </w:r>
      <w:r w:rsidR="00AA582E" w:rsidRPr="009E1ADE">
        <w:rPr>
          <w:rFonts w:eastAsia="Calibri"/>
          <w:szCs w:val="24"/>
        </w:rPr>
        <w:t>requirements</w:t>
      </w:r>
      <w:r w:rsidR="004624CE" w:rsidRPr="009E1ADE">
        <w:rPr>
          <w:rFonts w:eastAsia="Calibri"/>
          <w:szCs w:val="24"/>
        </w:rPr>
        <w:t xml:space="preserve">. </w:t>
      </w:r>
      <w:r w:rsidR="009B0890" w:rsidRPr="009E1ADE">
        <w:rPr>
          <w:rFonts w:eastAsia="Calibri"/>
          <w:szCs w:val="24"/>
        </w:rPr>
        <w:t>Call</w:t>
      </w:r>
      <w:r w:rsidR="00380454" w:rsidRPr="009E1ADE">
        <w:rPr>
          <w:rFonts w:eastAsia="Calibri"/>
          <w:szCs w:val="24"/>
        </w:rPr>
        <w:t xml:space="preserve"> </w:t>
      </w:r>
      <w:r w:rsidR="008C55EF" w:rsidRPr="009E1ADE">
        <w:rPr>
          <w:rFonts w:eastAsia="Calibri"/>
          <w:szCs w:val="24"/>
        </w:rPr>
        <w:t xml:space="preserve">EHS </w:t>
      </w:r>
      <w:r w:rsidR="00380454" w:rsidRPr="009E1ADE">
        <w:rPr>
          <w:rFonts w:eastAsia="Calibri"/>
          <w:szCs w:val="24"/>
        </w:rPr>
        <w:t xml:space="preserve">at </w:t>
      </w:r>
      <w:r w:rsidR="008C55EF" w:rsidRPr="009E1ADE">
        <w:rPr>
          <w:rFonts w:eastAsia="Calibri"/>
          <w:szCs w:val="24"/>
        </w:rPr>
        <w:t>28</w:t>
      </w:r>
      <w:r w:rsidR="00380454" w:rsidRPr="009E1ADE">
        <w:rPr>
          <w:rFonts w:eastAsia="Calibri"/>
          <w:szCs w:val="24"/>
        </w:rPr>
        <w:t>1</w:t>
      </w:r>
      <w:r w:rsidR="008C55EF" w:rsidRPr="009E1ADE">
        <w:rPr>
          <w:rFonts w:eastAsia="Calibri"/>
          <w:szCs w:val="24"/>
        </w:rPr>
        <w:t>-28</w:t>
      </w:r>
      <w:r w:rsidR="00380454" w:rsidRPr="009E1ADE">
        <w:rPr>
          <w:rFonts w:eastAsia="Calibri"/>
          <w:szCs w:val="24"/>
        </w:rPr>
        <w:t>3-</w:t>
      </w:r>
      <w:r w:rsidR="008C55EF" w:rsidRPr="009E1ADE">
        <w:rPr>
          <w:rFonts w:eastAsia="Calibri"/>
          <w:szCs w:val="24"/>
        </w:rPr>
        <w:t>2106</w:t>
      </w:r>
      <w:r w:rsidR="004624CE" w:rsidRPr="009E1ADE">
        <w:rPr>
          <w:rFonts w:eastAsia="Calibri"/>
          <w:szCs w:val="24"/>
        </w:rPr>
        <w:t xml:space="preserve"> if further assistance is needed</w:t>
      </w:r>
      <w:r w:rsidR="006E2895" w:rsidRPr="009E1ADE">
        <w:rPr>
          <w:rFonts w:eastAsia="Calibri"/>
          <w:szCs w:val="24"/>
        </w:rPr>
        <w:t>.</w:t>
      </w:r>
      <w:r w:rsidR="00467656">
        <w:rPr>
          <w:rFonts w:eastAsia="Calibri"/>
          <w:szCs w:val="24"/>
        </w:rPr>
        <w:t xml:space="preserve"> Contact EHS for chemicals that need </w:t>
      </w:r>
      <w:r w:rsidR="00755FF3">
        <w:rPr>
          <w:rFonts w:eastAsia="Calibri"/>
          <w:szCs w:val="24"/>
        </w:rPr>
        <w:t xml:space="preserve">disposal. </w:t>
      </w:r>
    </w:p>
    <w:p w14:paraId="35CF4ED8" w14:textId="111DA55C" w:rsidR="00380454" w:rsidRPr="009E1ADE" w:rsidRDefault="00380454" w:rsidP="002E0821">
      <w:pPr>
        <w:numPr>
          <w:ilvl w:val="0"/>
          <w:numId w:val="34"/>
        </w:numPr>
        <w:snapToGrid w:val="0"/>
        <w:spacing w:after="60"/>
        <w:jc w:val="both"/>
        <w:rPr>
          <w:rFonts w:eastAsia="Calibri"/>
          <w:szCs w:val="24"/>
        </w:rPr>
      </w:pPr>
      <w:r w:rsidRPr="009E1ADE">
        <w:rPr>
          <w:rFonts w:eastAsia="Calibri"/>
          <w:szCs w:val="24"/>
        </w:rPr>
        <w:t>Conduct internal inspections of labs for health and safety concerns</w:t>
      </w:r>
      <w:r w:rsidR="006E2895" w:rsidRPr="009E1ADE">
        <w:rPr>
          <w:rFonts w:eastAsia="Calibri"/>
          <w:szCs w:val="24"/>
        </w:rPr>
        <w:t>.</w:t>
      </w:r>
    </w:p>
    <w:p w14:paraId="512DC522" w14:textId="4DC1AB90" w:rsidR="00DA2039" w:rsidRPr="009E1ADE" w:rsidRDefault="00DA2039" w:rsidP="002E0821">
      <w:pPr>
        <w:numPr>
          <w:ilvl w:val="0"/>
          <w:numId w:val="34"/>
        </w:numPr>
        <w:snapToGrid w:val="0"/>
        <w:spacing w:after="60"/>
        <w:jc w:val="both"/>
        <w:rPr>
          <w:rFonts w:eastAsia="Calibri"/>
          <w:szCs w:val="24"/>
        </w:rPr>
      </w:pPr>
      <w:r w:rsidRPr="009E1ADE">
        <w:rPr>
          <w:rFonts w:eastAsia="Calibri"/>
          <w:szCs w:val="24"/>
        </w:rPr>
        <w:t xml:space="preserve">Maintain </w:t>
      </w:r>
      <w:r w:rsidR="009671F1" w:rsidRPr="009E1ADE">
        <w:rPr>
          <w:rFonts w:eastAsia="Calibri"/>
          <w:szCs w:val="24"/>
        </w:rPr>
        <w:t>all</w:t>
      </w:r>
      <w:r w:rsidRPr="009E1ADE">
        <w:rPr>
          <w:rFonts w:eastAsia="Calibri"/>
          <w:szCs w:val="24"/>
        </w:rPr>
        <w:t xml:space="preserve"> labs </w:t>
      </w:r>
      <w:r w:rsidR="009671F1" w:rsidRPr="009E1ADE">
        <w:rPr>
          <w:rFonts w:eastAsia="Calibri"/>
          <w:szCs w:val="24"/>
        </w:rPr>
        <w:t xml:space="preserve">in </w:t>
      </w:r>
      <w:r w:rsidRPr="009E1ADE">
        <w:rPr>
          <w:rFonts w:eastAsia="Calibri"/>
          <w:szCs w:val="24"/>
        </w:rPr>
        <w:t>a clean and orderly</w:t>
      </w:r>
      <w:r w:rsidR="009671F1" w:rsidRPr="009E1ADE">
        <w:rPr>
          <w:rFonts w:eastAsia="Calibri"/>
          <w:szCs w:val="24"/>
        </w:rPr>
        <w:t xml:space="preserve"> manner</w:t>
      </w:r>
      <w:r w:rsidRPr="009E1ADE">
        <w:rPr>
          <w:rFonts w:eastAsia="Calibri"/>
          <w:szCs w:val="24"/>
        </w:rPr>
        <w:t>. Projects should be closed</w:t>
      </w:r>
      <w:r w:rsidR="00755FF3">
        <w:rPr>
          <w:rFonts w:eastAsia="Calibri"/>
          <w:szCs w:val="24"/>
        </w:rPr>
        <w:t>,</w:t>
      </w:r>
      <w:r w:rsidRPr="009E1ADE">
        <w:rPr>
          <w:rFonts w:eastAsia="Calibri"/>
          <w:szCs w:val="24"/>
        </w:rPr>
        <w:t xml:space="preserve"> and chemicals returned to the correct storage areas when not in use.</w:t>
      </w:r>
      <w:r w:rsidR="00756048">
        <w:rPr>
          <w:rFonts w:eastAsia="Calibri"/>
          <w:szCs w:val="24"/>
        </w:rPr>
        <w:t xml:space="preserve"> Fume hoods shall be kept clean and not used to store chemicals or equipment. </w:t>
      </w:r>
    </w:p>
    <w:p w14:paraId="4264525B" w14:textId="158DF724" w:rsidR="002063A2" w:rsidRPr="009E1ADE" w:rsidRDefault="002063A2" w:rsidP="002E0821">
      <w:pPr>
        <w:numPr>
          <w:ilvl w:val="0"/>
          <w:numId w:val="34"/>
        </w:numPr>
        <w:snapToGrid w:val="0"/>
        <w:spacing w:after="60"/>
        <w:jc w:val="both"/>
        <w:rPr>
          <w:rFonts w:eastAsia="Calibri"/>
          <w:szCs w:val="24"/>
        </w:rPr>
      </w:pPr>
      <w:r w:rsidRPr="009E1ADE">
        <w:rPr>
          <w:rFonts w:eastAsia="Calibri"/>
          <w:szCs w:val="24"/>
        </w:rPr>
        <w:t>Maintain and ensure up-to-date records of laboratory occupants assigned within the lab space</w:t>
      </w:r>
      <w:r w:rsidR="00EC0306" w:rsidRPr="009E1ADE">
        <w:rPr>
          <w:rFonts w:eastAsia="Calibri"/>
          <w:szCs w:val="24"/>
        </w:rPr>
        <w:t xml:space="preserve">. Report to </w:t>
      </w:r>
      <w:r w:rsidR="0072391B" w:rsidRPr="009E1ADE">
        <w:rPr>
          <w:rFonts w:eastAsia="Calibri"/>
          <w:szCs w:val="24"/>
        </w:rPr>
        <w:t>m</w:t>
      </w:r>
      <w:r w:rsidR="00EC0306" w:rsidRPr="009E1ADE">
        <w:rPr>
          <w:rFonts w:eastAsia="Calibri"/>
          <w:szCs w:val="24"/>
        </w:rPr>
        <w:t xml:space="preserve">anagement and to EHS </w:t>
      </w:r>
      <w:r w:rsidR="009B7E90">
        <w:rPr>
          <w:rFonts w:eastAsia="Calibri"/>
          <w:szCs w:val="24"/>
        </w:rPr>
        <w:t xml:space="preserve">about </w:t>
      </w:r>
      <w:r w:rsidR="0072391B" w:rsidRPr="009E1ADE">
        <w:rPr>
          <w:rFonts w:eastAsia="Calibri"/>
          <w:szCs w:val="24"/>
        </w:rPr>
        <w:t>any</w:t>
      </w:r>
      <w:r w:rsidR="00EC0306" w:rsidRPr="009E1ADE">
        <w:rPr>
          <w:rFonts w:eastAsia="Calibri"/>
          <w:szCs w:val="24"/>
        </w:rPr>
        <w:t xml:space="preserve"> person</w:t>
      </w:r>
      <w:r w:rsidR="0072391B" w:rsidRPr="009E1ADE">
        <w:rPr>
          <w:rFonts w:eastAsia="Calibri"/>
          <w:szCs w:val="24"/>
        </w:rPr>
        <w:t>ne</w:t>
      </w:r>
      <w:r w:rsidR="00EC0306" w:rsidRPr="009E1ADE">
        <w:rPr>
          <w:rFonts w:eastAsia="Calibri"/>
          <w:szCs w:val="24"/>
        </w:rPr>
        <w:t>l changes that require additional training.</w:t>
      </w:r>
      <w:r w:rsidR="00240749" w:rsidRPr="009E1ADE">
        <w:rPr>
          <w:rFonts w:eastAsia="Calibri"/>
          <w:szCs w:val="24"/>
        </w:rPr>
        <w:t xml:space="preserve">  Report to </w:t>
      </w:r>
      <w:r w:rsidR="009B0890" w:rsidRPr="009E1ADE">
        <w:rPr>
          <w:rFonts w:eastAsia="Calibri"/>
          <w:szCs w:val="24"/>
        </w:rPr>
        <w:t xml:space="preserve">the </w:t>
      </w:r>
      <w:r w:rsidR="00240749" w:rsidRPr="009E1ADE">
        <w:rPr>
          <w:rFonts w:eastAsia="Calibri"/>
          <w:szCs w:val="24"/>
        </w:rPr>
        <w:t xml:space="preserve">UHCL Police Department </w:t>
      </w:r>
      <w:r w:rsidR="00653670">
        <w:rPr>
          <w:rFonts w:eastAsia="Calibri"/>
          <w:szCs w:val="24"/>
        </w:rPr>
        <w:t xml:space="preserve">about </w:t>
      </w:r>
      <w:r w:rsidR="00240749" w:rsidRPr="009E1ADE">
        <w:rPr>
          <w:rFonts w:eastAsia="Calibri"/>
          <w:szCs w:val="24"/>
        </w:rPr>
        <w:t xml:space="preserve">any changes in lab access privileges for </w:t>
      </w:r>
      <w:r w:rsidR="00775F5D" w:rsidRPr="009E1ADE">
        <w:rPr>
          <w:rFonts w:eastAsia="Calibri"/>
          <w:szCs w:val="24"/>
        </w:rPr>
        <w:t xml:space="preserve">any lab employees (including </w:t>
      </w:r>
      <w:r w:rsidR="00240749" w:rsidRPr="009E1ADE">
        <w:rPr>
          <w:rFonts w:eastAsia="Calibri"/>
          <w:szCs w:val="24"/>
        </w:rPr>
        <w:t>TAs and students involved in research</w:t>
      </w:r>
      <w:r w:rsidR="00775F5D" w:rsidRPr="009E1ADE">
        <w:rPr>
          <w:rFonts w:eastAsia="Calibri"/>
          <w:szCs w:val="24"/>
        </w:rPr>
        <w:t>)</w:t>
      </w:r>
      <w:r w:rsidR="00240749" w:rsidRPr="009E1ADE">
        <w:rPr>
          <w:rFonts w:eastAsia="Calibri"/>
          <w:szCs w:val="24"/>
        </w:rPr>
        <w:t>.</w:t>
      </w:r>
    </w:p>
    <w:p w14:paraId="6D108CBB" w14:textId="5CAE62E2" w:rsidR="00380454" w:rsidRPr="009E1ADE" w:rsidRDefault="00DB04B8" w:rsidP="002E0821">
      <w:pPr>
        <w:numPr>
          <w:ilvl w:val="0"/>
          <w:numId w:val="34"/>
        </w:numPr>
        <w:snapToGrid w:val="0"/>
        <w:spacing w:after="60"/>
        <w:jc w:val="both"/>
        <w:rPr>
          <w:rFonts w:eastAsia="Calibri"/>
          <w:szCs w:val="24"/>
        </w:rPr>
      </w:pPr>
      <w:r>
        <w:rPr>
          <w:rFonts w:eastAsia="Calibri"/>
          <w:szCs w:val="24"/>
        </w:rPr>
        <w:lastRenderedPageBreak/>
        <w:t>Follow the</w:t>
      </w:r>
      <w:r w:rsidR="00BD23A6" w:rsidRPr="002B6AF3">
        <w:rPr>
          <w:rFonts w:eastAsia="Calibri"/>
          <w:szCs w:val="24"/>
        </w:rPr>
        <w:t xml:space="preserve"> Laboratory Decommissioning Procedures before exiting the campus or switching ownership. Cleanouts of abandoned laboratories will be billed back to the school if not followed</w:t>
      </w:r>
      <w:r>
        <w:rPr>
          <w:rFonts w:eastAsia="Calibri"/>
          <w:szCs w:val="24"/>
        </w:rPr>
        <w:t xml:space="preserve">. </w:t>
      </w:r>
    </w:p>
    <w:p w14:paraId="21EF414D" w14:textId="59CC449E" w:rsidR="002F1D4D" w:rsidRPr="00B83868" w:rsidRDefault="006163B5" w:rsidP="006C3150">
      <w:pPr>
        <w:pStyle w:val="Level1"/>
        <w:numPr>
          <w:ilvl w:val="0"/>
          <w:numId w:val="3"/>
        </w:numPr>
        <w:jc w:val="both"/>
      </w:pPr>
      <w:r w:rsidRPr="006163B5">
        <w:rPr>
          <w:rFonts w:ascii="Times New Roman" w:hAnsi="Times New Roman"/>
        </w:rPr>
        <w:t>Always maintain all chemical labels on all containers</w:t>
      </w:r>
      <w:r w:rsidR="00A023FA" w:rsidRPr="00B83868">
        <w:rPr>
          <w:rFonts w:ascii="Times New Roman" w:hAnsi="Times New Roman"/>
        </w:rPr>
        <w:t>.</w:t>
      </w:r>
    </w:p>
    <w:p w14:paraId="2EF3E117" w14:textId="77777777" w:rsidR="00380454" w:rsidRDefault="00380454" w:rsidP="00380454">
      <w:pPr>
        <w:pStyle w:val="Level1"/>
        <w:ind w:left="450" w:firstLine="0"/>
        <w:jc w:val="both"/>
      </w:pPr>
    </w:p>
    <w:p w14:paraId="5D0EEC45" w14:textId="72E2B7D3" w:rsidR="00380454" w:rsidRPr="009671F1" w:rsidRDefault="00380454" w:rsidP="00403AA8">
      <w:pPr>
        <w:pStyle w:val="Level1"/>
        <w:ind w:left="720" w:firstLine="0"/>
        <w:jc w:val="both"/>
        <w:rPr>
          <w:rFonts w:ascii="Times New Roman" w:hAnsi="Times New Roman"/>
        </w:rPr>
      </w:pPr>
      <w:r w:rsidRPr="009E1ADE">
        <w:rPr>
          <w:rFonts w:ascii="Times New Roman" w:hAnsi="Times New Roman"/>
          <w:b/>
          <w:bCs/>
        </w:rPr>
        <w:t>Laboratory Employee</w:t>
      </w:r>
      <w:r w:rsidR="00A562BC">
        <w:rPr>
          <w:rFonts w:ascii="Times New Roman" w:hAnsi="Times New Roman"/>
          <w:b/>
          <w:bCs/>
        </w:rPr>
        <w:t xml:space="preserve"> </w:t>
      </w:r>
      <w:r w:rsidRPr="009E1ADE">
        <w:rPr>
          <w:rFonts w:ascii="Times New Roman" w:hAnsi="Times New Roman"/>
          <w:b/>
          <w:bCs/>
        </w:rPr>
        <w:t>and Student responsibilities</w:t>
      </w:r>
      <w:r>
        <w:rPr>
          <w:rFonts w:ascii="Times New Roman" w:hAnsi="Times New Roman"/>
        </w:rPr>
        <w:t xml:space="preserve"> </w:t>
      </w:r>
      <w:r w:rsidR="004E155F">
        <w:rPr>
          <w:rFonts w:ascii="Times New Roman" w:hAnsi="Times New Roman"/>
        </w:rPr>
        <w:t>adhering</w:t>
      </w:r>
      <w:r>
        <w:rPr>
          <w:rFonts w:ascii="Times New Roman" w:hAnsi="Times New Roman"/>
        </w:rPr>
        <w:t xml:space="preserve"> </w:t>
      </w:r>
      <w:r w:rsidR="004E155F">
        <w:rPr>
          <w:rFonts w:ascii="Times New Roman" w:hAnsi="Times New Roman"/>
        </w:rPr>
        <w:t xml:space="preserve">to </w:t>
      </w:r>
      <w:r>
        <w:rPr>
          <w:rFonts w:ascii="Times New Roman" w:hAnsi="Times New Roman"/>
        </w:rPr>
        <w:t>the Chemical Hygiene Plan are as follows:</w:t>
      </w:r>
    </w:p>
    <w:p w14:paraId="208B06C2" w14:textId="77777777" w:rsidR="00380454" w:rsidRPr="009671F1" w:rsidRDefault="00380454" w:rsidP="00380454">
      <w:pPr>
        <w:tabs>
          <w:tab w:val="left" w:pos="180"/>
          <w:tab w:val="left" w:pos="720"/>
        </w:tabs>
        <w:jc w:val="both"/>
      </w:pPr>
    </w:p>
    <w:p w14:paraId="108F0557" w14:textId="7E0642DB" w:rsidR="00EA4741" w:rsidRPr="009E1ADE" w:rsidRDefault="008C55EF" w:rsidP="002E0821">
      <w:pPr>
        <w:numPr>
          <w:ilvl w:val="0"/>
          <w:numId w:val="34"/>
        </w:numPr>
        <w:snapToGrid w:val="0"/>
        <w:spacing w:after="60"/>
        <w:jc w:val="both"/>
        <w:rPr>
          <w:rFonts w:eastAsia="Calibri"/>
          <w:szCs w:val="24"/>
        </w:rPr>
      </w:pPr>
      <w:r w:rsidRPr="009E1ADE">
        <w:rPr>
          <w:rFonts w:eastAsia="Calibri"/>
          <w:szCs w:val="24"/>
        </w:rPr>
        <w:t xml:space="preserve">Take </w:t>
      </w:r>
      <w:r w:rsidR="00D04F34" w:rsidRPr="009E1ADE">
        <w:rPr>
          <w:rFonts w:eastAsia="Calibri"/>
          <w:szCs w:val="24"/>
        </w:rPr>
        <w:t>all s</w:t>
      </w:r>
      <w:r w:rsidRPr="009E1ADE">
        <w:rPr>
          <w:rFonts w:eastAsia="Calibri"/>
          <w:szCs w:val="24"/>
        </w:rPr>
        <w:t xml:space="preserve">afety </w:t>
      </w:r>
      <w:r w:rsidR="00D04F34" w:rsidRPr="009E1ADE">
        <w:rPr>
          <w:rFonts w:eastAsia="Calibri"/>
          <w:szCs w:val="24"/>
        </w:rPr>
        <w:t>t</w:t>
      </w:r>
      <w:r w:rsidRPr="009E1ADE">
        <w:rPr>
          <w:rFonts w:eastAsia="Calibri"/>
          <w:szCs w:val="24"/>
        </w:rPr>
        <w:t xml:space="preserve">raining </w:t>
      </w:r>
      <w:r w:rsidR="00D04F34" w:rsidRPr="009E1ADE">
        <w:rPr>
          <w:rFonts w:eastAsia="Calibri"/>
          <w:szCs w:val="24"/>
        </w:rPr>
        <w:t>c</w:t>
      </w:r>
      <w:r w:rsidRPr="009E1ADE">
        <w:rPr>
          <w:rFonts w:eastAsia="Calibri"/>
          <w:szCs w:val="24"/>
        </w:rPr>
        <w:t>ourse</w:t>
      </w:r>
      <w:r w:rsidR="00D04F34" w:rsidRPr="009E1ADE">
        <w:rPr>
          <w:rFonts w:eastAsia="Calibri"/>
          <w:szCs w:val="24"/>
        </w:rPr>
        <w:t>s</w:t>
      </w:r>
      <w:r w:rsidRPr="009E1ADE">
        <w:rPr>
          <w:rFonts w:eastAsia="Calibri"/>
          <w:szCs w:val="24"/>
        </w:rPr>
        <w:t xml:space="preserve"> </w:t>
      </w:r>
      <w:r w:rsidR="00BD002B" w:rsidRPr="009E1ADE">
        <w:rPr>
          <w:rFonts w:eastAsia="Calibri"/>
          <w:szCs w:val="24"/>
        </w:rPr>
        <w:t>required by EHS</w:t>
      </w:r>
      <w:r w:rsidR="001E6A03" w:rsidRPr="009E1ADE">
        <w:rPr>
          <w:rFonts w:eastAsia="Calibri"/>
          <w:szCs w:val="24"/>
        </w:rPr>
        <w:t>,</w:t>
      </w:r>
      <w:r w:rsidR="00BD002B" w:rsidRPr="009E1ADE">
        <w:rPr>
          <w:rFonts w:eastAsia="Calibri"/>
          <w:szCs w:val="24"/>
        </w:rPr>
        <w:t xml:space="preserve"> the principal investigator</w:t>
      </w:r>
      <w:r w:rsidR="00686AE4" w:rsidRPr="009E1ADE">
        <w:rPr>
          <w:rFonts w:eastAsia="Calibri"/>
          <w:szCs w:val="24"/>
        </w:rPr>
        <w:t>,</w:t>
      </w:r>
      <w:r w:rsidR="001E6A03" w:rsidRPr="009E1ADE">
        <w:rPr>
          <w:rFonts w:eastAsia="Calibri"/>
          <w:szCs w:val="24"/>
        </w:rPr>
        <w:t xml:space="preserve"> and the </w:t>
      </w:r>
      <w:r w:rsidR="00686AE4" w:rsidRPr="009E1ADE">
        <w:rPr>
          <w:rFonts w:eastAsia="Calibri"/>
          <w:szCs w:val="24"/>
        </w:rPr>
        <w:t>university.</w:t>
      </w:r>
    </w:p>
    <w:p w14:paraId="5ECF30BA" w14:textId="5D59EB98" w:rsidR="004E155F" w:rsidRPr="009E1ADE" w:rsidRDefault="004E155F" w:rsidP="002E0821">
      <w:pPr>
        <w:numPr>
          <w:ilvl w:val="0"/>
          <w:numId w:val="34"/>
        </w:numPr>
        <w:snapToGrid w:val="0"/>
        <w:spacing w:after="60"/>
        <w:jc w:val="both"/>
        <w:rPr>
          <w:rFonts w:eastAsia="Calibri"/>
          <w:szCs w:val="24"/>
        </w:rPr>
      </w:pPr>
      <w:r w:rsidRPr="009E1ADE">
        <w:rPr>
          <w:rFonts w:eastAsia="Calibri"/>
          <w:szCs w:val="24"/>
        </w:rPr>
        <w:t xml:space="preserve">Maintain all training requirements </w:t>
      </w:r>
      <w:r w:rsidR="00EE6A15" w:rsidRPr="009E1ADE">
        <w:rPr>
          <w:rFonts w:eastAsia="Calibri"/>
          <w:szCs w:val="24"/>
        </w:rPr>
        <w:t>outlined</w:t>
      </w:r>
      <w:r w:rsidRPr="009E1ADE">
        <w:rPr>
          <w:rFonts w:eastAsia="Calibri"/>
          <w:szCs w:val="24"/>
        </w:rPr>
        <w:t xml:space="preserve"> by your department, EHS, and the University to work in a laboratory.</w:t>
      </w:r>
    </w:p>
    <w:p w14:paraId="59CC8B4F" w14:textId="542AB5BD" w:rsidR="00380454" w:rsidRPr="009E1ADE" w:rsidRDefault="00380454" w:rsidP="002E0821">
      <w:pPr>
        <w:numPr>
          <w:ilvl w:val="0"/>
          <w:numId w:val="34"/>
        </w:numPr>
        <w:snapToGrid w:val="0"/>
        <w:spacing w:after="60"/>
        <w:jc w:val="both"/>
        <w:rPr>
          <w:rFonts w:eastAsia="Calibri"/>
          <w:szCs w:val="24"/>
        </w:rPr>
      </w:pPr>
      <w:r w:rsidRPr="009E1ADE">
        <w:rPr>
          <w:rFonts w:eastAsia="Calibri"/>
          <w:szCs w:val="24"/>
        </w:rPr>
        <w:t>Follow all health and safety policies and procedures</w:t>
      </w:r>
      <w:r w:rsidR="006E2895" w:rsidRPr="009E1ADE">
        <w:rPr>
          <w:rFonts w:eastAsia="Calibri"/>
          <w:szCs w:val="24"/>
        </w:rPr>
        <w:t>.</w:t>
      </w:r>
    </w:p>
    <w:p w14:paraId="3233C9F4" w14:textId="006DD397" w:rsidR="008C7394" w:rsidRPr="009E1ADE" w:rsidRDefault="008C7394" w:rsidP="002E0821">
      <w:pPr>
        <w:numPr>
          <w:ilvl w:val="0"/>
          <w:numId w:val="34"/>
        </w:numPr>
        <w:snapToGrid w:val="0"/>
        <w:spacing w:after="60"/>
        <w:jc w:val="both"/>
        <w:rPr>
          <w:rFonts w:eastAsia="Calibri"/>
          <w:szCs w:val="24"/>
        </w:rPr>
      </w:pPr>
      <w:r w:rsidRPr="009E1ADE">
        <w:rPr>
          <w:rFonts w:eastAsia="Calibri"/>
          <w:szCs w:val="24"/>
        </w:rPr>
        <w:t xml:space="preserve">Follow and adhere to the </w:t>
      </w:r>
      <w:r w:rsidR="00BD002B" w:rsidRPr="009E1ADE">
        <w:rPr>
          <w:rFonts w:eastAsia="Calibri"/>
          <w:szCs w:val="24"/>
        </w:rPr>
        <w:t xml:space="preserve">CHP and any </w:t>
      </w:r>
      <w:r w:rsidRPr="009E1ADE">
        <w:rPr>
          <w:rFonts w:eastAsia="Calibri"/>
          <w:szCs w:val="24"/>
        </w:rPr>
        <w:t>SOP</w:t>
      </w:r>
      <w:r w:rsidR="00BD002B" w:rsidRPr="009E1ADE">
        <w:rPr>
          <w:rFonts w:eastAsia="Calibri"/>
          <w:szCs w:val="24"/>
        </w:rPr>
        <w:t>s</w:t>
      </w:r>
      <w:r w:rsidRPr="009E1ADE">
        <w:rPr>
          <w:rFonts w:eastAsia="Calibri"/>
          <w:szCs w:val="24"/>
        </w:rPr>
        <w:t xml:space="preserve"> and protocols developed</w:t>
      </w:r>
      <w:r w:rsidR="00BD002B" w:rsidRPr="009E1ADE">
        <w:rPr>
          <w:rFonts w:eastAsia="Calibri"/>
          <w:szCs w:val="24"/>
        </w:rPr>
        <w:t xml:space="preserve"> for the lab work being done.</w:t>
      </w:r>
      <w:r w:rsidRPr="009E1ADE">
        <w:rPr>
          <w:rFonts w:eastAsia="Calibri"/>
          <w:szCs w:val="24"/>
        </w:rPr>
        <w:t xml:space="preserve"> </w:t>
      </w:r>
    </w:p>
    <w:p w14:paraId="17093217" w14:textId="3DF9D6D8" w:rsidR="00290AA9" w:rsidRPr="009E1ADE" w:rsidRDefault="00290AA9" w:rsidP="002E0821">
      <w:pPr>
        <w:numPr>
          <w:ilvl w:val="0"/>
          <w:numId w:val="34"/>
        </w:numPr>
        <w:snapToGrid w:val="0"/>
        <w:spacing w:after="60"/>
        <w:jc w:val="both"/>
        <w:rPr>
          <w:rFonts w:eastAsia="Calibri"/>
          <w:szCs w:val="24"/>
        </w:rPr>
      </w:pPr>
      <w:r w:rsidRPr="009E1ADE">
        <w:rPr>
          <w:rFonts w:eastAsia="Calibri"/>
          <w:szCs w:val="24"/>
        </w:rPr>
        <w:t>Know egress routes and assembly locations</w:t>
      </w:r>
      <w:r w:rsidR="006E2895" w:rsidRPr="009E1ADE">
        <w:rPr>
          <w:rFonts w:eastAsia="Calibri"/>
          <w:szCs w:val="24"/>
        </w:rPr>
        <w:t>.</w:t>
      </w:r>
    </w:p>
    <w:p w14:paraId="56D34E68" w14:textId="1691ACC8" w:rsidR="00290AA9" w:rsidRPr="009E1ADE" w:rsidRDefault="00AB40F6" w:rsidP="002E0821">
      <w:pPr>
        <w:numPr>
          <w:ilvl w:val="0"/>
          <w:numId w:val="34"/>
        </w:numPr>
        <w:snapToGrid w:val="0"/>
        <w:spacing w:after="60"/>
        <w:jc w:val="both"/>
        <w:rPr>
          <w:rFonts w:eastAsia="Calibri"/>
          <w:szCs w:val="24"/>
        </w:rPr>
      </w:pPr>
      <w:r w:rsidRPr="009E1ADE">
        <w:rPr>
          <w:rFonts w:eastAsia="Calibri"/>
          <w:szCs w:val="24"/>
        </w:rPr>
        <w:t>Know locations of eye wash and safety showers, first aid kits, fire extinguishers, fire alarm pull stations, and gas shut-off valves through</w:t>
      </w:r>
      <w:r w:rsidR="00C61897" w:rsidRPr="009E1ADE">
        <w:rPr>
          <w:rFonts w:eastAsia="Calibri"/>
          <w:szCs w:val="24"/>
        </w:rPr>
        <w:t>out</w:t>
      </w:r>
      <w:r w:rsidRPr="009E1ADE">
        <w:rPr>
          <w:rFonts w:eastAsia="Calibri"/>
          <w:szCs w:val="24"/>
        </w:rPr>
        <w:t xml:space="preserve"> all lab and office areas in which they work</w:t>
      </w:r>
      <w:r w:rsidR="006E2895" w:rsidRPr="009E1ADE">
        <w:rPr>
          <w:rFonts w:eastAsia="Calibri"/>
          <w:szCs w:val="24"/>
        </w:rPr>
        <w:t>.</w:t>
      </w:r>
    </w:p>
    <w:p w14:paraId="0373D283" w14:textId="099488E6" w:rsidR="00380454" w:rsidRPr="009E1ADE" w:rsidRDefault="00380454" w:rsidP="002E0821">
      <w:pPr>
        <w:numPr>
          <w:ilvl w:val="0"/>
          <w:numId w:val="34"/>
        </w:numPr>
        <w:snapToGrid w:val="0"/>
        <w:spacing w:after="60"/>
        <w:jc w:val="both"/>
        <w:rPr>
          <w:rFonts w:eastAsia="Calibri"/>
          <w:szCs w:val="24"/>
        </w:rPr>
      </w:pPr>
      <w:r w:rsidRPr="009E1ADE">
        <w:rPr>
          <w:rFonts w:eastAsia="Calibri"/>
          <w:szCs w:val="24"/>
        </w:rPr>
        <w:t>Report a</w:t>
      </w:r>
      <w:r w:rsidR="00C61897" w:rsidRPr="009E1ADE">
        <w:rPr>
          <w:rFonts w:eastAsia="Calibri"/>
          <w:szCs w:val="24"/>
        </w:rPr>
        <w:t>ny</w:t>
      </w:r>
      <w:r w:rsidRPr="009E1ADE">
        <w:rPr>
          <w:rFonts w:eastAsia="Calibri"/>
          <w:szCs w:val="24"/>
        </w:rPr>
        <w:t xml:space="preserve"> hazardous conditions</w:t>
      </w:r>
      <w:r w:rsidR="00290AA9" w:rsidRPr="009E1ADE">
        <w:rPr>
          <w:rFonts w:eastAsia="Calibri"/>
          <w:szCs w:val="24"/>
        </w:rPr>
        <w:t xml:space="preserve"> </w:t>
      </w:r>
      <w:r w:rsidRPr="009E1ADE">
        <w:rPr>
          <w:rFonts w:eastAsia="Calibri"/>
          <w:szCs w:val="24"/>
        </w:rPr>
        <w:t>to the supervisor</w:t>
      </w:r>
      <w:r w:rsidR="006E2895" w:rsidRPr="009E1ADE">
        <w:rPr>
          <w:rFonts w:eastAsia="Calibri"/>
          <w:szCs w:val="24"/>
        </w:rPr>
        <w:t>.</w:t>
      </w:r>
    </w:p>
    <w:p w14:paraId="0D5FA031" w14:textId="665CBEB2" w:rsidR="00380454" w:rsidRPr="009E1ADE" w:rsidRDefault="00380454" w:rsidP="002E0821">
      <w:pPr>
        <w:numPr>
          <w:ilvl w:val="0"/>
          <w:numId w:val="34"/>
        </w:numPr>
        <w:snapToGrid w:val="0"/>
        <w:spacing w:after="60"/>
        <w:jc w:val="both"/>
        <w:rPr>
          <w:rFonts w:eastAsia="Calibri"/>
          <w:szCs w:val="24"/>
        </w:rPr>
      </w:pPr>
      <w:r w:rsidRPr="009E1ADE">
        <w:rPr>
          <w:rFonts w:eastAsia="Calibri"/>
          <w:szCs w:val="24"/>
        </w:rPr>
        <w:t xml:space="preserve">Wear </w:t>
      </w:r>
      <w:r w:rsidR="00403AA8" w:rsidRPr="009E1ADE">
        <w:rPr>
          <w:rFonts w:eastAsia="Calibri"/>
          <w:szCs w:val="24"/>
        </w:rPr>
        <w:t xml:space="preserve">personal </w:t>
      </w:r>
      <w:r w:rsidRPr="009E1ADE">
        <w:rPr>
          <w:rFonts w:eastAsia="Calibri"/>
          <w:szCs w:val="24"/>
        </w:rPr>
        <w:t>protective equipment</w:t>
      </w:r>
      <w:r w:rsidR="00686AE4" w:rsidRPr="009E1ADE">
        <w:rPr>
          <w:rFonts w:eastAsia="Calibri"/>
          <w:szCs w:val="24"/>
        </w:rPr>
        <w:t xml:space="preserve"> required for the lab or </w:t>
      </w:r>
      <w:r w:rsidR="00FA2767" w:rsidRPr="009E1ADE">
        <w:rPr>
          <w:rFonts w:eastAsia="Calibri"/>
          <w:szCs w:val="24"/>
        </w:rPr>
        <w:t xml:space="preserve">specific </w:t>
      </w:r>
      <w:r w:rsidR="00686AE4" w:rsidRPr="009E1ADE">
        <w:rPr>
          <w:rFonts w:eastAsia="Calibri"/>
          <w:szCs w:val="24"/>
        </w:rPr>
        <w:t>process.</w:t>
      </w:r>
    </w:p>
    <w:p w14:paraId="28913EE9" w14:textId="43D9D44E" w:rsidR="00380454" w:rsidRPr="009E1ADE" w:rsidRDefault="00380454" w:rsidP="002E0821">
      <w:pPr>
        <w:numPr>
          <w:ilvl w:val="0"/>
          <w:numId w:val="34"/>
        </w:numPr>
        <w:snapToGrid w:val="0"/>
        <w:spacing w:after="60"/>
        <w:jc w:val="both"/>
        <w:rPr>
          <w:rFonts w:eastAsia="Calibri"/>
          <w:szCs w:val="24"/>
        </w:rPr>
      </w:pPr>
      <w:r w:rsidRPr="009E1ADE">
        <w:rPr>
          <w:rFonts w:eastAsia="Calibri"/>
          <w:szCs w:val="24"/>
        </w:rPr>
        <w:t>Report any job-related injuries or illnesses to the supervisor and seek treatment immediately</w:t>
      </w:r>
      <w:r w:rsidR="00C61897" w:rsidRPr="009E1ADE">
        <w:rPr>
          <w:rFonts w:eastAsia="Calibri"/>
          <w:szCs w:val="24"/>
        </w:rPr>
        <w:t xml:space="preserve">.  Fill out </w:t>
      </w:r>
      <w:r w:rsidR="005704E2" w:rsidRPr="009E1ADE">
        <w:rPr>
          <w:rFonts w:eastAsia="Calibri"/>
          <w:szCs w:val="24"/>
        </w:rPr>
        <w:t xml:space="preserve">the </w:t>
      </w:r>
      <w:r w:rsidR="00C61897" w:rsidRPr="009E1ADE">
        <w:rPr>
          <w:rFonts w:eastAsia="Calibri"/>
          <w:szCs w:val="24"/>
        </w:rPr>
        <w:t>Injury Report Form (staff, student, or visitor) as soon as possible</w:t>
      </w:r>
      <w:r w:rsidR="006E2895" w:rsidRPr="009E1ADE">
        <w:rPr>
          <w:rFonts w:eastAsia="Calibri"/>
          <w:szCs w:val="24"/>
        </w:rPr>
        <w:t>.</w:t>
      </w:r>
    </w:p>
    <w:p w14:paraId="67273294" w14:textId="14EA777E" w:rsidR="00380454" w:rsidRPr="009E1ADE" w:rsidRDefault="00380454" w:rsidP="002E0821">
      <w:pPr>
        <w:numPr>
          <w:ilvl w:val="0"/>
          <w:numId w:val="34"/>
        </w:numPr>
        <w:snapToGrid w:val="0"/>
        <w:spacing w:after="60"/>
        <w:jc w:val="both"/>
        <w:rPr>
          <w:rFonts w:eastAsia="Calibri"/>
          <w:szCs w:val="24"/>
        </w:rPr>
      </w:pPr>
      <w:r w:rsidRPr="009E1ADE">
        <w:rPr>
          <w:rFonts w:eastAsia="Calibri"/>
          <w:szCs w:val="24"/>
        </w:rPr>
        <w:t>Refrain from the operation of any equipment or instrumentation without proper instruction and authorization</w:t>
      </w:r>
      <w:r w:rsidR="006E2895" w:rsidRPr="009E1ADE">
        <w:rPr>
          <w:rFonts w:eastAsia="Calibri"/>
          <w:szCs w:val="24"/>
        </w:rPr>
        <w:t>.</w:t>
      </w:r>
    </w:p>
    <w:p w14:paraId="65CC51F9" w14:textId="45691F44" w:rsidR="00380454" w:rsidRPr="009E1ADE" w:rsidRDefault="00380454" w:rsidP="002E0821">
      <w:pPr>
        <w:numPr>
          <w:ilvl w:val="0"/>
          <w:numId w:val="34"/>
        </w:numPr>
        <w:snapToGrid w:val="0"/>
        <w:spacing w:after="60"/>
        <w:jc w:val="both"/>
        <w:rPr>
          <w:rFonts w:eastAsia="Calibri"/>
          <w:szCs w:val="24"/>
        </w:rPr>
      </w:pPr>
      <w:r w:rsidRPr="009E1ADE">
        <w:rPr>
          <w:rFonts w:eastAsia="Calibri"/>
          <w:szCs w:val="24"/>
        </w:rPr>
        <w:t>Remain aware of the hazards of the chemicals in the lab and how to handle hazardous chemicals safely</w:t>
      </w:r>
      <w:r w:rsidR="006E2895" w:rsidRPr="009E1ADE">
        <w:rPr>
          <w:rFonts w:eastAsia="Calibri"/>
          <w:szCs w:val="24"/>
        </w:rPr>
        <w:t>.</w:t>
      </w:r>
    </w:p>
    <w:p w14:paraId="6A71A11C" w14:textId="78D9EEB9" w:rsidR="006F444C" w:rsidRPr="009E1ADE" w:rsidRDefault="00380454" w:rsidP="002E0821">
      <w:pPr>
        <w:numPr>
          <w:ilvl w:val="0"/>
          <w:numId w:val="34"/>
        </w:numPr>
        <w:snapToGrid w:val="0"/>
        <w:spacing w:after="60"/>
        <w:jc w:val="both"/>
        <w:rPr>
          <w:rFonts w:eastAsia="Calibri"/>
          <w:szCs w:val="24"/>
        </w:rPr>
      </w:pPr>
      <w:r w:rsidRPr="009E1ADE">
        <w:rPr>
          <w:rFonts w:eastAsia="Calibri"/>
          <w:szCs w:val="24"/>
        </w:rPr>
        <w:t>Request information and training when unsure how to handle a hazardous chemical or procedure.</w:t>
      </w:r>
    </w:p>
    <w:p w14:paraId="5BA832DB" w14:textId="2AD0B87E" w:rsidR="00DA2039" w:rsidRPr="009E1ADE" w:rsidRDefault="00DA2039" w:rsidP="002E0821">
      <w:pPr>
        <w:numPr>
          <w:ilvl w:val="0"/>
          <w:numId w:val="34"/>
        </w:numPr>
        <w:snapToGrid w:val="0"/>
        <w:spacing w:after="60"/>
        <w:jc w:val="both"/>
        <w:rPr>
          <w:rFonts w:eastAsia="Calibri"/>
          <w:szCs w:val="24"/>
        </w:rPr>
      </w:pPr>
      <w:r w:rsidRPr="009E1ADE">
        <w:rPr>
          <w:rFonts w:eastAsia="Calibri"/>
          <w:szCs w:val="24"/>
        </w:rPr>
        <w:t>Maintain standard housekeeping in labs. Clean and close out all projects. Return all chemicals to storage.</w:t>
      </w:r>
    </w:p>
    <w:p w14:paraId="24428959" w14:textId="34372EE5" w:rsidR="00472ADA" w:rsidRDefault="00472ADA" w:rsidP="006C3150">
      <w:pPr>
        <w:numPr>
          <w:ilvl w:val="0"/>
          <w:numId w:val="4"/>
        </w:numPr>
      </w:pPr>
      <w:r>
        <w:t>Contact EHS for any additional questions or concerns.</w:t>
      </w:r>
    </w:p>
    <w:p w14:paraId="1503FCDA" w14:textId="5507EBCB" w:rsidR="00775F5D" w:rsidRPr="009671F1" w:rsidRDefault="00775F5D" w:rsidP="00775F5D"/>
    <w:p w14:paraId="19D7F55D" w14:textId="4AFF7C9D" w:rsidR="00775F5D" w:rsidRPr="009671F1" w:rsidRDefault="00775F5D" w:rsidP="00775F5D">
      <w:pPr>
        <w:ind w:left="720"/>
        <w:jc w:val="both"/>
      </w:pPr>
      <w:r w:rsidRPr="009E1ADE">
        <w:rPr>
          <w:b/>
          <w:bCs/>
        </w:rPr>
        <w:t xml:space="preserve">UHCL Police </w:t>
      </w:r>
      <w:r w:rsidR="009B0890" w:rsidRPr="009E1ADE">
        <w:rPr>
          <w:b/>
          <w:bCs/>
        </w:rPr>
        <w:t>Department</w:t>
      </w:r>
      <w:r w:rsidRPr="009E1ADE">
        <w:rPr>
          <w:b/>
          <w:bCs/>
        </w:rPr>
        <w:t xml:space="preserve"> </w:t>
      </w:r>
      <w:r w:rsidRPr="009671F1">
        <w:t>responsibilities for implementing the Chemical Hygiene Plan are:</w:t>
      </w:r>
    </w:p>
    <w:p w14:paraId="0CECA35D" w14:textId="77777777" w:rsidR="00775F5D" w:rsidRPr="009671F1" w:rsidRDefault="00775F5D" w:rsidP="00775F5D">
      <w:pPr>
        <w:jc w:val="both"/>
      </w:pPr>
    </w:p>
    <w:p w14:paraId="6D43F190" w14:textId="47DBBAE5" w:rsidR="00775F5D" w:rsidRPr="009E1ADE" w:rsidRDefault="00775F5D" w:rsidP="002E0821">
      <w:pPr>
        <w:numPr>
          <w:ilvl w:val="0"/>
          <w:numId w:val="34"/>
        </w:numPr>
        <w:snapToGrid w:val="0"/>
        <w:spacing w:after="60"/>
        <w:jc w:val="both"/>
        <w:rPr>
          <w:rFonts w:eastAsia="Calibri"/>
          <w:szCs w:val="24"/>
        </w:rPr>
      </w:pPr>
      <w:r w:rsidRPr="009E1ADE">
        <w:rPr>
          <w:rFonts w:eastAsia="Calibri"/>
          <w:szCs w:val="24"/>
        </w:rPr>
        <w:t xml:space="preserve">Ensure that card access to labs and stockrooms is kept </w:t>
      </w:r>
      <w:r w:rsidR="00463219" w:rsidRPr="009E1ADE">
        <w:rPr>
          <w:rFonts w:eastAsia="Calibri"/>
          <w:szCs w:val="24"/>
        </w:rPr>
        <w:t>up to date</w:t>
      </w:r>
      <w:r w:rsidRPr="009E1ADE">
        <w:rPr>
          <w:rFonts w:eastAsia="Calibri"/>
          <w:szCs w:val="24"/>
        </w:rPr>
        <w:t xml:space="preserve"> according to the information provided to them by </w:t>
      </w:r>
      <w:bookmarkStart w:id="13" w:name="_Hlk169795327"/>
      <w:r w:rsidRPr="009E1ADE">
        <w:rPr>
          <w:rFonts w:eastAsia="Calibri"/>
          <w:szCs w:val="24"/>
        </w:rPr>
        <w:t>Deans, Directors, Chairs, PIs, Laboratory Managers, and other personnel as directed in the above responsibilities</w:t>
      </w:r>
      <w:bookmarkEnd w:id="13"/>
      <w:r w:rsidR="006E2895" w:rsidRPr="009E1ADE">
        <w:rPr>
          <w:rFonts w:eastAsia="Calibri"/>
          <w:szCs w:val="24"/>
        </w:rPr>
        <w:t>.</w:t>
      </w:r>
    </w:p>
    <w:p w14:paraId="629705CA" w14:textId="736F783C" w:rsidR="00775F5D" w:rsidRDefault="00775F5D" w:rsidP="006C3150">
      <w:pPr>
        <w:pStyle w:val="Level1"/>
        <w:numPr>
          <w:ilvl w:val="0"/>
          <w:numId w:val="3"/>
        </w:numPr>
        <w:tabs>
          <w:tab w:val="left" w:pos="-1440"/>
        </w:tabs>
        <w:jc w:val="both"/>
        <w:rPr>
          <w:rFonts w:ascii="Times New Roman" w:hAnsi="Times New Roman"/>
        </w:rPr>
      </w:pPr>
      <w:r w:rsidRPr="009671F1">
        <w:rPr>
          <w:rFonts w:ascii="Times New Roman" w:hAnsi="Times New Roman"/>
        </w:rPr>
        <w:t>Provide keys to employees to access restricted areas as requested by Deans, Directors, Chairs, PIs, Laboratory Managers, and other personnel as directed in the above responsibilities</w:t>
      </w:r>
      <w:r w:rsidR="006E2895">
        <w:rPr>
          <w:rFonts w:ascii="Times New Roman" w:hAnsi="Times New Roman"/>
        </w:rPr>
        <w:t>.</w:t>
      </w:r>
    </w:p>
    <w:p w14:paraId="023BA95C" w14:textId="25B76C26" w:rsidR="002B6142" w:rsidRPr="009671F1" w:rsidRDefault="002B6142" w:rsidP="006C3150">
      <w:pPr>
        <w:pStyle w:val="Level1"/>
        <w:numPr>
          <w:ilvl w:val="0"/>
          <w:numId w:val="3"/>
        </w:numPr>
        <w:tabs>
          <w:tab w:val="left" w:pos="-1440"/>
        </w:tabs>
        <w:jc w:val="both"/>
        <w:rPr>
          <w:rFonts w:ascii="Times New Roman" w:hAnsi="Times New Roman"/>
        </w:rPr>
      </w:pPr>
      <w:r>
        <w:rPr>
          <w:rFonts w:ascii="Times New Roman" w:hAnsi="Times New Roman"/>
        </w:rPr>
        <w:lastRenderedPageBreak/>
        <w:t xml:space="preserve">Report suspicious activity </w:t>
      </w:r>
      <w:r w:rsidR="00293660">
        <w:rPr>
          <w:rFonts w:ascii="Times New Roman" w:hAnsi="Times New Roman"/>
        </w:rPr>
        <w:t>and communicate with</w:t>
      </w:r>
      <w:r>
        <w:rPr>
          <w:rFonts w:ascii="Times New Roman" w:hAnsi="Times New Roman"/>
        </w:rPr>
        <w:t xml:space="preserve"> EHS </w:t>
      </w:r>
      <w:r w:rsidR="00293660">
        <w:rPr>
          <w:rFonts w:ascii="Times New Roman" w:hAnsi="Times New Roman"/>
        </w:rPr>
        <w:t>if there is a concern.</w:t>
      </w:r>
    </w:p>
    <w:p w14:paraId="2EE8043F" w14:textId="77777777" w:rsidR="00C50184" w:rsidRDefault="00C50184" w:rsidP="001754FC">
      <w:pPr>
        <w:spacing w:after="120"/>
        <w:rPr>
          <w:rFonts w:eastAsia="Calibri"/>
          <w:b/>
          <w:i/>
          <w:szCs w:val="24"/>
        </w:rPr>
      </w:pPr>
      <w:bookmarkStart w:id="14" w:name="_Toc520290175"/>
    </w:p>
    <w:p w14:paraId="18403BA9" w14:textId="31E1EE3D" w:rsidR="000F50AA" w:rsidRPr="00482472" w:rsidRDefault="00DF0E3B" w:rsidP="0082566F">
      <w:pPr>
        <w:pStyle w:val="Heading1"/>
        <w:numPr>
          <w:ilvl w:val="0"/>
          <w:numId w:val="1"/>
        </w:numPr>
        <w:ind w:left="720" w:hanging="360"/>
      </w:pPr>
      <w:r w:rsidRPr="0082566F">
        <w:t>LABORATORY</w:t>
      </w:r>
      <w:r w:rsidRPr="00482472">
        <w:t xml:space="preserve"> </w:t>
      </w:r>
      <w:r w:rsidR="00897FB5" w:rsidRPr="00482472">
        <w:t>SAFETY</w:t>
      </w:r>
      <w:r w:rsidRPr="00482472">
        <w:t xml:space="preserve"> </w:t>
      </w:r>
      <w:r w:rsidRPr="0082566F">
        <w:t>REQUIREMENTS</w:t>
      </w:r>
    </w:p>
    <w:bookmarkEnd w:id="14"/>
    <w:p w14:paraId="1C499AA6" w14:textId="77777777" w:rsidR="0093565C" w:rsidRPr="00482472" w:rsidRDefault="0093565C" w:rsidP="0093565C">
      <w:pPr>
        <w:ind w:left="720"/>
      </w:pPr>
    </w:p>
    <w:p w14:paraId="4EBE9D15" w14:textId="720DCEA1" w:rsidR="0093565C" w:rsidRPr="00482472" w:rsidRDefault="009934BE" w:rsidP="00421BBB">
      <w:pPr>
        <w:ind w:left="720"/>
        <w:jc w:val="both"/>
      </w:pPr>
      <w:r>
        <w:t>The CHP outlines a minimum set of requirements for managing all chemicals in laboratory settings, including highly hazardous substances present on campus. Given the varying levels of hazard</w:t>
      </w:r>
      <w:r w:rsidR="00E936A7">
        <w:t>s</w:t>
      </w:r>
      <w:r>
        <w:t xml:space="preserve"> and precautions across laboratories, all personnel are expected to develop more detailed procedures as their specific circumstances require. In all cases, individual faculty or staff members shall be accountable for ensuring compliance with appropriate safety and hygiene protocols in the laboratories they oversee. This document includes several detailed appendices that provide information on various </w:t>
      </w:r>
      <w:r w:rsidR="00E936A7">
        <w:t>level</w:t>
      </w:r>
      <w:r>
        <w:t xml:space="preserve">s of chemical hazards. </w:t>
      </w:r>
    </w:p>
    <w:p w14:paraId="5DF78791" w14:textId="21C9361E" w:rsidR="0097660D" w:rsidRPr="00482472" w:rsidRDefault="00D23DA6" w:rsidP="009E1ADE">
      <w:pPr>
        <w:pStyle w:val="Heading2"/>
        <w:numPr>
          <w:ilvl w:val="0"/>
          <w:numId w:val="5"/>
        </w:numPr>
        <w:ind w:left="1080"/>
      </w:pPr>
      <w:bookmarkStart w:id="15" w:name="_Toc520290176"/>
      <w:r w:rsidRPr="00482472">
        <w:t xml:space="preserve"> General </w:t>
      </w:r>
      <w:r w:rsidR="00BC2D4C" w:rsidRPr="00482472">
        <w:t>Laboratory</w:t>
      </w:r>
      <w:r w:rsidR="0097660D" w:rsidRPr="00482472">
        <w:t xml:space="preserve"> </w:t>
      </w:r>
      <w:r w:rsidR="0072414F" w:rsidRPr="00482472">
        <w:t xml:space="preserve">Safety </w:t>
      </w:r>
      <w:bookmarkEnd w:id="15"/>
      <w:r w:rsidR="00DF0E3B" w:rsidRPr="00482472">
        <w:t>Requirements</w:t>
      </w:r>
    </w:p>
    <w:p w14:paraId="672CE3A2" w14:textId="2CE162E1" w:rsidR="00627A18" w:rsidRPr="00482472" w:rsidRDefault="0072414F" w:rsidP="009E1ADE">
      <w:pPr>
        <w:tabs>
          <w:tab w:val="left" w:pos="180"/>
          <w:tab w:val="left" w:pos="720"/>
        </w:tabs>
        <w:ind w:left="1260"/>
        <w:jc w:val="both"/>
      </w:pPr>
      <w:r w:rsidRPr="00482472">
        <w:t>U</w:t>
      </w:r>
      <w:r w:rsidR="006D1547" w:rsidRPr="00482472">
        <w:t>niversal</w:t>
      </w:r>
      <w:r w:rsidRPr="00482472">
        <w:t xml:space="preserve"> </w:t>
      </w:r>
      <w:r w:rsidR="00B23F18" w:rsidRPr="00482472">
        <w:t xml:space="preserve">Safety </w:t>
      </w:r>
      <w:r w:rsidRPr="00482472">
        <w:t>precautions</w:t>
      </w:r>
      <w:r w:rsidR="006D1547" w:rsidRPr="00482472">
        <w:t xml:space="preserve"> </w:t>
      </w:r>
      <w:r w:rsidR="00B23F18" w:rsidRPr="00482472">
        <w:t xml:space="preserve">that </w:t>
      </w:r>
      <w:r w:rsidR="00E96B3E" w:rsidRPr="00482472">
        <w:t>apply</w:t>
      </w:r>
      <w:r w:rsidR="006D1547" w:rsidRPr="00482472">
        <w:t xml:space="preserve"> to all laboratory settings</w:t>
      </w:r>
      <w:r w:rsidR="00E96B3E" w:rsidRPr="00482472">
        <w:t>:</w:t>
      </w:r>
      <w:r w:rsidR="006D1547" w:rsidRPr="00482472">
        <w:t xml:space="preserve"> </w:t>
      </w:r>
    </w:p>
    <w:p w14:paraId="59E11C3F" w14:textId="3DFE7DCD" w:rsidR="0097660D" w:rsidRPr="00482472" w:rsidRDefault="006D1547" w:rsidP="0097660D">
      <w:pPr>
        <w:tabs>
          <w:tab w:val="left" w:pos="180"/>
          <w:tab w:val="left" w:pos="720"/>
        </w:tabs>
        <w:jc w:val="both"/>
      </w:pPr>
      <w:r w:rsidRPr="00482472">
        <w:tab/>
      </w:r>
      <w:r w:rsidRPr="00482472">
        <w:tab/>
      </w:r>
    </w:p>
    <w:p w14:paraId="1A4B3E25" w14:textId="461E0753" w:rsidR="003159C6" w:rsidRPr="0082566F" w:rsidRDefault="003159C6" w:rsidP="00E96B3E">
      <w:pPr>
        <w:widowControl w:val="0"/>
        <w:numPr>
          <w:ilvl w:val="0"/>
          <w:numId w:val="6"/>
        </w:numPr>
        <w:tabs>
          <w:tab w:val="left" w:pos="-1080"/>
          <w:tab w:val="left" w:pos="-720"/>
        </w:tabs>
        <w:spacing w:after="60"/>
        <w:ind w:left="1440"/>
        <w:jc w:val="both"/>
        <w:rPr>
          <w:b/>
        </w:rPr>
      </w:pPr>
      <w:r w:rsidRPr="0082566F">
        <w:rPr>
          <w:b/>
        </w:rPr>
        <w:t xml:space="preserve">Review and Prepare in Advance – </w:t>
      </w:r>
      <w:r w:rsidRPr="0082566F">
        <w:rPr>
          <w:bCs/>
        </w:rPr>
        <w:t>Know the physical and chemical or biological hazards before you</w:t>
      </w:r>
      <w:r w:rsidR="00B15393" w:rsidRPr="0082566F">
        <w:rPr>
          <w:bCs/>
        </w:rPr>
        <w:t>r</w:t>
      </w:r>
      <w:r w:rsidRPr="0082566F">
        <w:rPr>
          <w:bCs/>
        </w:rPr>
        <w:t xml:space="preserve"> </w:t>
      </w:r>
      <w:r w:rsidR="00B15393" w:rsidRPr="0082566F">
        <w:rPr>
          <w:bCs/>
        </w:rPr>
        <w:t>experiment</w:t>
      </w:r>
      <w:r w:rsidR="00D66BCD" w:rsidRPr="0082566F">
        <w:rPr>
          <w:bCs/>
        </w:rPr>
        <w:t>. Read all the handouts, procedures, SOP</w:t>
      </w:r>
      <w:r w:rsidR="009934BE">
        <w:rPr>
          <w:bCs/>
        </w:rPr>
        <w:t>,</w:t>
      </w:r>
      <w:r w:rsidR="00D66BCD" w:rsidRPr="0082566F">
        <w:rPr>
          <w:bCs/>
        </w:rPr>
        <w:t xml:space="preserve"> and SDS</w:t>
      </w:r>
      <w:r w:rsidR="00B15393" w:rsidRPr="0082566F">
        <w:rPr>
          <w:bCs/>
        </w:rPr>
        <w:t xml:space="preserve"> provided to you.</w:t>
      </w:r>
      <w:r w:rsidRPr="0082566F">
        <w:rPr>
          <w:bCs/>
        </w:rPr>
        <w:t xml:space="preserve">  </w:t>
      </w:r>
    </w:p>
    <w:p w14:paraId="77203D9F" w14:textId="63A4F1AF" w:rsidR="00B15393" w:rsidRPr="0082566F" w:rsidRDefault="00443D47" w:rsidP="00290028">
      <w:pPr>
        <w:widowControl w:val="0"/>
        <w:numPr>
          <w:ilvl w:val="0"/>
          <w:numId w:val="6"/>
        </w:numPr>
        <w:tabs>
          <w:tab w:val="left" w:pos="-1080"/>
          <w:tab w:val="left" w:pos="-720"/>
        </w:tabs>
        <w:spacing w:after="60"/>
        <w:ind w:left="1440"/>
        <w:jc w:val="both"/>
        <w:rPr>
          <w:bCs/>
        </w:rPr>
      </w:pPr>
      <w:r>
        <w:rPr>
          <w:b/>
        </w:rPr>
        <w:t xml:space="preserve">Use chemicals and equipment only for their intended purposes.  </w:t>
      </w:r>
      <w:r w:rsidRPr="00443D47">
        <w:rPr>
          <w:bCs/>
        </w:rPr>
        <w:t>Never perform unauthorized experiments, preparations, or other work involving chemicals.</w:t>
      </w:r>
      <w:r>
        <w:rPr>
          <w:b/>
        </w:rPr>
        <w:t xml:space="preserve">  </w:t>
      </w:r>
    </w:p>
    <w:p w14:paraId="6BA5452D" w14:textId="49D8C521" w:rsidR="006C10C9" w:rsidRPr="0082566F" w:rsidRDefault="00DA65BD" w:rsidP="009E1ADE">
      <w:pPr>
        <w:widowControl w:val="0"/>
        <w:numPr>
          <w:ilvl w:val="0"/>
          <w:numId w:val="6"/>
        </w:numPr>
        <w:tabs>
          <w:tab w:val="left" w:pos="-1080"/>
          <w:tab w:val="left" w:pos="-720"/>
        </w:tabs>
        <w:spacing w:after="60"/>
        <w:ind w:left="1440"/>
        <w:jc w:val="both"/>
        <w:rPr>
          <w:bCs/>
        </w:rPr>
      </w:pPr>
      <w:r w:rsidRPr="0082566F">
        <w:rPr>
          <w:b/>
        </w:rPr>
        <w:t xml:space="preserve">Be prepared for Emergencies </w:t>
      </w:r>
      <w:r w:rsidRPr="0082566F">
        <w:rPr>
          <w:bCs/>
        </w:rPr>
        <w:t xml:space="preserve">- </w:t>
      </w:r>
      <w:r w:rsidR="006C10C9" w:rsidRPr="0082566F">
        <w:rPr>
          <w:bCs/>
        </w:rPr>
        <w:t>Be aware of the location of the safety equipment in the laboratory: fire alarm, fire extinguisher, emergency eyewash, and safety shower</w:t>
      </w:r>
      <w:r w:rsidR="00443D47">
        <w:rPr>
          <w:bCs/>
        </w:rPr>
        <w:t>,</w:t>
      </w:r>
      <w:r w:rsidR="006C10C9" w:rsidRPr="0082566F">
        <w:rPr>
          <w:bCs/>
        </w:rPr>
        <w:t xml:space="preserve"> so you know where to go if you ever need to use them.  </w:t>
      </w:r>
      <w:r w:rsidRPr="0082566F">
        <w:rPr>
          <w:bCs/>
        </w:rPr>
        <w:t>See Incidents &amp; Emergencies.</w:t>
      </w:r>
    </w:p>
    <w:p w14:paraId="3B96B8EC" w14:textId="72435816" w:rsidR="003159C6" w:rsidRPr="0082566F" w:rsidRDefault="006C10C9" w:rsidP="0092653E">
      <w:pPr>
        <w:widowControl w:val="0"/>
        <w:numPr>
          <w:ilvl w:val="0"/>
          <w:numId w:val="6"/>
        </w:numPr>
        <w:tabs>
          <w:tab w:val="left" w:pos="-1080"/>
          <w:tab w:val="left" w:pos="-720"/>
        </w:tabs>
        <w:spacing w:after="60"/>
        <w:ind w:left="1440"/>
        <w:jc w:val="both"/>
        <w:rPr>
          <w:bCs/>
        </w:rPr>
      </w:pPr>
      <w:r w:rsidRPr="0082566F">
        <w:rPr>
          <w:b/>
        </w:rPr>
        <w:t xml:space="preserve">Report all </w:t>
      </w:r>
      <w:r w:rsidR="00110306" w:rsidRPr="0082566F">
        <w:rPr>
          <w:b/>
        </w:rPr>
        <w:t>Incidents</w:t>
      </w:r>
      <w:r w:rsidR="00972952" w:rsidRPr="0082566F">
        <w:rPr>
          <w:b/>
        </w:rPr>
        <w:t>-</w:t>
      </w:r>
      <w:r w:rsidR="00A91095" w:rsidRPr="0082566F">
        <w:rPr>
          <w:b/>
        </w:rPr>
        <w:t xml:space="preserve"> </w:t>
      </w:r>
      <w:r w:rsidR="00697B36" w:rsidRPr="00482472">
        <w:t>For any incident or injury that occurs on campus, a</w:t>
      </w:r>
      <w:r w:rsidR="00F64242" w:rsidRPr="00482472">
        <w:t xml:space="preserve">n </w:t>
      </w:r>
      <w:r w:rsidR="00443D47">
        <w:t>i</w:t>
      </w:r>
      <w:r w:rsidR="00F64242" w:rsidRPr="00482472">
        <w:t>ncident</w:t>
      </w:r>
      <w:r w:rsidR="00697B36" w:rsidRPr="00482472">
        <w:t xml:space="preserve"> report must be completed and submitted within </w:t>
      </w:r>
      <w:r w:rsidR="00972952" w:rsidRPr="00482472">
        <w:t>24 hours</w:t>
      </w:r>
      <w:r w:rsidR="00697B36" w:rsidRPr="00482472">
        <w:t> or the next business day to H</w:t>
      </w:r>
      <w:r w:rsidR="00972952" w:rsidRPr="00482472">
        <w:t>uman Resources</w:t>
      </w:r>
      <w:r w:rsidR="00697B36" w:rsidRPr="00482472">
        <w:t xml:space="preserve"> and EHS (</w:t>
      </w:r>
      <w:hyperlink r:id="rId16" w:history="1">
        <w:r w:rsidR="00697B36" w:rsidRPr="00482472">
          <w:t>EHS@UHCL.edu</w:t>
        </w:r>
      </w:hyperlink>
      <w:r w:rsidR="00697B36" w:rsidRPr="00482472">
        <w:t>)</w:t>
      </w:r>
      <w:r w:rsidR="00C42256">
        <w:t xml:space="preserve"> or through the online portal</w:t>
      </w:r>
      <w:r w:rsidR="00697B36" w:rsidRPr="00482472">
        <w:t>.</w:t>
      </w:r>
      <w:r w:rsidR="00972952" w:rsidRPr="00482472">
        <w:t xml:space="preserve"> For emergencies</w:t>
      </w:r>
      <w:r w:rsidRPr="0082566F">
        <w:rPr>
          <w:bCs/>
        </w:rPr>
        <w:t>, you may contact the Police at extension 2222</w:t>
      </w:r>
      <w:r w:rsidR="00A57D4A" w:rsidRPr="0082566F">
        <w:rPr>
          <w:bCs/>
        </w:rPr>
        <w:t>.</w:t>
      </w:r>
      <w:r w:rsidRPr="0082566F">
        <w:rPr>
          <w:bCs/>
        </w:rPr>
        <w:t xml:space="preserve"> </w:t>
      </w:r>
    </w:p>
    <w:p w14:paraId="7E99F3BF" w14:textId="0FDF1F59" w:rsidR="003A2E39" w:rsidRPr="00482472" w:rsidRDefault="0097660D" w:rsidP="009E1ADE">
      <w:pPr>
        <w:widowControl w:val="0"/>
        <w:numPr>
          <w:ilvl w:val="0"/>
          <w:numId w:val="6"/>
        </w:numPr>
        <w:tabs>
          <w:tab w:val="left" w:pos="-1080"/>
          <w:tab w:val="left" w:pos="-720"/>
        </w:tabs>
        <w:spacing w:after="60"/>
        <w:ind w:left="1440"/>
        <w:jc w:val="both"/>
        <w:rPr>
          <w:i/>
          <w:iCs/>
        </w:rPr>
      </w:pPr>
      <w:r w:rsidRPr="00482472">
        <w:rPr>
          <w:b/>
        </w:rPr>
        <w:t>Unattended experiments</w:t>
      </w:r>
      <w:r w:rsidRPr="00482472">
        <w:t xml:space="preserve"> </w:t>
      </w:r>
      <w:r w:rsidR="00537C94" w:rsidRPr="00482472">
        <w:t>-</w:t>
      </w:r>
      <w:r w:rsidRPr="00482472">
        <w:t xml:space="preserve"> Laboratory experiments </w:t>
      </w:r>
      <w:r w:rsidRPr="00482472">
        <w:rPr>
          <w:b/>
          <w:u w:val="single"/>
        </w:rPr>
        <w:t>sh</w:t>
      </w:r>
      <w:r w:rsidR="00BD73A5" w:rsidRPr="00482472">
        <w:rPr>
          <w:b/>
          <w:u w:val="single"/>
        </w:rPr>
        <w:t>ould not</w:t>
      </w:r>
      <w:r w:rsidR="00BD73A5" w:rsidRPr="00482472">
        <w:t xml:space="preserve"> be left unattended</w:t>
      </w:r>
      <w:r w:rsidR="003159C6" w:rsidRPr="00482472">
        <w:t xml:space="preserve">, </w:t>
      </w:r>
      <w:r w:rsidR="003159C6" w:rsidRPr="0082566F">
        <w:t xml:space="preserve">especially while </w:t>
      </w:r>
      <w:r w:rsidR="00C42256">
        <w:t>they are</w:t>
      </w:r>
      <w:r w:rsidR="003159C6" w:rsidRPr="0082566F">
        <w:t xml:space="preserve"> being heated</w:t>
      </w:r>
      <w:r w:rsidR="00C656D7" w:rsidRPr="0082566F">
        <w:t>.</w:t>
      </w:r>
      <w:r w:rsidR="00DF0E3B" w:rsidRPr="0082566F">
        <w:t xml:space="preserve"> </w:t>
      </w:r>
      <w:r w:rsidR="00BD73A5" w:rsidRPr="00482472">
        <w:t xml:space="preserve">If </w:t>
      </w:r>
      <w:r w:rsidR="00C656D7" w:rsidRPr="00482472">
        <w:t>an experiment must be</w:t>
      </w:r>
      <w:r w:rsidR="00BD73A5" w:rsidRPr="00482472">
        <w:t xml:space="preserve"> </w:t>
      </w:r>
      <w:r w:rsidR="00285077">
        <w:t>left unattended, it shall be placed in potentially low-hazard conditions before leaving</w:t>
      </w:r>
      <w:r w:rsidRPr="00482472">
        <w:t>.</w:t>
      </w:r>
      <w:r w:rsidR="00C656D7" w:rsidRPr="00482472">
        <w:t xml:space="preserve"> </w:t>
      </w:r>
      <w:r w:rsidR="00C656D7" w:rsidRPr="00482472">
        <w:rPr>
          <w:i/>
          <w:iCs/>
        </w:rPr>
        <w:t xml:space="preserve">An </w:t>
      </w:r>
      <w:r w:rsidR="002307A6">
        <w:rPr>
          <w:i/>
          <w:iCs/>
        </w:rPr>
        <w:t xml:space="preserve">approved </w:t>
      </w:r>
      <w:r w:rsidR="00C656D7" w:rsidRPr="00482472">
        <w:rPr>
          <w:i/>
          <w:iCs/>
        </w:rPr>
        <w:t xml:space="preserve">SOP must accompany </w:t>
      </w:r>
      <w:r w:rsidR="009411B1" w:rsidRPr="00482472">
        <w:rPr>
          <w:i/>
          <w:iCs/>
        </w:rPr>
        <w:t>an active</w:t>
      </w:r>
      <w:r w:rsidR="00C656D7" w:rsidRPr="00482472">
        <w:rPr>
          <w:i/>
          <w:iCs/>
        </w:rPr>
        <w:t xml:space="preserve"> project </w:t>
      </w:r>
      <w:r w:rsidR="007F74E4" w:rsidRPr="00482472">
        <w:rPr>
          <w:i/>
          <w:iCs/>
        </w:rPr>
        <w:t xml:space="preserve">that </w:t>
      </w:r>
      <w:r w:rsidR="00C656D7" w:rsidRPr="00482472">
        <w:rPr>
          <w:i/>
          <w:iCs/>
        </w:rPr>
        <w:t>requires continuous operation</w:t>
      </w:r>
      <w:r w:rsidR="009411B1" w:rsidRPr="00482472">
        <w:rPr>
          <w:i/>
          <w:iCs/>
        </w:rPr>
        <w:t xml:space="preserve"> </w:t>
      </w:r>
      <w:r w:rsidR="002307A6">
        <w:rPr>
          <w:i/>
          <w:iCs/>
        </w:rPr>
        <w:t xml:space="preserve">and </w:t>
      </w:r>
      <w:r w:rsidR="00285077">
        <w:rPr>
          <w:i/>
          <w:iCs/>
        </w:rPr>
        <w:t xml:space="preserve">that is </w:t>
      </w:r>
      <w:r w:rsidR="00C8705F" w:rsidRPr="00482472">
        <w:rPr>
          <w:i/>
          <w:iCs/>
        </w:rPr>
        <w:t>left</w:t>
      </w:r>
      <w:r w:rsidR="009411B1" w:rsidRPr="00482472">
        <w:rPr>
          <w:i/>
          <w:iCs/>
        </w:rPr>
        <w:t xml:space="preserve"> unattended.</w:t>
      </w:r>
      <w:r w:rsidR="00C656D7" w:rsidRPr="00482472">
        <w:rPr>
          <w:i/>
          <w:iCs/>
        </w:rPr>
        <w:t xml:space="preserve"> In addition, the unattended project must have emergency contact information in clear sight</w:t>
      </w:r>
      <w:r w:rsidR="00285077">
        <w:rPr>
          <w:i/>
          <w:iCs/>
        </w:rPr>
        <w:t>, along with the date the project will be</w:t>
      </w:r>
      <w:r w:rsidR="00C656D7" w:rsidRPr="00482472">
        <w:rPr>
          <w:i/>
          <w:iCs/>
        </w:rPr>
        <w:t xml:space="preserve"> left unattended.</w:t>
      </w:r>
    </w:p>
    <w:p w14:paraId="6E89B321" w14:textId="7CCAB9FF" w:rsidR="0097660D" w:rsidRPr="002164D0" w:rsidRDefault="002164D0" w:rsidP="009E1ADE">
      <w:pPr>
        <w:widowControl w:val="0"/>
        <w:numPr>
          <w:ilvl w:val="1"/>
          <w:numId w:val="7"/>
        </w:numPr>
        <w:tabs>
          <w:tab w:val="left" w:pos="-1080"/>
          <w:tab w:val="left" w:pos="-720"/>
        </w:tabs>
        <w:spacing w:after="60"/>
        <w:jc w:val="both"/>
        <w:rPr>
          <w:bCs/>
        </w:rPr>
      </w:pPr>
      <w:r>
        <w:rPr>
          <w:b/>
        </w:rPr>
        <w:t xml:space="preserve">Housekeeping - </w:t>
      </w:r>
      <w:r w:rsidRPr="002164D0">
        <w:rPr>
          <w:bCs/>
        </w:rPr>
        <w:t>Exits, aisles, and safety equipment must be kept clear of obstructions, such as equipment and furniture. Work areas and floors should be kept free of excessive storage. All laboratory benches must be cleaned, chemicals returned to storage areas, and fume hoods cleared upon completion of a task and/or at the end of class before leaving. Keep drawers and cabinet doors closed and cords off the floor to avoid trip hazards.</w:t>
      </w:r>
    </w:p>
    <w:p w14:paraId="64841188" w14:textId="77777777" w:rsidR="0092653E" w:rsidRPr="00482472" w:rsidRDefault="0092653E" w:rsidP="0092653E">
      <w:pPr>
        <w:widowControl w:val="0"/>
        <w:numPr>
          <w:ilvl w:val="0"/>
          <w:numId w:val="6"/>
        </w:numPr>
        <w:tabs>
          <w:tab w:val="left" w:pos="-1080"/>
          <w:tab w:val="left" w:pos="-720"/>
        </w:tabs>
        <w:spacing w:after="60"/>
        <w:ind w:left="1440"/>
        <w:jc w:val="both"/>
      </w:pPr>
      <w:r w:rsidRPr="00482472">
        <w:rPr>
          <w:b/>
        </w:rPr>
        <w:t>No horseplay</w:t>
      </w:r>
      <w:r w:rsidRPr="00482472">
        <w:t xml:space="preserve"> - Practical jokes or other mischief behavior that might confuse, startle, or distract another worker are not permitted.</w:t>
      </w:r>
    </w:p>
    <w:p w14:paraId="61C05DE8" w14:textId="6A54A93D" w:rsidR="001E4A89" w:rsidRPr="0082566F" w:rsidRDefault="003159C6" w:rsidP="001E4A89">
      <w:pPr>
        <w:widowControl w:val="0"/>
        <w:numPr>
          <w:ilvl w:val="0"/>
          <w:numId w:val="6"/>
        </w:numPr>
        <w:spacing w:after="60"/>
        <w:ind w:left="1440"/>
        <w:jc w:val="both"/>
      </w:pPr>
      <w:r w:rsidRPr="00482472">
        <w:rPr>
          <w:b/>
        </w:rPr>
        <w:lastRenderedPageBreak/>
        <w:t>No smoking</w:t>
      </w:r>
      <w:r w:rsidR="0092653E" w:rsidRPr="00482472">
        <w:t xml:space="preserve"> </w:t>
      </w:r>
      <w:r w:rsidR="0092653E" w:rsidRPr="0082566F">
        <w:t xml:space="preserve">- there is no smoking allowed on campus, which extends to the laboratories.  </w:t>
      </w:r>
    </w:p>
    <w:p w14:paraId="5F90F1AF" w14:textId="2575661C" w:rsidR="0092653E" w:rsidRPr="0082566F" w:rsidRDefault="0097660D" w:rsidP="001E4A89">
      <w:pPr>
        <w:widowControl w:val="0"/>
        <w:numPr>
          <w:ilvl w:val="0"/>
          <w:numId w:val="6"/>
        </w:numPr>
        <w:spacing w:after="60"/>
        <w:ind w:left="1440"/>
        <w:jc w:val="both"/>
      </w:pPr>
      <w:r w:rsidRPr="00482472">
        <w:rPr>
          <w:b/>
        </w:rPr>
        <w:t>Food, drink, cosmetics</w:t>
      </w:r>
      <w:r w:rsidR="00537C94" w:rsidRPr="00482472">
        <w:t xml:space="preserve"> </w:t>
      </w:r>
      <w:r w:rsidR="0092653E" w:rsidRPr="00482472">
        <w:t>–</w:t>
      </w:r>
      <w:r w:rsidR="00537C94" w:rsidRPr="00482472">
        <w:t xml:space="preserve"> </w:t>
      </w:r>
      <w:r w:rsidR="0092653E" w:rsidRPr="00482472">
        <w:t>No e</w:t>
      </w:r>
      <w:r w:rsidRPr="00482472">
        <w:t>ating, drinking</w:t>
      </w:r>
      <w:r w:rsidR="006A0B9C" w:rsidRPr="00482472">
        <w:t>,</w:t>
      </w:r>
      <w:r w:rsidRPr="00482472">
        <w:t xml:space="preserve"> </w:t>
      </w:r>
      <w:r w:rsidR="0092653E" w:rsidRPr="0082566F">
        <w:t xml:space="preserve">gum chewing, </w:t>
      </w:r>
      <w:r w:rsidRPr="00482472">
        <w:t>appl</w:t>
      </w:r>
      <w:r w:rsidR="0092653E" w:rsidRPr="00482472">
        <w:t>ying</w:t>
      </w:r>
      <w:r w:rsidRPr="00482472">
        <w:t xml:space="preserve"> cosmetics</w:t>
      </w:r>
      <w:r w:rsidR="0092653E" w:rsidRPr="00482472">
        <w:t xml:space="preserve"> </w:t>
      </w:r>
      <w:r w:rsidR="0092653E" w:rsidRPr="0082566F">
        <w:t xml:space="preserve">or taking medicine </w:t>
      </w:r>
      <w:r w:rsidRPr="0082566F">
        <w:t xml:space="preserve">in </w:t>
      </w:r>
      <w:r w:rsidR="00FE445F" w:rsidRPr="0082566F">
        <w:t xml:space="preserve">laboratories </w:t>
      </w:r>
      <w:r w:rsidRPr="0082566F">
        <w:t xml:space="preserve">where chemicals are used </w:t>
      </w:r>
      <w:r w:rsidR="00164785" w:rsidRPr="0082566F">
        <w:t>or stored</w:t>
      </w:r>
      <w:r w:rsidR="00FE445F" w:rsidRPr="0082566F">
        <w:t>.</w:t>
      </w:r>
      <w:r w:rsidR="00164785" w:rsidRPr="0082566F">
        <w:t xml:space="preserve"> </w:t>
      </w:r>
      <w:r w:rsidR="0092653E" w:rsidRPr="0082566F">
        <w:t xml:space="preserve">Laboratory refrigerators, </w:t>
      </w:r>
      <w:r w:rsidR="00983F33" w:rsidRPr="0082566F">
        <w:t xml:space="preserve">sample </w:t>
      </w:r>
      <w:r w:rsidR="0092653E" w:rsidRPr="0082566F">
        <w:t xml:space="preserve">ice chests, cold rooms, ovens, and so forth may not be used for food storage or preparation.  Food containers may not be used for sample or storage containers. Laboratory water sources (including deionized water) may not be used for drinking water. </w:t>
      </w:r>
    </w:p>
    <w:p w14:paraId="42AA35D0" w14:textId="23DB190A" w:rsidR="0092653E" w:rsidRPr="0082566F" w:rsidRDefault="00F00BBE" w:rsidP="0092653E">
      <w:pPr>
        <w:widowControl w:val="0"/>
        <w:numPr>
          <w:ilvl w:val="0"/>
          <w:numId w:val="6"/>
        </w:numPr>
        <w:spacing w:after="60"/>
        <w:ind w:left="1440"/>
        <w:jc w:val="both"/>
      </w:pPr>
      <w:r w:rsidRPr="00482472">
        <w:rPr>
          <w:b/>
        </w:rPr>
        <w:t>Han</w:t>
      </w:r>
      <w:r w:rsidR="000B51DF" w:rsidRPr="00482472">
        <w:rPr>
          <w:b/>
        </w:rPr>
        <w:t xml:space="preserve">d </w:t>
      </w:r>
      <w:r w:rsidR="0092653E" w:rsidRPr="00482472">
        <w:rPr>
          <w:b/>
        </w:rPr>
        <w:t xml:space="preserve">Hygiene - </w:t>
      </w:r>
      <w:r w:rsidR="0092653E" w:rsidRPr="0082566F">
        <w:rPr>
          <w:b/>
        </w:rPr>
        <w:t xml:space="preserve">wash hands </w:t>
      </w:r>
      <w:r w:rsidR="0092653E" w:rsidRPr="0082566F">
        <w:t xml:space="preserve">and arms </w:t>
      </w:r>
      <w:r w:rsidR="00540276" w:rsidRPr="0082566F">
        <w:t xml:space="preserve">after you remove your gloves </w:t>
      </w:r>
      <w:r w:rsidR="0092653E" w:rsidRPr="0082566F">
        <w:t xml:space="preserve">with soap and water before leaving the </w:t>
      </w:r>
      <w:r w:rsidR="005E2D90" w:rsidRPr="0082566F">
        <w:t xml:space="preserve">lab </w:t>
      </w:r>
      <w:r w:rsidR="0092653E" w:rsidRPr="0082566F">
        <w:t>work area</w:t>
      </w:r>
      <w:r w:rsidR="00540276" w:rsidRPr="0082566F">
        <w:t>.</w:t>
      </w:r>
    </w:p>
    <w:p w14:paraId="38770E22" w14:textId="4FB230FE" w:rsidR="005E2D90" w:rsidRPr="00844818" w:rsidRDefault="00844818" w:rsidP="0092653E">
      <w:pPr>
        <w:widowControl w:val="0"/>
        <w:numPr>
          <w:ilvl w:val="0"/>
          <w:numId w:val="6"/>
        </w:numPr>
        <w:spacing w:after="60"/>
        <w:ind w:left="1440"/>
        <w:jc w:val="both"/>
        <w:rPr>
          <w:bCs/>
        </w:rPr>
      </w:pPr>
      <w:r>
        <w:rPr>
          <w:b/>
        </w:rPr>
        <w:t xml:space="preserve">Cross-Contamination and Personal Belongings – </w:t>
      </w:r>
      <w:r w:rsidRPr="00844818">
        <w:rPr>
          <w:bCs/>
        </w:rPr>
        <w:t xml:space="preserve">Personal belongings should be stored outside the lab area. Consider all lab surfaces contaminated to avoid cross-contamination. </w:t>
      </w:r>
    </w:p>
    <w:p w14:paraId="29F61444" w14:textId="5C1CABE0" w:rsidR="00597A75" w:rsidRPr="0082566F" w:rsidRDefault="00597A75" w:rsidP="0092653E">
      <w:pPr>
        <w:widowControl w:val="0"/>
        <w:numPr>
          <w:ilvl w:val="0"/>
          <w:numId w:val="6"/>
        </w:numPr>
        <w:spacing w:after="60"/>
        <w:ind w:left="1440"/>
        <w:jc w:val="both"/>
      </w:pPr>
      <w:r w:rsidRPr="0082566F">
        <w:rPr>
          <w:b/>
        </w:rPr>
        <w:t>Access Control –</w:t>
      </w:r>
      <w:r w:rsidRPr="0082566F">
        <w:t xml:space="preserve"> Only Authorized personnel may be allowed to enter UHCL laboratories. </w:t>
      </w:r>
      <w:r w:rsidR="00C92F55" w:rsidRPr="0082566F">
        <w:t>Doors must be kept shut and locked.</w:t>
      </w:r>
      <w:r w:rsidR="00B71C5F">
        <w:t xml:space="preserve"> </w:t>
      </w:r>
      <w:r w:rsidR="00376D48">
        <w:t>Unauthorized</w:t>
      </w:r>
      <w:r w:rsidR="00B71C5F">
        <w:t xml:space="preserve"> occupants need to be reported</w:t>
      </w:r>
      <w:r w:rsidR="00376D48">
        <w:t>.</w:t>
      </w:r>
    </w:p>
    <w:p w14:paraId="3C38B0F6" w14:textId="3AEC79AA" w:rsidR="0097660D" w:rsidRPr="00482472" w:rsidRDefault="00726F0E" w:rsidP="00E96B3E">
      <w:pPr>
        <w:widowControl w:val="0"/>
        <w:numPr>
          <w:ilvl w:val="0"/>
          <w:numId w:val="6"/>
        </w:numPr>
        <w:tabs>
          <w:tab w:val="left" w:pos="-1080"/>
          <w:tab w:val="left" w:pos="-720"/>
        </w:tabs>
        <w:spacing w:after="60"/>
        <w:ind w:left="1440"/>
        <w:jc w:val="both"/>
      </w:pPr>
      <w:r w:rsidRPr="00482472">
        <w:rPr>
          <w:b/>
        </w:rPr>
        <w:t>Equipment</w:t>
      </w:r>
      <w:r w:rsidR="00537C94" w:rsidRPr="00482472">
        <w:t xml:space="preserve"> - </w:t>
      </w:r>
      <w:r w:rsidR="0097660D" w:rsidRPr="00482472">
        <w:t xml:space="preserve">Use proper equipment that is in good condition.  For example, never use chipped or cracked glassware.  Shield </w:t>
      </w:r>
      <w:r w:rsidR="00047A62" w:rsidRPr="00482472">
        <w:t xml:space="preserve">the </w:t>
      </w:r>
      <w:r w:rsidR="0097660D" w:rsidRPr="00482472">
        <w:t xml:space="preserve">pressurized or vacuum apparatus and </w:t>
      </w:r>
      <w:r w:rsidR="00214646">
        <w:t>protect it from</w:t>
      </w:r>
      <w:r w:rsidR="0097660D" w:rsidRPr="00482472">
        <w:t xml:space="preserve"> bumping or overheating.</w:t>
      </w:r>
      <w:r w:rsidR="00164785" w:rsidRPr="00482472">
        <w:t xml:space="preserve">  Ensure that the proper </w:t>
      </w:r>
      <w:r w:rsidR="00072B88" w:rsidRPr="00482472">
        <w:t xml:space="preserve">tools </w:t>
      </w:r>
      <w:r w:rsidR="00164785" w:rsidRPr="00482472">
        <w:t>are used for the job.</w:t>
      </w:r>
    </w:p>
    <w:p w14:paraId="27601831" w14:textId="369BF98D" w:rsidR="0098673D" w:rsidRPr="00482472" w:rsidRDefault="0098673D" w:rsidP="00642CB5">
      <w:pPr>
        <w:widowControl w:val="0"/>
        <w:numPr>
          <w:ilvl w:val="0"/>
          <w:numId w:val="6"/>
        </w:numPr>
        <w:tabs>
          <w:tab w:val="left" w:pos="-1080"/>
          <w:tab w:val="left" w:pos="-720"/>
        </w:tabs>
        <w:spacing w:after="60"/>
        <w:ind w:left="1440"/>
        <w:jc w:val="both"/>
      </w:pPr>
      <w:r w:rsidRPr="00482472">
        <w:rPr>
          <w:b/>
          <w:bCs/>
        </w:rPr>
        <w:t>Chemicals should be properly stored</w:t>
      </w:r>
      <w:r w:rsidRPr="00482472">
        <w:t xml:space="preserve">, below eye level, in compatible containers and storage areas, segregated by hazard (not alphabetically). </w:t>
      </w:r>
    </w:p>
    <w:p w14:paraId="2C8CD82F" w14:textId="5DB434B2" w:rsidR="0098673D" w:rsidRPr="00482472" w:rsidRDefault="00C87F3E" w:rsidP="00642CB5">
      <w:pPr>
        <w:widowControl w:val="0"/>
        <w:numPr>
          <w:ilvl w:val="0"/>
          <w:numId w:val="6"/>
        </w:numPr>
        <w:tabs>
          <w:tab w:val="left" w:pos="-1080"/>
          <w:tab w:val="left" w:pos="-720"/>
        </w:tabs>
        <w:spacing w:after="60"/>
        <w:ind w:left="1440"/>
        <w:jc w:val="both"/>
      </w:pPr>
      <w:r>
        <w:rPr>
          <w:b/>
          <w:bCs/>
        </w:rPr>
        <w:t xml:space="preserve">Know </w:t>
      </w:r>
      <w:r w:rsidR="00214646" w:rsidRPr="00214646">
        <w:rPr>
          <w:b/>
          <w:bCs/>
        </w:rPr>
        <w:t>Basic Chemical Rules</w:t>
      </w:r>
      <w:r w:rsidR="00214646">
        <w:t>-</w:t>
      </w:r>
      <w:r w:rsidR="0098673D" w:rsidRPr="00482472">
        <w:t xml:space="preserve">Never add water to </w:t>
      </w:r>
      <w:r>
        <w:t xml:space="preserve">a </w:t>
      </w:r>
      <w:r w:rsidR="0098673D" w:rsidRPr="00482472">
        <w:t>concentrated acid or base.</w:t>
      </w:r>
    </w:p>
    <w:p w14:paraId="6FB67183" w14:textId="742E7284" w:rsidR="0098673D" w:rsidRPr="00482472" w:rsidRDefault="0098673D" w:rsidP="00642CB5">
      <w:pPr>
        <w:widowControl w:val="0"/>
        <w:numPr>
          <w:ilvl w:val="0"/>
          <w:numId w:val="6"/>
        </w:numPr>
        <w:tabs>
          <w:tab w:val="left" w:pos="-1080"/>
          <w:tab w:val="left" w:pos="-720"/>
        </w:tabs>
        <w:spacing w:after="60"/>
        <w:ind w:left="1440"/>
        <w:jc w:val="both"/>
      </w:pPr>
      <w:r w:rsidRPr="00482472">
        <w:rPr>
          <w:b/>
        </w:rPr>
        <w:t>Mouth pipetting</w:t>
      </w:r>
      <w:r w:rsidRPr="00482472">
        <w:t xml:space="preserve"> is not permitted. </w:t>
      </w:r>
    </w:p>
    <w:p w14:paraId="324E4862" w14:textId="45BD2B69" w:rsidR="0098673D" w:rsidRPr="0082566F" w:rsidRDefault="0098673D" w:rsidP="00642CB5">
      <w:pPr>
        <w:widowControl w:val="0"/>
        <w:numPr>
          <w:ilvl w:val="0"/>
          <w:numId w:val="6"/>
        </w:numPr>
        <w:tabs>
          <w:tab w:val="left" w:pos="-1080"/>
          <w:tab w:val="left" w:pos="-720"/>
        </w:tabs>
        <w:spacing w:after="60"/>
        <w:ind w:left="1440"/>
        <w:jc w:val="both"/>
      </w:pPr>
      <w:r w:rsidRPr="00482472">
        <w:rPr>
          <w:b/>
          <w:bCs/>
        </w:rPr>
        <w:t>Glassware –</w:t>
      </w:r>
      <w:r w:rsidRPr="00482472">
        <w:t xml:space="preserve"> keep away from the edge of </w:t>
      </w:r>
      <w:r w:rsidR="00C87F3E">
        <w:t xml:space="preserve">the </w:t>
      </w:r>
      <w:r w:rsidRPr="00482472">
        <w:t xml:space="preserve">lab bench to prevent knocking over.  Do not use cracked or chipped glassware, as it may break during use. If you come across any, ensure it is rinsed clean and </w:t>
      </w:r>
      <w:r w:rsidR="00E44EB2" w:rsidRPr="00482472">
        <w:t>placed</w:t>
      </w:r>
      <w:r w:rsidRPr="00482472">
        <w:t xml:space="preserve"> in </w:t>
      </w:r>
      <w:r w:rsidR="00C87F3E">
        <w:t xml:space="preserve">a </w:t>
      </w:r>
      <w:r w:rsidRPr="00482472">
        <w:t xml:space="preserve">broken glass container. Sweep up broken glass pieces from benchtops and floors to remove cut and trip </w:t>
      </w:r>
      <w:r w:rsidR="00642CB5" w:rsidRPr="00482472">
        <w:t>hazards.</w:t>
      </w:r>
      <w:r w:rsidR="00642CB5" w:rsidRPr="0082566F">
        <w:t xml:space="preserve"> Glassware</w:t>
      </w:r>
      <w:r w:rsidR="00F00BBE" w:rsidRPr="0082566F">
        <w:t xml:space="preserve"> used for laboratory operations may never be used to prepare or consume food or beverages. </w:t>
      </w:r>
      <w:r w:rsidR="00454F5F">
        <w:t xml:space="preserve"> Most lab glassware is deemed Controlled by the DPS, which cannot be discarded intact or donated to anyone other than for legitimate University or company use.</w:t>
      </w:r>
    </w:p>
    <w:p w14:paraId="35D0BB18" w14:textId="05C2521F" w:rsidR="005A5471" w:rsidRPr="0082566F" w:rsidRDefault="0098673D" w:rsidP="005A5471">
      <w:pPr>
        <w:widowControl w:val="0"/>
        <w:numPr>
          <w:ilvl w:val="0"/>
          <w:numId w:val="6"/>
        </w:numPr>
        <w:tabs>
          <w:tab w:val="left" w:pos="-1080"/>
          <w:tab w:val="left" w:pos="-720"/>
        </w:tabs>
        <w:spacing w:after="60"/>
        <w:ind w:left="1440"/>
        <w:jc w:val="both"/>
      </w:pPr>
      <w:r w:rsidRPr="009E1ADE">
        <w:rPr>
          <w:b/>
        </w:rPr>
        <w:t>Glass tubing</w:t>
      </w:r>
      <w:r w:rsidRPr="00863EC4">
        <w:t xml:space="preserve"> - </w:t>
      </w:r>
      <w:r w:rsidRPr="009E1ADE">
        <w:t>When inserting glass tubing into stoppers, lubricate the tubing and protect your hands from being cut in the event the tubing slips and breaks.</w:t>
      </w:r>
    </w:p>
    <w:p w14:paraId="297EF049" w14:textId="7573E0CC" w:rsidR="004F02F4" w:rsidRPr="006E6A7A" w:rsidRDefault="00972EC2" w:rsidP="0082566F">
      <w:pPr>
        <w:widowControl w:val="0"/>
        <w:numPr>
          <w:ilvl w:val="0"/>
          <w:numId w:val="6"/>
        </w:numPr>
        <w:tabs>
          <w:tab w:val="left" w:pos="-1080"/>
          <w:tab w:val="left" w:pos="-720"/>
        </w:tabs>
        <w:spacing w:after="60"/>
        <w:ind w:left="1440"/>
        <w:jc w:val="both"/>
      </w:pPr>
      <w:r>
        <w:rPr>
          <w:b/>
          <w:bCs/>
        </w:rPr>
        <w:t xml:space="preserve">Waste Management – </w:t>
      </w:r>
      <w:r w:rsidRPr="00972EC2">
        <w:t>All chemical waste must be collected, labeled, and stored properly. Waste materials must be collected and placed in a suitable lab-sized container if one is not already available. Containers must be kept closed, moved to the waste storage room when full (within 3 days), and recorded in the waste log. See Appendix 1. Coordinate with EHS regarding any laboratory waste needs. EHS can assist in developing waste profiles for your lab, evaluating recycling options, and identifying other methods best suited to end-of-life removal.</w:t>
      </w:r>
      <w:r>
        <w:rPr>
          <w:b/>
          <w:bCs/>
        </w:rPr>
        <w:t xml:space="preserve"> </w:t>
      </w:r>
    </w:p>
    <w:p w14:paraId="649574BC" w14:textId="77777777" w:rsidR="006E6A7A" w:rsidRDefault="006E6A7A" w:rsidP="006E6A7A">
      <w:pPr>
        <w:widowControl w:val="0"/>
        <w:tabs>
          <w:tab w:val="left" w:pos="-1080"/>
          <w:tab w:val="left" w:pos="-720"/>
        </w:tabs>
        <w:spacing w:after="60"/>
        <w:jc w:val="both"/>
      </w:pPr>
    </w:p>
    <w:p w14:paraId="715CB2E3" w14:textId="77777777" w:rsidR="006E6A7A" w:rsidRPr="0082566F" w:rsidRDefault="006E6A7A" w:rsidP="006E6A7A">
      <w:pPr>
        <w:widowControl w:val="0"/>
        <w:tabs>
          <w:tab w:val="left" w:pos="-1080"/>
          <w:tab w:val="left" w:pos="-720"/>
        </w:tabs>
        <w:spacing w:after="60"/>
        <w:jc w:val="both"/>
      </w:pPr>
    </w:p>
    <w:p w14:paraId="0ED6AC1D" w14:textId="5300F955" w:rsidR="00994597" w:rsidRDefault="00900D0B" w:rsidP="00597A75">
      <w:pPr>
        <w:widowControl w:val="0"/>
        <w:numPr>
          <w:ilvl w:val="0"/>
          <w:numId w:val="8"/>
        </w:numPr>
        <w:tabs>
          <w:tab w:val="left" w:pos="-1080"/>
          <w:tab w:val="left" w:pos="-720"/>
        </w:tabs>
        <w:spacing w:after="60"/>
        <w:jc w:val="both"/>
      </w:pPr>
      <w:r>
        <w:rPr>
          <w:b/>
        </w:rPr>
        <w:lastRenderedPageBreak/>
        <w:t>Emergency c</w:t>
      </w:r>
      <w:r w:rsidR="004F02F4" w:rsidRPr="00597A75">
        <w:rPr>
          <w:b/>
        </w:rPr>
        <w:t>hemical spills and accident response</w:t>
      </w:r>
      <w:r w:rsidR="00537C94" w:rsidRPr="00FA7660">
        <w:t xml:space="preserve"> </w:t>
      </w:r>
      <w:r w:rsidR="00537C94">
        <w:t>-</w:t>
      </w:r>
      <w:r w:rsidR="004F02F4" w:rsidRPr="00FA7660">
        <w:t xml:space="preserve"> </w:t>
      </w:r>
      <w:r>
        <w:t>E</w:t>
      </w:r>
      <w:r w:rsidRPr="00FA7660">
        <w:t>vacuate the area</w:t>
      </w:r>
      <w:r>
        <w:t xml:space="preserve"> first! </w:t>
      </w:r>
      <w:r w:rsidR="00936E58">
        <w:t>Shut the door if you can.</w:t>
      </w:r>
      <w:r>
        <w:t xml:space="preserve"> C</w:t>
      </w:r>
      <w:r w:rsidR="00F40813" w:rsidRPr="00FA7660">
        <w:t xml:space="preserve">all </w:t>
      </w:r>
      <w:r w:rsidR="00007D9C">
        <w:t>UHCL Police Dispatch at 281-283-2222 or x.2222 first (Continue to call 911 if unable to reach)</w:t>
      </w:r>
      <w:r w:rsidR="009804C9">
        <w:t>.</w:t>
      </w:r>
      <w:r w:rsidR="006D6091">
        <w:t xml:space="preserve"> </w:t>
      </w:r>
      <w:r w:rsidR="00597A75" w:rsidRPr="00F602AA">
        <w:t>Th</w:t>
      </w:r>
      <w:r w:rsidR="00007D9C">
        <w:t>e UHCL</w:t>
      </w:r>
      <w:r w:rsidR="00597A75" w:rsidRPr="00F602AA">
        <w:t xml:space="preserve"> line </w:t>
      </w:r>
      <w:r w:rsidR="00007D9C">
        <w:t xml:space="preserve">#2222 </w:t>
      </w:r>
      <w:r w:rsidR="00597A75" w:rsidRPr="00F602AA">
        <w:t>is monitored 24 hours a day/seven days a week.</w:t>
      </w:r>
      <w:r w:rsidR="00BF2212">
        <w:t xml:space="preserve"> UHCL Police know the </w:t>
      </w:r>
      <w:r w:rsidR="00994597">
        <w:t>campus locations well</w:t>
      </w:r>
      <w:r w:rsidR="00BF2212">
        <w:t>.</w:t>
      </w:r>
      <w:r w:rsidR="00597A75" w:rsidRPr="00F602AA">
        <w:t xml:space="preserve"> </w:t>
      </w:r>
      <w:r w:rsidR="00597A75">
        <w:t xml:space="preserve">Police can reach EHS </w:t>
      </w:r>
      <w:r w:rsidR="009804C9">
        <w:t xml:space="preserve">or </w:t>
      </w:r>
      <w:r w:rsidR="002B589D">
        <w:t xml:space="preserve">Emergency response personnel </w:t>
      </w:r>
      <w:r w:rsidR="00B83B7F">
        <w:t xml:space="preserve">(hazmat, </w:t>
      </w:r>
      <w:r w:rsidR="002B589D">
        <w:t xml:space="preserve">fire, </w:t>
      </w:r>
      <w:r w:rsidR="00B83B7F">
        <w:t>ambulance)</w:t>
      </w:r>
      <w:r w:rsidR="00083042">
        <w:t xml:space="preserve"> </w:t>
      </w:r>
      <w:r w:rsidR="00B83B7F">
        <w:t xml:space="preserve">for incidents involving spills or injuries (during or after hours), as well as for </w:t>
      </w:r>
      <w:r w:rsidR="00597A75" w:rsidRPr="00FA7660">
        <w:t xml:space="preserve">large or extremely hazardous chemical </w:t>
      </w:r>
      <w:r w:rsidR="00B875B5">
        <w:t>spills</w:t>
      </w:r>
      <w:r w:rsidR="008A7BEE">
        <w:t>, and escort responders to the location.</w:t>
      </w:r>
    </w:p>
    <w:p w14:paraId="72897019" w14:textId="4DF4D7B4" w:rsidR="00F40813" w:rsidRDefault="004F02F4" w:rsidP="00597A75">
      <w:pPr>
        <w:widowControl w:val="0"/>
        <w:numPr>
          <w:ilvl w:val="0"/>
          <w:numId w:val="8"/>
        </w:numPr>
        <w:tabs>
          <w:tab w:val="left" w:pos="-1080"/>
          <w:tab w:val="left" w:pos="-720"/>
        </w:tabs>
        <w:spacing w:after="60"/>
        <w:jc w:val="both"/>
      </w:pPr>
      <w:r w:rsidRPr="00F602AA">
        <w:t xml:space="preserve">For </w:t>
      </w:r>
      <w:r w:rsidR="004726EB" w:rsidRPr="00F602AA">
        <w:t xml:space="preserve">small </w:t>
      </w:r>
      <w:r w:rsidRPr="00F602AA">
        <w:t>spills/leaks</w:t>
      </w:r>
      <w:r w:rsidR="004726EB" w:rsidRPr="00F602AA">
        <w:t xml:space="preserve"> that you are unable to respond to</w:t>
      </w:r>
      <w:r w:rsidR="00B83B7F">
        <w:t xml:space="preserve">, </w:t>
      </w:r>
      <w:r w:rsidR="00994597">
        <w:t xml:space="preserve">need materials, </w:t>
      </w:r>
      <w:r w:rsidR="00E41945">
        <w:t>or</w:t>
      </w:r>
      <w:r w:rsidR="00B83B7F">
        <w:t xml:space="preserve"> require assistance </w:t>
      </w:r>
      <w:r w:rsidR="00BB5168">
        <w:t>during normal business hours</w:t>
      </w:r>
      <w:r w:rsidR="004726EB" w:rsidRPr="00F602AA">
        <w:t xml:space="preserve">, call EHS at 281-283-2106.  </w:t>
      </w:r>
    </w:p>
    <w:p w14:paraId="2BDBCC30" w14:textId="77777777" w:rsidR="00683B82" w:rsidRDefault="00683B82" w:rsidP="0082566F">
      <w:pPr>
        <w:rPr>
          <w:rFonts w:eastAsia="Calibri"/>
          <w:b/>
          <w:i/>
          <w:szCs w:val="24"/>
        </w:rPr>
      </w:pPr>
      <w:r>
        <w:rPr>
          <w:rFonts w:eastAsia="Calibri"/>
          <w:b/>
          <w:i/>
          <w:szCs w:val="24"/>
        </w:rPr>
        <w:t xml:space="preserve"> </w:t>
      </w:r>
    </w:p>
    <w:p w14:paraId="7FC3C9C7" w14:textId="5E18189E" w:rsidR="009038B0" w:rsidRDefault="005C658A" w:rsidP="0082566F">
      <w:pPr>
        <w:pStyle w:val="Heading2"/>
        <w:numPr>
          <w:ilvl w:val="0"/>
          <w:numId w:val="5"/>
        </w:numPr>
        <w:spacing w:before="0" w:line="360" w:lineRule="auto"/>
        <w:ind w:left="1080"/>
      </w:pPr>
      <w:bookmarkStart w:id="16" w:name="_Toc520290177"/>
      <w:r>
        <w:t>Working</w:t>
      </w:r>
      <w:r w:rsidR="00E828AE">
        <w:t xml:space="preserve"> A</w:t>
      </w:r>
      <w:r w:rsidR="009038B0">
        <w:t>lon</w:t>
      </w:r>
      <w:r w:rsidR="00E828AE">
        <w:t>e</w:t>
      </w:r>
      <w:r w:rsidR="009038B0">
        <w:t xml:space="preserve"> and </w:t>
      </w:r>
      <w:r w:rsidR="00E828AE">
        <w:t>Afte</w:t>
      </w:r>
      <w:r w:rsidR="009038B0">
        <w:t>r H</w:t>
      </w:r>
      <w:r w:rsidR="00E828AE">
        <w:t>ours</w:t>
      </w:r>
      <w:bookmarkEnd w:id="16"/>
    </w:p>
    <w:p w14:paraId="5FF8A088" w14:textId="0F4F7DD8" w:rsidR="00E828AE" w:rsidRPr="00FA2767" w:rsidRDefault="00E828AE" w:rsidP="00180FE2">
      <w:pPr>
        <w:ind w:left="1170"/>
        <w:jc w:val="both"/>
      </w:pPr>
      <w:r w:rsidRPr="00FA2767">
        <w:t>It is the researcher's responsibility to ensure that all students, interns</w:t>
      </w:r>
      <w:r w:rsidR="00927FEA" w:rsidRPr="00FA2767">
        <w:t>,</w:t>
      </w:r>
      <w:r w:rsidR="00BD6D4C" w:rsidRPr="00FA2767">
        <w:t xml:space="preserve"> </w:t>
      </w:r>
      <w:r w:rsidRPr="00FA2767">
        <w:t xml:space="preserve">and </w:t>
      </w:r>
      <w:r w:rsidR="00927FEA" w:rsidRPr="00FA2767">
        <w:t xml:space="preserve">approved </w:t>
      </w:r>
      <w:r w:rsidRPr="00FA2767">
        <w:t xml:space="preserve">visitors are supervised or have a “buddy” system within the lab spaces at all times. For UHCL, normal business hours are </w:t>
      </w:r>
      <w:r w:rsidR="0071478E">
        <w:t>from 8:00 am to 5:00 pm,</w:t>
      </w:r>
      <w:r w:rsidRPr="00FA2767">
        <w:t xml:space="preserve"> Monday through Friday. Evening classes at UHCL can run from 7:00 p.m. to 10:00 p.m. during the week</w:t>
      </w:r>
      <w:r w:rsidRPr="0082566F">
        <w:t>.</w:t>
      </w:r>
      <w:r w:rsidR="00834174" w:rsidRPr="0082566F">
        <w:t xml:space="preserve">  All student</w:t>
      </w:r>
      <w:r w:rsidR="00F714B4" w:rsidRPr="0082566F">
        <w:t xml:space="preserve">s </w:t>
      </w:r>
      <w:r w:rsidR="0071478E">
        <w:t>working in a research lab must submit the appropriate research application and obtain</w:t>
      </w:r>
      <w:r w:rsidR="00D3583B" w:rsidRPr="0082566F">
        <w:t xml:space="preserve"> approval for the project and </w:t>
      </w:r>
      <w:r w:rsidR="0071478E">
        <w:t xml:space="preserve">the location where the </w:t>
      </w:r>
      <w:r w:rsidR="00D3583B" w:rsidRPr="0082566F">
        <w:t xml:space="preserve">work </w:t>
      </w:r>
      <w:r w:rsidR="006713A5" w:rsidRPr="0082566F">
        <w:t>will be done.</w:t>
      </w:r>
    </w:p>
    <w:p w14:paraId="0AE538E4" w14:textId="77777777" w:rsidR="00E828AE" w:rsidRPr="00FA2767" w:rsidRDefault="00E828AE" w:rsidP="00E828AE">
      <w:pPr>
        <w:ind w:left="1170"/>
      </w:pPr>
    </w:p>
    <w:p w14:paraId="1BC94DF0" w14:textId="2D17A0F0" w:rsidR="00E828AE" w:rsidRPr="00FA2767" w:rsidRDefault="00E828AE" w:rsidP="009E1ADE">
      <w:pPr>
        <w:pStyle w:val="ListParagraph"/>
        <w:ind w:left="1170"/>
        <w:jc w:val="both"/>
        <w:rPr>
          <w:bCs/>
          <w:color w:val="0070C0"/>
        </w:rPr>
      </w:pPr>
      <w:r w:rsidRPr="00FA2767">
        <w:t xml:space="preserve">After-hours laboratory work must be approved in writing by the PI responsible for the lab space and </w:t>
      </w:r>
      <w:r w:rsidR="00E901B7">
        <w:t>must include a method for signing in and out of the lab</w:t>
      </w:r>
      <w:r w:rsidRPr="00FA2767">
        <w:t xml:space="preserve">. The UHCL Police offers escort services for university members 24 hours a day </w:t>
      </w:r>
      <w:r w:rsidR="00603BBC" w:rsidRPr="00FA2767">
        <w:t xml:space="preserve">upon </w:t>
      </w:r>
      <w:r w:rsidRPr="00FA2767">
        <w:t>request.</w:t>
      </w:r>
    </w:p>
    <w:p w14:paraId="79622D51" w14:textId="77777777" w:rsidR="0098673D" w:rsidRPr="00FA2767" w:rsidRDefault="0098673D" w:rsidP="00180FE2">
      <w:pPr>
        <w:ind w:left="1170"/>
        <w:jc w:val="both"/>
      </w:pPr>
    </w:p>
    <w:p w14:paraId="194674E9" w14:textId="266FD0A3" w:rsidR="00756862" w:rsidRPr="00FA2767" w:rsidRDefault="00022AB8" w:rsidP="002E0821">
      <w:pPr>
        <w:pStyle w:val="ListParagraph"/>
        <w:numPr>
          <w:ilvl w:val="0"/>
          <w:numId w:val="36"/>
        </w:numPr>
        <w:spacing w:after="60" w:line="259" w:lineRule="auto"/>
        <w:ind w:left="1440" w:hanging="274"/>
        <w:jc w:val="both"/>
      </w:pPr>
      <w:r w:rsidRPr="00FA2767">
        <w:rPr>
          <w:b/>
          <w:color w:val="000000" w:themeColor="text1"/>
        </w:rPr>
        <w:t>Undergraduates</w:t>
      </w:r>
      <w:r w:rsidR="00537C94" w:rsidRPr="00FA2767">
        <w:t xml:space="preserve"> - </w:t>
      </w:r>
      <w:r w:rsidR="00756862" w:rsidRPr="00FA2767">
        <w:t xml:space="preserve">Undergraduate Students are </w:t>
      </w:r>
      <w:r w:rsidR="00756862" w:rsidRPr="00FA2767">
        <w:rPr>
          <w:u w:val="single"/>
        </w:rPr>
        <w:t>not</w:t>
      </w:r>
      <w:r w:rsidR="00756862" w:rsidRPr="00FA2767">
        <w:t xml:space="preserve"> allowed to work alone in </w:t>
      </w:r>
      <w:r w:rsidR="0050346B">
        <w:t>a</w:t>
      </w:r>
      <w:r w:rsidR="00756862" w:rsidRPr="00FA2767">
        <w:t xml:space="preserve"> lab. The PI or TA must </w:t>
      </w:r>
      <w:r w:rsidR="00657094" w:rsidRPr="00FA2767">
        <w:t>always be present</w:t>
      </w:r>
      <w:r w:rsidR="00E901B7">
        <w:t xml:space="preserve"> to oversee students </w:t>
      </w:r>
      <w:r w:rsidR="00756862" w:rsidRPr="00FA2767">
        <w:t>and close the lab</w:t>
      </w:r>
      <w:r w:rsidR="002F6A20">
        <w:t xml:space="preserve"> during normal business hours.</w:t>
      </w:r>
    </w:p>
    <w:p w14:paraId="3C4A225D" w14:textId="779B82BC" w:rsidR="00DD55DB" w:rsidRDefault="00756862" w:rsidP="002E0821">
      <w:pPr>
        <w:pStyle w:val="ListParagraph"/>
        <w:numPr>
          <w:ilvl w:val="1"/>
          <w:numId w:val="36"/>
        </w:numPr>
        <w:spacing w:after="60"/>
        <w:jc w:val="both"/>
      </w:pPr>
      <w:r w:rsidRPr="00DD55DB">
        <w:rPr>
          <w:b/>
          <w:bCs/>
        </w:rPr>
        <w:t>Undergraduate after-hours</w:t>
      </w:r>
      <w:r w:rsidR="00537C94" w:rsidRPr="00FA2767">
        <w:t xml:space="preserve"> - </w:t>
      </w:r>
      <w:r w:rsidRPr="00DD55DB">
        <w:rPr>
          <w:bCs/>
        </w:rPr>
        <w:t>Undergraduate</w:t>
      </w:r>
      <w:r w:rsidRPr="00FA2767">
        <w:t xml:space="preserve"> laboratory work past 10:00 p.m. must have an SOP developed. The PI</w:t>
      </w:r>
      <w:r w:rsidR="00511542">
        <w:t>, if not present</w:t>
      </w:r>
      <w:r w:rsidR="001D45DA">
        <w:t xml:space="preserve"> after hours, is responsible for the lab space and </w:t>
      </w:r>
      <w:r w:rsidRPr="00FA2767">
        <w:t xml:space="preserve">must develop </w:t>
      </w:r>
      <w:r w:rsidR="00B8070A">
        <w:t>an SOP explaining why normal business hours do not provide sufficient time to complete an undergraduate project</w:t>
      </w:r>
      <w:r w:rsidR="001D45DA">
        <w:t>. T</w:t>
      </w:r>
      <w:r w:rsidR="00075D0F">
        <w:t>he SOP</w:t>
      </w:r>
      <w:r w:rsidR="00B8070A">
        <w:t xml:space="preserve"> must include</w:t>
      </w:r>
      <w:r w:rsidRPr="00FA2767">
        <w:t xml:space="preserve"> </w:t>
      </w:r>
      <w:r w:rsidR="00075D0F">
        <w:t>information on emergency response notifications and</w:t>
      </w:r>
      <w:r w:rsidRPr="00FA2767">
        <w:t xml:space="preserve"> a method of signing in and out of the lab for at </w:t>
      </w:r>
      <w:r w:rsidRPr="00DD55DB">
        <w:rPr>
          <w:u w:val="single"/>
        </w:rPr>
        <w:t>least two</w:t>
      </w:r>
      <w:r w:rsidRPr="00FA2767">
        <w:t xml:space="preserve"> people leaving at the same time. The UHCL Police </w:t>
      </w:r>
      <w:r w:rsidRPr="00DD55DB">
        <w:rPr>
          <w:color w:val="000000" w:themeColor="text1"/>
        </w:rPr>
        <w:t xml:space="preserve">Department </w:t>
      </w:r>
      <w:r w:rsidRPr="00FA2767">
        <w:t>needs to be notified of any students remaining after hours</w:t>
      </w:r>
      <w:r w:rsidR="00AC6563">
        <w:t xml:space="preserve">, and they must contact the </w:t>
      </w:r>
      <w:r w:rsidRPr="00FA2767">
        <w:t>police when they leave the lab</w:t>
      </w:r>
      <w:r w:rsidR="00FA698D">
        <w:t xml:space="preserve"> (#2222).</w:t>
      </w:r>
      <w:r w:rsidRPr="00FA2767">
        <w:t xml:space="preserve"> </w:t>
      </w:r>
    </w:p>
    <w:p w14:paraId="15C567C9" w14:textId="58D69CCC" w:rsidR="005A5471" w:rsidRPr="00FA2767" w:rsidRDefault="00756862" w:rsidP="002E0821">
      <w:pPr>
        <w:pStyle w:val="ListParagraph"/>
        <w:numPr>
          <w:ilvl w:val="1"/>
          <w:numId w:val="36"/>
        </w:numPr>
        <w:spacing w:after="60"/>
        <w:jc w:val="both"/>
      </w:pPr>
      <w:r w:rsidRPr="00DD55DB">
        <w:rPr>
          <w:b/>
        </w:rPr>
        <w:t>Graduate Students</w:t>
      </w:r>
      <w:r w:rsidR="00537C94" w:rsidRPr="00FA2767">
        <w:t xml:space="preserve"> - </w:t>
      </w:r>
      <w:r w:rsidRPr="00FA2767">
        <w:t>Graduate students are not allowed to work alone except by an approved exemption</w:t>
      </w:r>
      <w:r w:rsidR="009F585E" w:rsidRPr="00FA2767">
        <w:t xml:space="preserve"> </w:t>
      </w:r>
      <w:r w:rsidR="005A5879" w:rsidRPr="00FA2767">
        <w:t>from</w:t>
      </w:r>
      <w:r w:rsidR="009F585E" w:rsidRPr="00FA2767">
        <w:t xml:space="preserve"> the Research Safety Committee</w:t>
      </w:r>
      <w:r w:rsidRPr="00FA2767">
        <w:t>.</w:t>
      </w:r>
      <w:r w:rsidR="000D7A6F">
        <w:t xml:space="preserve"> It is always best practice to have two people in the lab.</w:t>
      </w:r>
    </w:p>
    <w:p w14:paraId="315B40F0" w14:textId="18B37988" w:rsidR="00756862" w:rsidRPr="00091EFA" w:rsidRDefault="00091EFA" w:rsidP="002E0821">
      <w:pPr>
        <w:pStyle w:val="ListParagraph"/>
        <w:numPr>
          <w:ilvl w:val="1"/>
          <w:numId w:val="36"/>
        </w:numPr>
        <w:rPr>
          <w:bCs/>
        </w:rPr>
      </w:pPr>
      <w:r>
        <w:rPr>
          <w:b/>
        </w:rPr>
        <w:t xml:space="preserve">Graduate Student Exemption request for working alone or after hours </w:t>
      </w:r>
      <w:r w:rsidR="002A7002">
        <w:rPr>
          <w:b/>
        </w:rPr>
        <w:t>–</w:t>
      </w:r>
      <w:r>
        <w:rPr>
          <w:b/>
        </w:rPr>
        <w:t xml:space="preserve"> </w:t>
      </w:r>
      <w:r w:rsidRPr="00091EFA">
        <w:rPr>
          <w:bCs/>
        </w:rPr>
        <w:t xml:space="preserve">Graduate students may work alone and/or after hours only if approved by the Research Committee and any subsequent committee for final approval. The PI must develop an SOP, the Graduate Student Permission to Work Independently After-Hours form, and a Project Hazard Assessment (PHA) and submit them to the Research Safety Committee. The Committee will approve or delegate final approval </w:t>
      </w:r>
      <w:r w:rsidRPr="00091EFA">
        <w:rPr>
          <w:bCs/>
        </w:rPr>
        <w:lastRenderedPageBreak/>
        <w:t>to the appropriate Safety Committee or EHS representative. The SOP must include emergency response notification information and a method for signing in and out of the lab. The UHCL Police Department must be notified of any graduate students remaining after hours, and graduate students must contact police dispatch when they leave the lab</w:t>
      </w:r>
      <w:r w:rsidR="002C72B5">
        <w:rPr>
          <w:bCs/>
        </w:rPr>
        <w:t xml:space="preserve"> (#2222)</w:t>
      </w:r>
      <w:r w:rsidRPr="00091EFA">
        <w:rPr>
          <w:bCs/>
        </w:rPr>
        <w:t>.</w:t>
      </w:r>
    </w:p>
    <w:p w14:paraId="38CD82E1" w14:textId="77777777" w:rsidR="00E828AE" w:rsidRPr="00FA2767" w:rsidRDefault="00E828AE" w:rsidP="00E96B3E">
      <w:pPr>
        <w:rPr>
          <w:b/>
        </w:rPr>
      </w:pPr>
    </w:p>
    <w:p w14:paraId="780B082B" w14:textId="4362370C" w:rsidR="00C80C60" w:rsidRPr="00FA2767" w:rsidRDefault="00677F31">
      <w:pPr>
        <w:pStyle w:val="Heading2"/>
        <w:numPr>
          <w:ilvl w:val="0"/>
          <w:numId w:val="5"/>
        </w:numPr>
        <w:spacing w:before="0" w:line="360" w:lineRule="auto"/>
        <w:ind w:left="1080"/>
      </w:pPr>
      <w:r w:rsidRPr="00FA2767">
        <w:t>Visitors</w:t>
      </w:r>
    </w:p>
    <w:p w14:paraId="01E8A403" w14:textId="0A7F91C3" w:rsidR="00603BBC" w:rsidRPr="009E1ADE" w:rsidRDefault="00B979E3" w:rsidP="00A425B7">
      <w:pPr>
        <w:widowControl w:val="0"/>
        <w:spacing w:after="60"/>
        <w:ind w:left="1080"/>
        <w:jc w:val="both"/>
        <w:rPr>
          <w:bCs/>
        </w:rPr>
      </w:pPr>
      <w:r>
        <w:rPr>
          <w:bCs/>
        </w:rPr>
        <w:t>Lab visitors must have prior written authorization, training, PPE, and access granted through all appropriate UHCL channels. The Research Safety Committee, in partnership with EHS and ORSP, reviews and approves activities related to lab tours, visitors, and visiting researchers. A PHA must be submitted to the committee for review, along with contract information between businesses or other entities. No minors under 15 are permitted in the laboratory, except for approved school tours with at least one adult per 6-10 students.</w:t>
      </w:r>
    </w:p>
    <w:p w14:paraId="634C078C" w14:textId="77777777" w:rsidR="00580292" w:rsidRPr="00580292" w:rsidRDefault="00580292" w:rsidP="00D67851">
      <w:pPr>
        <w:ind w:left="1080"/>
      </w:pPr>
    </w:p>
    <w:p w14:paraId="04B0739E" w14:textId="77777777" w:rsidR="00C92181" w:rsidRPr="0082566F" w:rsidRDefault="00C92181" w:rsidP="0082566F">
      <w:pPr>
        <w:pStyle w:val="Heading2"/>
        <w:numPr>
          <w:ilvl w:val="0"/>
          <w:numId w:val="5"/>
        </w:numPr>
        <w:spacing w:before="0" w:line="360" w:lineRule="auto"/>
        <w:ind w:left="1080"/>
        <w:rPr>
          <w:b w:val="0"/>
        </w:rPr>
      </w:pPr>
      <w:r w:rsidRPr="0082566F">
        <w:t xml:space="preserve">Training Requirements for Laboratories </w:t>
      </w:r>
    </w:p>
    <w:p w14:paraId="00502D0C" w14:textId="5715D4DB" w:rsidR="00C92181" w:rsidRPr="0082566F" w:rsidRDefault="00F45B51" w:rsidP="0082566F">
      <w:pPr>
        <w:spacing w:after="200"/>
        <w:ind w:left="1080"/>
        <w:jc w:val="both"/>
        <w:rPr>
          <w:bCs/>
        </w:rPr>
      </w:pPr>
      <w:r>
        <w:rPr>
          <w:bCs/>
        </w:rPr>
        <w:t xml:space="preserve">EHS requires </w:t>
      </w:r>
      <w:r w:rsidR="00F8621E">
        <w:rPr>
          <w:bCs/>
        </w:rPr>
        <w:t>General</w:t>
      </w:r>
      <w:r>
        <w:rPr>
          <w:bCs/>
        </w:rPr>
        <w:t xml:space="preserve"> Lab Safety training for all individuals working in laboratories. This training will provide a brief refresher on the critical elements of laboratory and chemical safety. Hazard Communication is offered as a separate course or as part of General Lab Safety. Principal investigators, laboratory workers, and students working in a research lab must </w:t>
      </w:r>
      <w:r w:rsidR="00907FF0">
        <w:rPr>
          <w:bCs/>
        </w:rPr>
        <w:t xml:space="preserve">also </w:t>
      </w:r>
      <w:r>
        <w:rPr>
          <w:bCs/>
        </w:rPr>
        <w:t xml:space="preserve">complete </w:t>
      </w:r>
      <w:r w:rsidR="00907FF0">
        <w:rPr>
          <w:bCs/>
        </w:rPr>
        <w:t>all specialized or</w:t>
      </w:r>
      <w:r>
        <w:rPr>
          <w:bCs/>
        </w:rPr>
        <w:t xml:space="preserve"> advanced </w:t>
      </w:r>
      <w:r w:rsidR="00F8621E">
        <w:rPr>
          <w:bCs/>
        </w:rPr>
        <w:t xml:space="preserve">lab-safety training for their respective </w:t>
      </w:r>
      <w:r>
        <w:rPr>
          <w:bCs/>
        </w:rPr>
        <w:t xml:space="preserve">areas. Principal Investigators will be responsible for verifying that all laboratory personnel have completed </w:t>
      </w:r>
      <w:r w:rsidR="00FC35F0">
        <w:rPr>
          <w:bCs/>
        </w:rPr>
        <w:t>all the</w:t>
      </w:r>
      <w:r>
        <w:rPr>
          <w:bCs/>
        </w:rPr>
        <w:t xml:space="preserve"> training required by the UHCL Research Safety Committee, EHS, and the University. Environmental Health and Safety will verify that the training is completed during the lab’s annual laboratory safety survey. </w:t>
      </w:r>
    </w:p>
    <w:p w14:paraId="3140DEB6" w14:textId="7EBEA460" w:rsidR="00C92181" w:rsidRPr="007835EF" w:rsidRDefault="007835EF" w:rsidP="007835EF">
      <w:pPr>
        <w:spacing w:after="200"/>
        <w:ind w:left="1080"/>
        <w:jc w:val="both"/>
        <w:rPr>
          <w:bCs/>
          <w:color w:val="000000" w:themeColor="text1"/>
        </w:rPr>
      </w:pPr>
      <w:r>
        <w:rPr>
          <w:bCs/>
        </w:rPr>
        <w:t>Principal investigators remain responsible for hands-on procedural and SOP training on specific hazards related to the research they conduct</w:t>
      </w:r>
      <w:r w:rsidR="00405F40">
        <w:rPr>
          <w:bCs/>
        </w:rPr>
        <w:t xml:space="preserve"> for everyone in their lab</w:t>
      </w:r>
      <w:r>
        <w:rPr>
          <w:bCs/>
        </w:rPr>
        <w:t xml:space="preserve">. The PI is responsible for delivering the training and ensuring that subordinates understand the material. Additional specialized training is also the responsibility of the principal investigators. Training needs are often identified through project hazard reviews, SOP reviews, committee meetings, and inspections. Environmental Health &amp; Safety can assist with locating advanced training </w:t>
      </w:r>
      <w:r w:rsidR="005B41D5">
        <w:rPr>
          <w:bCs/>
        </w:rPr>
        <w:t>courses</w:t>
      </w:r>
      <w:r>
        <w:rPr>
          <w:bCs/>
        </w:rPr>
        <w:t xml:space="preserve">. PIs are expected to inform EHS or the reporting Committee of any changes to their research that could require additional hazard review, such as changes to training, waste streams, PPE, engineering controls, or an increase in hazard status in their labs. </w:t>
      </w:r>
      <w:r w:rsidR="00995A7B">
        <w:rPr>
          <w:bCs/>
        </w:rPr>
        <w:t xml:space="preserve"> </w:t>
      </w:r>
    </w:p>
    <w:p w14:paraId="20ACB553" w14:textId="052D7299" w:rsidR="00C92181" w:rsidRPr="0028261F" w:rsidRDefault="00F5153B" w:rsidP="0028261F">
      <w:pPr>
        <w:spacing w:after="200"/>
        <w:ind w:left="1080"/>
        <w:jc w:val="both"/>
        <w:rPr>
          <w:rFonts w:eastAsia="Calibri"/>
          <w:szCs w:val="24"/>
        </w:rPr>
      </w:pPr>
      <w:r w:rsidRPr="0028261F">
        <w:rPr>
          <w:rFonts w:eastAsia="Calibri"/>
          <w:szCs w:val="24"/>
        </w:rPr>
        <w:t xml:space="preserve">EHS will make every effort to </w:t>
      </w:r>
      <w:r w:rsidR="00674B81">
        <w:rPr>
          <w:rFonts w:eastAsia="Calibri"/>
          <w:szCs w:val="24"/>
        </w:rPr>
        <w:t>update</w:t>
      </w:r>
      <w:r w:rsidRPr="0028261F">
        <w:rPr>
          <w:rFonts w:eastAsia="Calibri"/>
          <w:szCs w:val="24"/>
        </w:rPr>
        <w:t xml:space="preserve"> principal investigators of any changes in regulations</w:t>
      </w:r>
      <w:r w:rsidR="00405F40">
        <w:rPr>
          <w:rFonts w:eastAsia="Calibri"/>
          <w:szCs w:val="24"/>
        </w:rPr>
        <w:t xml:space="preserve"> or chemical hazard information</w:t>
      </w:r>
      <w:r w:rsidRPr="0028261F">
        <w:rPr>
          <w:rFonts w:eastAsia="Calibri"/>
          <w:szCs w:val="24"/>
        </w:rPr>
        <w:t xml:space="preserve"> and the resulting changes in required training, and to notify the Research Safety Committee.  </w:t>
      </w:r>
    </w:p>
    <w:p w14:paraId="1CB4F663" w14:textId="3A053FEE" w:rsidR="00C92181" w:rsidRPr="0028261F" w:rsidRDefault="00BA5AB6" w:rsidP="0028261F">
      <w:pPr>
        <w:spacing w:after="200"/>
        <w:ind w:left="1080"/>
        <w:jc w:val="both"/>
        <w:rPr>
          <w:rFonts w:eastAsia="Calibri"/>
          <w:szCs w:val="24"/>
        </w:rPr>
      </w:pPr>
      <w:r w:rsidRPr="0028261F">
        <w:rPr>
          <w:rFonts w:eastAsia="Calibri"/>
          <w:szCs w:val="24"/>
        </w:rPr>
        <w:t xml:space="preserve">Training class and session rosters </w:t>
      </w:r>
      <w:r w:rsidR="00E71C48">
        <w:rPr>
          <w:rFonts w:eastAsia="Calibri"/>
          <w:szCs w:val="24"/>
        </w:rPr>
        <w:t>should be</w:t>
      </w:r>
      <w:r w:rsidRPr="0028261F">
        <w:rPr>
          <w:rFonts w:eastAsia="Calibri"/>
          <w:szCs w:val="24"/>
        </w:rPr>
        <w:t xml:space="preserve"> maintained, including the date, attendees, subjects covered, and </w:t>
      </w:r>
      <w:r w:rsidR="00E71C48">
        <w:rPr>
          <w:rFonts w:eastAsia="Calibri"/>
          <w:szCs w:val="24"/>
        </w:rPr>
        <w:t>the instructor's name</w:t>
      </w:r>
      <w:r w:rsidRPr="0028261F">
        <w:rPr>
          <w:rFonts w:eastAsia="Calibri"/>
          <w:szCs w:val="24"/>
        </w:rPr>
        <w:t xml:space="preserve">. Records should be kept for at least five years. </w:t>
      </w:r>
      <w:r w:rsidRPr="0028261F">
        <w:rPr>
          <w:rFonts w:eastAsia="Calibri"/>
          <w:szCs w:val="24"/>
        </w:rPr>
        <w:lastRenderedPageBreak/>
        <w:t xml:space="preserve">Laboratory </w:t>
      </w:r>
      <w:r w:rsidR="001F6239">
        <w:rPr>
          <w:rFonts w:eastAsia="Calibri"/>
          <w:szCs w:val="24"/>
        </w:rPr>
        <w:t>worker</w:t>
      </w:r>
      <w:r w:rsidRPr="0028261F">
        <w:rPr>
          <w:rFonts w:eastAsia="Calibri"/>
          <w:szCs w:val="24"/>
        </w:rPr>
        <w:t xml:space="preserve"> training status is assessed annually during routine safety surveys, and </w:t>
      </w:r>
      <w:r w:rsidR="001F6239">
        <w:rPr>
          <w:rFonts w:eastAsia="Calibri"/>
          <w:szCs w:val="24"/>
        </w:rPr>
        <w:t>lab workers</w:t>
      </w:r>
      <w:r w:rsidRPr="0028261F">
        <w:rPr>
          <w:rFonts w:eastAsia="Calibri"/>
          <w:szCs w:val="24"/>
        </w:rPr>
        <w:t xml:space="preserve"> are asked to attend refresher training as needed. </w:t>
      </w:r>
    </w:p>
    <w:p w14:paraId="3CF5F45F" w14:textId="2DB5E4B2" w:rsidR="00C92181" w:rsidRPr="0028261F" w:rsidRDefault="00C92181" w:rsidP="0028261F">
      <w:pPr>
        <w:spacing w:after="200"/>
        <w:ind w:left="1080"/>
        <w:jc w:val="both"/>
        <w:rPr>
          <w:rFonts w:eastAsia="Calibri"/>
          <w:szCs w:val="24"/>
        </w:rPr>
      </w:pPr>
      <w:r w:rsidRPr="0028261F">
        <w:rPr>
          <w:rFonts w:eastAsia="Calibri"/>
          <w:szCs w:val="24"/>
        </w:rPr>
        <w:t xml:space="preserve">UHCL has developed, implemented, and maintained a written </w:t>
      </w:r>
      <w:r w:rsidR="0028261F">
        <w:rPr>
          <w:rFonts w:eastAsia="Calibri"/>
          <w:szCs w:val="24"/>
        </w:rPr>
        <w:t>workplace hazard communication program that describes how the criteria in the Texas Hazard Communication Act, Chapter 502, of the Health and Safety Code are met, including</w:t>
      </w:r>
      <w:r w:rsidR="004F32A3" w:rsidRPr="0028261F">
        <w:rPr>
          <w:rFonts w:eastAsia="Calibri"/>
          <w:szCs w:val="24"/>
        </w:rPr>
        <w:t xml:space="preserve"> training</w:t>
      </w:r>
      <w:r w:rsidR="00A30CDD" w:rsidRPr="0028261F">
        <w:rPr>
          <w:rFonts w:eastAsia="Calibri"/>
          <w:szCs w:val="24"/>
        </w:rPr>
        <w:t xml:space="preserve"> requirements</w:t>
      </w:r>
      <w:r w:rsidR="004F32A3" w:rsidRPr="0028261F">
        <w:rPr>
          <w:rFonts w:eastAsia="Calibri"/>
          <w:szCs w:val="24"/>
        </w:rPr>
        <w:t>.</w:t>
      </w:r>
      <w:r w:rsidRPr="0028261F">
        <w:rPr>
          <w:rFonts w:eastAsia="Calibri"/>
          <w:szCs w:val="24"/>
        </w:rPr>
        <w:t xml:space="preserve"> </w:t>
      </w:r>
      <w:r w:rsidR="004F32A3" w:rsidRPr="0028261F">
        <w:rPr>
          <w:rFonts w:eastAsia="Calibri"/>
          <w:szCs w:val="24"/>
        </w:rPr>
        <w:t xml:space="preserve"> </w:t>
      </w:r>
      <w:r w:rsidR="004D4237">
        <w:rPr>
          <w:rFonts w:eastAsia="Calibri"/>
          <w:szCs w:val="24"/>
        </w:rPr>
        <w:t xml:space="preserve">The </w:t>
      </w:r>
      <w:r w:rsidRPr="0028261F">
        <w:rPr>
          <w:rFonts w:eastAsia="Calibri"/>
          <w:szCs w:val="24"/>
        </w:rPr>
        <w:t xml:space="preserve">Hazard Communication </w:t>
      </w:r>
      <w:r w:rsidR="004D4237">
        <w:rPr>
          <w:rFonts w:eastAsia="Calibri"/>
          <w:szCs w:val="24"/>
        </w:rPr>
        <w:t xml:space="preserve">Program </w:t>
      </w:r>
      <w:r w:rsidR="00BA5AB6" w:rsidRPr="0028261F">
        <w:rPr>
          <w:rFonts w:eastAsia="Calibri"/>
          <w:szCs w:val="24"/>
        </w:rPr>
        <w:t>is</w:t>
      </w:r>
      <w:r w:rsidRPr="0028261F">
        <w:rPr>
          <w:rFonts w:eastAsia="Calibri"/>
          <w:szCs w:val="24"/>
        </w:rPr>
        <w:t xml:space="preserve"> in Appendix </w:t>
      </w:r>
      <w:r w:rsidR="00B66C91" w:rsidRPr="0028261F">
        <w:rPr>
          <w:rFonts w:eastAsia="Calibri"/>
          <w:szCs w:val="24"/>
        </w:rPr>
        <w:t>4</w:t>
      </w:r>
      <w:r w:rsidRPr="0028261F">
        <w:rPr>
          <w:rFonts w:eastAsia="Calibri"/>
          <w:szCs w:val="24"/>
        </w:rPr>
        <w:t xml:space="preserve">. </w:t>
      </w:r>
    </w:p>
    <w:p w14:paraId="38A8D6CE" w14:textId="005C9B34" w:rsidR="0028261F" w:rsidRPr="0028261F" w:rsidRDefault="0028261F" w:rsidP="0028261F">
      <w:pPr>
        <w:spacing w:after="200"/>
        <w:ind w:left="1080"/>
        <w:jc w:val="both"/>
        <w:rPr>
          <w:bCs/>
        </w:rPr>
      </w:pPr>
      <w:r>
        <w:rPr>
          <w:bCs/>
        </w:rPr>
        <w:t>We appreciate your continued participation in maintaining a safe work environment. Please contact the Office of Environmental Health and Safety with any questions at 281-281-2106.</w:t>
      </w:r>
    </w:p>
    <w:p w14:paraId="508926F8" w14:textId="77777777" w:rsidR="0028261F" w:rsidRPr="00683B82" w:rsidRDefault="0028261F" w:rsidP="0028261F">
      <w:pPr>
        <w:pStyle w:val="ListParagraph"/>
        <w:spacing w:after="200"/>
        <w:ind w:left="1440"/>
        <w:jc w:val="both"/>
        <w:rPr>
          <w:rFonts w:eastAsia="Calibri"/>
          <w:szCs w:val="24"/>
        </w:rPr>
      </w:pPr>
    </w:p>
    <w:p w14:paraId="5BE1A01C" w14:textId="41898676" w:rsidR="00E828AE" w:rsidRPr="00E96B3E" w:rsidRDefault="007F68DC" w:rsidP="009E1ADE">
      <w:pPr>
        <w:pStyle w:val="Heading2"/>
        <w:numPr>
          <w:ilvl w:val="0"/>
          <w:numId w:val="5"/>
        </w:numPr>
        <w:spacing w:before="0" w:line="360" w:lineRule="auto"/>
        <w:ind w:left="1080"/>
      </w:pPr>
      <w:r>
        <w:t>Personal</w:t>
      </w:r>
      <w:r w:rsidR="00E828AE" w:rsidRPr="00C842AF">
        <w:t xml:space="preserve"> Protection and</w:t>
      </w:r>
      <w:r w:rsidR="00E828AE" w:rsidRPr="00E828AE">
        <w:t xml:space="preserve"> Personal Hygiene</w:t>
      </w:r>
    </w:p>
    <w:p w14:paraId="1520DBC5" w14:textId="7E8337E4" w:rsidR="009038B0" w:rsidRPr="00FA7660" w:rsidRDefault="009038B0" w:rsidP="009038B0">
      <w:pPr>
        <w:ind w:left="1080"/>
      </w:pPr>
      <w:r>
        <w:t xml:space="preserve">Personal protection and personal hygiene are two </w:t>
      </w:r>
      <w:r w:rsidR="00344754">
        <w:t>basic aspects of laboratory safety. Wearing appropriate protective equipment</w:t>
      </w:r>
      <w:r>
        <w:t xml:space="preserve"> and practicing good personal hygiene will minimize </w:t>
      </w:r>
      <w:r w:rsidR="000B4EF0">
        <w:t>exposure</w:t>
      </w:r>
      <w:r>
        <w:t xml:space="preserve"> to hazardous chemicals during routine use and in the event of an accident.</w:t>
      </w:r>
    </w:p>
    <w:p w14:paraId="289BCD70" w14:textId="77777777" w:rsidR="009038B0" w:rsidRPr="00FA7660" w:rsidRDefault="009038B0" w:rsidP="009038B0">
      <w:pPr>
        <w:ind w:left="1080"/>
      </w:pPr>
    </w:p>
    <w:p w14:paraId="7C25165A" w14:textId="13576EC7" w:rsidR="009038B0" w:rsidRPr="00F40B2A" w:rsidRDefault="00F40B2A" w:rsidP="002E0821">
      <w:pPr>
        <w:widowControl w:val="0"/>
        <w:numPr>
          <w:ilvl w:val="0"/>
          <w:numId w:val="9"/>
        </w:numPr>
        <w:tabs>
          <w:tab w:val="left" w:pos="-1080"/>
          <w:tab w:val="left" w:pos="-720"/>
        </w:tabs>
        <w:spacing w:after="60"/>
        <w:jc w:val="both"/>
        <w:rPr>
          <w:bCs/>
        </w:rPr>
      </w:pPr>
      <w:r>
        <w:rPr>
          <w:b/>
        </w:rPr>
        <w:t xml:space="preserve">Attire - </w:t>
      </w:r>
      <w:r w:rsidRPr="00F40B2A">
        <w:rPr>
          <w:bCs/>
        </w:rPr>
        <w:t>Wear a full-length lab coat (past the knees), cover legs and feet (no sandals, open-toed shoes, or shorts), and secure loose clothing and long hair. Midriffs and sleeveless shirts are inappropriate for lab attire. Jewelry must not interfere with experimental operations or PPE.</w:t>
      </w:r>
    </w:p>
    <w:p w14:paraId="35D784A4" w14:textId="01EDE388" w:rsidR="009038B0" w:rsidRPr="00DA3031" w:rsidRDefault="00DA3031" w:rsidP="002E0821">
      <w:pPr>
        <w:widowControl w:val="0"/>
        <w:numPr>
          <w:ilvl w:val="0"/>
          <w:numId w:val="9"/>
        </w:numPr>
        <w:tabs>
          <w:tab w:val="left" w:pos="-1080"/>
          <w:tab w:val="left" w:pos="-720"/>
        </w:tabs>
        <w:spacing w:after="60"/>
        <w:jc w:val="both"/>
        <w:rPr>
          <w:bCs/>
        </w:rPr>
      </w:pPr>
      <w:r>
        <w:rPr>
          <w:b/>
        </w:rPr>
        <w:t xml:space="preserve">Gloves - </w:t>
      </w:r>
      <w:r w:rsidRPr="00DA3031">
        <w:rPr>
          <w:bCs/>
        </w:rPr>
        <w:t>Gloves are essential when working with hazardous substances. The proper gloves will prevent skin absorption, infection, burns, or death. Not all glove materials are equally effective at protecting against chemical hazards. In many cases, latex examination gloves do not provide adequate protection from hazardous chemicals. Consult a chemical resistance chart, such as the one found in Appendix 2, a glove manufacturer, or EHS for assistance with appropriate selection. Replace gloves when contaminated or damaged.</w:t>
      </w:r>
    </w:p>
    <w:p w14:paraId="28084A7E" w14:textId="65154660" w:rsidR="009038B0" w:rsidRPr="00ED67A5" w:rsidRDefault="00DA3031" w:rsidP="002E0821">
      <w:pPr>
        <w:widowControl w:val="0"/>
        <w:numPr>
          <w:ilvl w:val="0"/>
          <w:numId w:val="9"/>
        </w:numPr>
        <w:tabs>
          <w:tab w:val="left" w:pos="-1080"/>
          <w:tab w:val="left" w:pos="-720"/>
        </w:tabs>
        <w:spacing w:after="60"/>
        <w:jc w:val="both"/>
        <w:rPr>
          <w:bCs/>
          <w:i/>
        </w:rPr>
      </w:pPr>
      <w:r>
        <w:rPr>
          <w:b/>
        </w:rPr>
        <w:t xml:space="preserve">Eye protection.  </w:t>
      </w:r>
      <w:r w:rsidRPr="00DA3031">
        <w:rPr>
          <w:bCs/>
        </w:rPr>
        <w:t>All personnel, including students, staff, and visitors</w:t>
      </w:r>
      <w:r w:rsidR="00E5266D">
        <w:rPr>
          <w:bCs/>
        </w:rPr>
        <w:t>, shall wear safety glasses, goggles, and face shields in laboratories</w:t>
      </w:r>
      <w:r w:rsidR="00E64995">
        <w:rPr>
          <w:bCs/>
        </w:rPr>
        <w:t xml:space="preserve"> and </w:t>
      </w:r>
      <w:r w:rsidRPr="00DA3031">
        <w:rPr>
          <w:bCs/>
        </w:rPr>
        <w:t xml:space="preserve">whenever </w:t>
      </w:r>
      <w:r w:rsidR="0009509E">
        <w:rPr>
          <w:bCs/>
        </w:rPr>
        <w:t>there is a potential eye hazard</w:t>
      </w:r>
      <w:r w:rsidRPr="00DA3031">
        <w:rPr>
          <w:bCs/>
        </w:rPr>
        <w:t xml:space="preserve">.  Goggles are required </w:t>
      </w:r>
      <w:r w:rsidRPr="00231DDF">
        <w:rPr>
          <w:bCs/>
        </w:rPr>
        <w:t>when</w:t>
      </w:r>
      <w:r w:rsidR="00620313" w:rsidRPr="00231DDF">
        <w:rPr>
          <w:bCs/>
        </w:rPr>
        <w:t>ever</w:t>
      </w:r>
      <w:r w:rsidRPr="00231DDF">
        <w:rPr>
          <w:bCs/>
        </w:rPr>
        <w:t xml:space="preserve"> working with</w:t>
      </w:r>
      <w:r w:rsidR="00ED3D11" w:rsidRPr="00231DDF">
        <w:rPr>
          <w:bCs/>
        </w:rPr>
        <w:t xml:space="preserve"> </w:t>
      </w:r>
      <w:r w:rsidR="00B17DD1" w:rsidRPr="00231DDF">
        <w:rPr>
          <w:bCs/>
        </w:rPr>
        <w:t xml:space="preserve">liquids </w:t>
      </w:r>
      <w:r w:rsidR="000E0CFC" w:rsidRPr="00231DDF">
        <w:rPr>
          <w:bCs/>
        </w:rPr>
        <w:t xml:space="preserve">where </w:t>
      </w:r>
      <w:r w:rsidRPr="00231DDF">
        <w:rPr>
          <w:bCs/>
        </w:rPr>
        <w:t xml:space="preserve">chemical </w:t>
      </w:r>
      <w:r w:rsidRPr="00DA3031">
        <w:rPr>
          <w:bCs/>
        </w:rPr>
        <w:t>splashes are possible.</w:t>
      </w:r>
      <w:r>
        <w:rPr>
          <w:b/>
        </w:rPr>
        <w:t xml:space="preserve"> </w:t>
      </w:r>
      <w:r w:rsidR="00EF03C4" w:rsidRPr="00EE23D8">
        <w:rPr>
          <w:bCs/>
        </w:rPr>
        <w:t>Also,</w:t>
      </w:r>
      <w:r w:rsidR="00EF03C4">
        <w:rPr>
          <w:b/>
        </w:rPr>
        <w:t xml:space="preserve"> </w:t>
      </w:r>
      <w:r w:rsidR="00EF03C4">
        <w:rPr>
          <w:bCs/>
        </w:rPr>
        <w:t>refer</w:t>
      </w:r>
      <w:r w:rsidR="00E5266D" w:rsidRPr="00ED67A5">
        <w:rPr>
          <w:bCs/>
        </w:rPr>
        <w:t xml:space="preserve"> to </w:t>
      </w:r>
      <w:r w:rsidR="00ED67A5">
        <w:rPr>
          <w:bCs/>
        </w:rPr>
        <w:t xml:space="preserve">the </w:t>
      </w:r>
      <w:r w:rsidR="00E5266D" w:rsidRPr="00ED67A5">
        <w:rPr>
          <w:bCs/>
        </w:rPr>
        <w:t xml:space="preserve">SOP and SDS for guidance on </w:t>
      </w:r>
      <w:r w:rsidR="00ED67A5" w:rsidRPr="00ED67A5">
        <w:rPr>
          <w:bCs/>
        </w:rPr>
        <w:t xml:space="preserve">required </w:t>
      </w:r>
      <w:r w:rsidR="00E5266D" w:rsidRPr="00ED67A5">
        <w:rPr>
          <w:bCs/>
        </w:rPr>
        <w:t>eye protection</w:t>
      </w:r>
      <w:r w:rsidR="00ED67A5" w:rsidRPr="00ED67A5">
        <w:rPr>
          <w:bCs/>
        </w:rPr>
        <w:t xml:space="preserve"> when working with specific substances. </w:t>
      </w:r>
    </w:p>
    <w:p w14:paraId="611E7F1D" w14:textId="2FFBEC85" w:rsidR="009038B0" w:rsidRPr="00FA7660" w:rsidRDefault="009038B0" w:rsidP="002E0821">
      <w:pPr>
        <w:widowControl w:val="0"/>
        <w:numPr>
          <w:ilvl w:val="0"/>
          <w:numId w:val="9"/>
        </w:numPr>
        <w:tabs>
          <w:tab w:val="left" w:pos="-1080"/>
          <w:tab w:val="left" w:pos="-720"/>
        </w:tabs>
        <w:spacing w:after="60"/>
        <w:jc w:val="both"/>
      </w:pPr>
      <w:r w:rsidRPr="00FA7660">
        <w:rPr>
          <w:b/>
        </w:rPr>
        <w:t>Face shields.</w:t>
      </w:r>
      <w:r w:rsidRPr="00FA7660">
        <w:t xml:space="preserve">  Full-face shields must be worn when </w:t>
      </w:r>
      <w:r w:rsidR="00B17DD1">
        <w:t xml:space="preserve">performing a procedure that may cause a violent reaction or a </w:t>
      </w:r>
      <w:r w:rsidR="006B279A">
        <w:t>splash hazard</w:t>
      </w:r>
      <w:r w:rsidRPr="00FA7660">
        <w:t xml:space="preserve">.  Full-face shields with </w:t>
      </w:r>
      <w:r w:rsidR="00E306B5">
        <w:t xml:space="preserve">chin caps </w:t>
      </w:r>
      <w:r w:rsidR="00B17DD1">
        <w:t>are preferred because the chin tends to lift</w:t>
      </w:r>
      <w:r w:rsidRPr="00FA7660">
        <w:t xml:space="preserve"> when </w:t>
      </w:r>
      <w:r w:rsidR="003171F4">
        <w:t>splashes occur</w:t>
      </w:r>
      <w:r w:rsidRPr="00FA7660">
        <w:t>.</w:t>
      </w:r>
    </w:p>
    <w:p w14:paraId="086BDCA6" w14:textId="50DA0433" w:rsidR="009038B0" w:rsidRDefault="009038B0" w:rsidP="002E0821">
      <w:pPr>
        <w:numPr>
          <w:ilvl w:val="0"/>
          <w:numId w:val="10"/>
        </w:numPr>
        <w:jc w:val="both"/>
      </w:pPr>
      <w:r w:rsidRPr="00FA7660">
        <w:rPr>
          <w:b/>
        </w:rPr>
        <w:t>Personal hygiene.</w:t>
      </w:r>
      <w:r w:rsidRPr="00FA7660">
        <w:t xml:space="preserve">  Hands should be washed frequently throughout the day, before leaving the lab, after contact with any hazardous </w:t>
      </w:r>
      <w:r>
        <w:t xml:space="preserve">material, before eating, </w:t>
      </w:r>
      <w:r w:rsidR="003171F4">
        <w:t>and so on</w:t>
      </w:r>
      <w:r>
        <w:t>.</w:t>
      </w:r>
      <w:r w:rsidR="00334B13">
        <w:t xml:space="preserve"> Wash your hands after removing gloves. </w:t>
      </w:r>
    </w:p>
    <w:p w14:paraId="7C184E31" w14:textId="61AAB1F2" w:rsidR="00E96B3E" w:rsidRPr="00D85923" w:rsidRDefault="00D85923" w:rsidP="002E0821">
      <w:pPr>
        <w:numPr>
          <w:ilvl w:val="0"/>
          <w:numId w:val="10"/>
        </w:numPr>
        <w:jc w:val="both"/>
        <w:rPr>
          <w:bCs/>
        </w:rPr>
      </w:pPr>
      <w:r>
        <w:rPr>
          <w:b/>
        </w:rPr>
        <w:t xml:space="preserve">Respirators. </w:t>
      </w:r>
      <w:r w:rsidRPr="00D85923">
        <w:rPr>
          <w:bCs/>
        </w:rPr>
        <w:t>Respirators are considered the last line of defense, and engineering controls are the first option. Where work cannot be performed safely with</w:t>
      </w:r>
      <w:r>
        <w:rPr>
          <w:b/>
        </w:rPr>
        <w:t xml:space="preserve"> </w:t>
      </w:r>
      <w:r w:rsidRPr="00D85923">
        <w:rPr>
          <w:bCs/>
        </w:rPr>
        <w:t xml:space="preserve">engineering </w:t>
      </w:r>
      <w:r w:rsidRPr="00D85923">
        <w:rPr>
          <w:bCs/>
        </w:rPr>
        <w:lastRenderedPageBreak/>
        <w:t xml:space="preserve">controls in place, EHS will arrange fit testing for faculty, staff, or students. Annual fit testing is required thereafter. Information on respirator use is available in the UHCL Respiratory Protection Plan. </w:t>
      </w:r>
    </w:p>
    <w:p w14:paraId="5A2149F7" w14:textId="77777777" w:rsidR="007B1107" w:rsidRDefault="007B1107" w:rsidP="007B1107">
      <w:pPr>
        <w:ind w:left="1440"/>
        <w:jc w:val="both"/>
      </w:pPr>
    </w:p>
    <w:p w14:paraId="2CFC7524" w14:textId="101F9216" w:rsidR="00D8727A" w:rsidRDefault="00D8727A" w:rsidP="009E1ADE">
      <w:pPr>
        <w:pStyle w:val="Heading2"/>
        <w:numPr>
          <w:ilvl w:val="0"/>
          <w:numId w:val="5"/>
        </w:numPr>
        <w:spacing w:before="0" w:line="360" w:lineRule="auto"/>
        <w:ind w:left="1080"/>
      </w:pPr>
      <w:bookmarkStart w:id="17" w:name="_Toc520290178"/>
      <w:r>
        <w:t>Hazardous Material Handling and Storage</w:t>
      </w:r>
      <w:bookmarkEnd w:id="17"/>
    </w:p>
    <w:p w14:paraId="6C26BFB1" w14:textId="17FEB750" w:rsidR="00D8727A" w:rsidRDefault="00954656" w:rsidP="00073098">
      <w:pPr>
        <w:ind w:left="1080"/>
        <w:jc w:val="both"/>
      </w:pPr>
      <w:r>
        <w:t xml:space="preserve">Hazards associated with various chemicals and gases vary widely. Understanding </w:t>
      </w:r>
      <w:r w:rsidR="00776297">
        <w:t xml:space="preserve">the hazards of compounds </w:t>
      </w:r>
      <w:r>
        <w:t>and minimizing the amount used and stored in the lab will reduce the risk of injury.</w:t>
      </w:r>
    </w:p>
    <w:p w14:paraId="2594CC6F" w14:textId="77777777" w:rsidR="00D8727A" w:rsidRDefault="00D8727A" w:rsidP="00D8727A">
      <w:pPr>
        <w:ind w:left="1080"/>
      </w:pPr>
    </w:p>
    <w:p w14:paraId="40EB760E" w14:textId="7CA9254B" w:rsidR="004E7ACB" w:rsidRDefault="00D8727A" w:rsidP="002E0821">
      <w:pPr>
        <w:widowControl w:val="0"/>
        <w:numPr>
          <w:ilvl w:val="0"/>
          <w:numId w:val="12"/>
        </w:numPr>
        <w:tabs>
          <w:tab w:val="left" w:pos="-1080"/>
          <w:tab w:val="left" w:pos="-720"/>
        </w:tabs>
        <w:spacing w:after="60"/>
        <w:jc w:val="both"/>
      </w:pPr>
      <w:r>
        <w:rPr>
          <w:b/>
        </w:rPr>
        <w:t>Chemical storage (general)</w:t>
      </w:r>
      <w:r>
        <w:t xml:space="preserve">  </w:t>
      </w:r>
    </w:p>
    <w:p w14:paraId="0871C212" w14:textId="689A9DA1" w:rsidR="004E7ACB" w:rsidRPr="009E1ADE" w:rsidRDefault="004E7ACB" w:rsidP="0082566F">
      <w:pPr>
        <w:widowControl w:val="0"/>
        <w:tabs>
          <w:tab w:val="left" w:pos="-1080"/>
          <w:tab w:val="left" w:pos="-720"/>
        </w:tabs>
        <w:spacing w:after="60"/>
        <w:ind w:left="1440"/>
        <w:jc w:val="both"/>
      </w:pPr>
      <w:r w:rsidRPr="009E1ADE">
        <w:t>Chemicals must not be stored above eye level</w:t>
      </w:r>
      <w:r w:rsidR="00CD4DEE" w:rsidRPr="009E1ADE">
        <w:t>.</w:t>
      </w:r>
    </w:p>
    <w:p w14:paraId="58737DCA" w14:textId="67779046" w:rsidR="00D8727A" w:rsidRDefault="00D8727A" w:rsidP="00AA29C6">
      <w:pPr>
        <w:widowControl w:val="0"/>
        <w:tabs>
          <w:tab w:val="left" w:pos="-1080"/>
          <w:tab w:val="left" w:pos="-720"/>
        </w:tabs>
        <w:spacing w:after="60"/>
        <w:ind w:left="1440"/>
        <w:jc w:val="both"/>
      </w:pPr>
      <w:r>
        <w:t xml:space="preserve">Chemicals must be stored by compatibility, not by alphabetical arrangement.  For example, oxidizers should be separated from </w:t>
      </w:r>
      <w:r w:rsidRPr="00781489">
        <w:t>organics</w:t>
      </w:r>
      <w:r w:rsidR="00353124">
        <w:t>; air-reactive materials should be stored under an inert gas; water-reactive materials should be kept dry;</w:t>
      </w:r>
      <w:r>
        <w:t xml:space="preserve"> and cyanides should be stored away from acids.  Storage of all laboratory chemicals shall follow the recommendations outlined in Appendix</w:t>
      </w:r>
      <w:r w:rsidR="00246800">
        <w:t xml:space="preserve"> 3</w:t>
      </w:r>
      <w:r>
        <w:t>, Chemical Segregation and Incompatibilities Guidelines.</w:t>
      </w:r>
    </w:p>
    <w:p w14:paraId="61AD8273" w14:textId="18B486CB" w:rsidR="00D8727A" w:rsidRPr="00AF3463" w:rsidRDefault="00AF3463" w:rsidP="002E0821">
      <w:pPr>
        <w:widowControl w:val="0"/>
        <w:numPr>
          <w:ilvl w:val="0"/>
          <w:numId w:val="11"/>
        </w:numPr>
        <w:tabs>
          <w:tab w:val="left" w:pos="-1080"/>
          <w:tab w:val="left" w:pos="-720"/>
        </w:tabs>
        <w:spacing w:after="60"/>
        <w:jc w:val="both"/>
        <w:rPr>
          <w:bCs/>
        </w:rPr>
      </w:pPr>
      <w:r>
        <w:rPr>
          <w:b/>
        </w:rPr>
        <w:t xml:space="preserve">Storage of volatile chemicals - </w:t>
      </w:r>
      <w:r w:rsidRPr="00AF3463">
        <w:rPr>
          <w:bCs/>
        </w:rPr>
        <w:t xml:space="preserve">Volatile substances shall be stored in storage cabinets adequate for their purpose or in other specified engineering controls for that chemical. Contact EHS for </w:t>
      </w:r>
      <w:r w:rsidR="00102DE7">
        <w:rPr>
          <w:bCs/>
        </w:rPr>
        <w:t>guidance on storage of</w:t>
      </w:r>
      <w:r w:rsidRPr="00AF3463">
        <w:rPr>
          <w:bCs/>
        </w:rPr>
        <w:t xml:space="preserve"> volatile or toxic materials. Volatiles that must be stored in a c</w:t>
      </w:r>
      <w:r>
        <w:rPr>
          <w:bCs/>
        </w:rPr>
        <w:t>hilled</w:t>
      </w:r>
      <w:r w:rsidRPr="00AF3463">
        <w:rPr>
          <w:bCs/>
        </w:rPr>
        <w:t xml:space="preserve"> atmosphere must be stored in refrigerators or freezers designed specifically for this purpose. These units will be marked as either Flammable Liquid Storage Refrigerator or Explosion-Proof Refrigerator. No other type of refrigerator is authorized for </w:t>
      </w:r>
      <w:r w:rsidR="002C22F4">
        <w:rPr>
          <w:bCs/>
        </w:rPr>
        <w:t>storing</w:t>
      </w:r>
      <w:r w:rsidRPr="00AF3463">
        <w:rPr>
          <w:bCs/>
        </w:rPr>
        <w:t xml:space="preserve"> volatile chemicals. Refrigerator/freezer units for </w:t>
      </w:r>
      <w:r w:rsidR="002C22F4">
        <w:rPr>
          <w:bCs/>
        </w:rPr>
        <w:t>storing</w:t>
      </w:r>
      <w:r w:rsidRPr="00AF3463">
        <w:rPr>
          <w:bCs/>
        </w:rPr>
        <w:t xml:space="preserve"> flammables are located throughout UHCL. Call EHS at 281-283-2106 for further information.</w:t>
      </w:r>
    </w:p>
    <w:p w14:paraId="58726E56" w14:textId="75A443D8" w:rsidR="00D8727A" w:rsidRDefault="00763DDB" w:rsidP="002E0821">
      <w:pPr>
        <w:widowControl w:val="0"/>
        <w:numPr>
          <w:ilvl w:val="0"/>
          <w:numId w:val="11"/>
        </w:numPr>
        <w:tabs>
          <w:tab w:val="left" w:pos="-1080"/>
          <w:tab w:val="left" w:pos="-720"/>
        </w:tabs>
        <w:spacing w:after="60"/>
        <w:jc w:val="both"/>
        <w:rPr>
          <w:bCs/>
        </w:rPr>
      </w:pPr>
      <w:r>
        <w:rPr>
          <w:b/>
        </w:rPr>
        <w:t xml:space="preserve">Chemical handling - </w:t>
      </w:r>
      <w:r w:rsidRPr="002C22F4">
        <w:rPr>
          <w:bCs/>
        </w:rPr>
        <w:t xml:space="preserve">Use secondary containment when transporting chemicals by placing the chemical in a protective container. For example, use poly-coated bottles or bottle carriers to transport chemicals in regular glass containers. </w:t>
      </w:r>
      <w:r w:rsidR="0094178B">
        <w:rPr>
          <w:bCs/>
        </w:rPr>
        <w:t>Securely close caps</w:t>
      </w:r>
      <w:r w:rsidRPr="002C22F4">
        <w:rPr>
          <w:bCs/>
        </w:rPr>
        <w:t xml:space="preserve"> and avoid storing chemical containers in hard-to-reach areas. Metal and non-conductive containers (e.g., glass or plastic) holding more than five gallons must be grounded when transferring flammable liquids.</w:t>
      </w:r>
    </w:p>
    <w:p w14:paraId="32EE7162" w14:textId="6E13D8B8" w:rsidR="00664718" w:rsidRDefault="00F81643" w:rsidP="002E0821">
      <w:pPr>
        <w:widowControl w:val="0"/>
        <w:numPr>
          <w:ilvl w:val="0"/>
          <w:numId w:val="11"/>
        </w:numPr>
        <w:tabs>
          <w:tab w:val="left" w:pos="-1080"/>
          <w:tab w:val="left" w:pos="-720"/>
        </w:tabs>
        <w:spacing w:after="60"/>
        <w:jc w:val="both"/>
        <w:rPr>
          <w:bCs/>
        </w:rPr>
      </w:pPr>
      <w:r>
        <w:rPr>
          <w:b/>
        </w:rPr>
        <w:t>T</w:t>
      </w:r>
      <w:r w:rsidR="007A46B8">
        <w:rPr>
          <w:b/>
        </w:rPr>
        <w:t>ransportation</w:t>
      </w:r>
      <w:r w:rsidR="0096496F">
        <w:rPr>
          <w:b/>
        </w:rPr>
        <w:t xml:space="preserve"> </w:t>
      </w:r>
      <w:r w:rsidR="007A46B8">
        <w:rPr>
          <w:b/>
        </w:rPr>
        <w:t>-</w:t>
      </w:r>
      <w:r w:rsidR="007A46B8">
        <w:rPr>
          <w:bCs/>
        </w:rPr>
        <w:t xml:space="preserve"> Chemicals </w:t>
      </w:r>
      <w:r>
        <w:rPr>
          <w:bCs/>
        </w:rPr>
        <w:t xml:space="preserve">and Biologicals </w:t>
      </w:r>
      <w:r w:rsidR="007A46B8">
        <w:rPr>
          <w:bCs/>
        </w:rPr>
        <w:t xml:space="preserve">are only allowed to be transported </w:t>
      </w:r>
      <w:r w:rsidR="0094178B">
        <w:rPr>
          <w:bCs/>
        </w:rPr>
        <w:t>on campus</w:t>
      </w:r>
      <w:r w:rsidR="002614DF">
        <w:rPr>
          <w:bCs/>
        </w:rPr>
        <w:t xml:space="preserve"> by </w:t>
      </w:r>
      <w:r w:rsidR="00925BAA">
        <w:rPr>
          <w:bCs/>
        </w:rPr>
        <w:t>use of a tray</w:t>
      </w:r>
      <w:r w:rsidR="00096078">
        <w:rPr>
          <w:bCs/>
        </w:rPr>
        <w:t xml:space="preserve"> or cart</w:t>
      </w:r>
      <w:r w:rsidR="002614DF">
        <w:rPr>
          <w:bCs/>
        </w:rPr>
        <w:t xml:space="preserve">. Chemicals </w:t>
      </w:r>
      <w:r w:rsidR="00925BAA">
        <w:rPr>
          <w:bCs/>
        </w:rPr>
        <w:t xml:space="preserve">may not be transported </w:t>
      </w:r>
      <w:r w:rsidR="0094178B">
        <w:rPr>
          <w:bCs/>
        </w:rPr>
        <w:t>by a</w:t>
      </w:r>
      <w:r w:rsidR="00925BAA">
        <w:rPr>
          <w:bCs/>
        </w:rPr>
        <w:t xml:space="preserve"> personal </w:t>
      </w:r>
      <w:r w:rsidR="00096078">
        <w:rPr>
          <w:bCs/>
        </w:rPr>
        <w:t>vehicle</w:t>
      </w:r>
      <w:r w:rsidR="0094178B">
        <w:rPr>
          <w:bCs/>
        </w:rPr>
        <w:t xml:space="preserve"> or state vehicle to another building or off-site. </w:t>
      </w:r>
      <w:r w:rsidR="00096078">
        <w:rPr>
          <w:bCs/>
        </w:rPr>
        <w:t>Transporting chemicals requires speci</w:t>
      </w:r>
      <w:r>
        <w:rPr>
          <w:bCs/>
        </w:rPr>
        <w:t>fic training,</w:t>
      </w:r>
      <w:r w:rsidR="00096078">
        <w:rPr>
          <w:bCs/>
        </w:rPr>
        <w:t xml:space="preserve"> </w:t>
      </w:r>
      <w:r>
        <w:rPr>
          <w:bCs/>
        </w:rPr>
        <w:t xml:space="preserve">packaging, shipment papers, and </w:t>
      </w:r>
      <w:r w:rsidR="0046210F">
        <w:rPr>
          <w:bCs/>
        </w:rPr>
        <w:t xml:space="preserve">authorized </w:t>
      </w:r>
      <w:r w:rsidR="00096078">
        <w:rPr>
          <w:bCs/>
        </w:rPr>
        <w:t xml:space="preserve">vehicle for legal </w:t>
      </w:r>
      <w:r w:rsidR="005E5F28">
        <w:rPr>
          <w:bCs/>
        </w:rPr>
        <w:t>transportation</w:t>
      </w:r>
      <w:r w:rsidR="00096078">
        <w:rPr>
          <w:bCs/>
        </w:rPr>
        <w:t xml:space="preserve">. </w:t>
      </w:r>
    </w:p>
    <w:p w14:paraId="009DAF96" w14:textId="0A7E7351" w:rsidR="007A46B8" w:rsidRPr="002C22F4" w:rsidRDefault="00664718" w:rsidP="002E0821">
      <w:pPr>
        <w:widowControl w:val="0"/>
        <w:numPr>
          <w:ilvl w:val="0"/>
          <w:numId w:val="11"/>
        </w:numPr>
        <w:tabs>
          <w:tab w:val="left" w:pos="-1080"/>
          <w:tab w:val="left" w:pos="-720"/>
        </w:tabs>
        <w:spacing w:after="60"/>
        <w:jc w:val="both"/>
        <w:rPr>
          <w:bCs/>
        </w:rPr>
      </w:pPr>
      <w:r>
        <w:rPr>
          <w:b/>
        </w:rPr>
        <w:t>Shipping -</w:t>
      </w:r>
      <w:r w:rsidR="0096496F">
        <w:rPr>
          <w:b/>
        </w:rPr>
        <w:t xml:space="preserve"> </w:t>
      </w:r>
      <w:r w:rsidR="008C22E3">
        <w:rPr>
          <w:bCs/>
        </w:rPr>
        <w:t xml:space="preserve">If you need to ship </w:t>
      </w:r>
      <w:r w:rsidR="0096496F">
        <w:rPr>
          <w:bCs/>
        </w:rPr>
        <w:t>chemicals or samples</w:t>
      </w:r>
      <w:r w:rsidR="008C22E3">
        <w:rPr>
          <w:bCs/>
        </w:rPr>
        <w:t xml:space="preserve"> from UHCL to another university</w:t>
      </w:r>
      <w:r w:rsidR="007501A2">
        <w:rPr>
          <w:bCs/>
        </w:rPr>
        <w:t xml:space="preserve"> or business,</w:t>
      </w:r>
      <w:r w:rsidR="008C22E3">
        <w:rPr>
          <w:bCs/>
        </w:rPr>
        <w:t xml:space="preserve"> </w:t>
      </w:r>
      <w:r w:rsidR="00701117">
        <w:rPr>
          <w:bCs/>
        </w:rPr>
        <w:t xml:space="preserve">contact EHS and ORSP for </w:t>
      </w:r>
      <w:r w:rsidR="007501A2">
        <w:rPr>
          <w:bCs/>
        </w:rPr>
        <w:t>authorization</w:t>
      </w:r>
      <w:r w:rsidR="00C423EE">
        <w:rPr>
          <w:bCs/>
        </w:rPr>
        <w:t>, assistance,</w:t>
      </w:r>
      <w:r w:rsidR="007501A2">
        <w:rPr>
          <w:bCs/>
        </w:rPr>
        <w:t xml:space="preserve"> and </w:t>
      </w:r>
      <w:r w:rsidR="00701117">
        <w:rPr>
          <w:bCs/>
        </w:rPr>
        <w:t xml:space="preserve">guidance. </w:t>
      </w:r>
    </w:p>
    <w:p w14:paraId="5F1A651C" w14:textId="35B90F09" w:rsidR="0023655E" w:rsidRDefault="00D8727A" w:rsidP="002E0821">
      <w:pPr>
        <w:widowControl w:val="0"/>
        <w:numPr>
          <w:ilvl w:val="0"/>
          <w:numId w:val="11"/>
        </w:numPr>
        <w:tabs>
          <w:tab w:val="left" w:pos="-1080"/>
          <w:tab w:val="left" w:pos="-720"/>
        </w:tabs>
        <w:spacing w:after="60"/>
        <w:jc w:val="both"/>
      </w:pPr>
      <w:r w:rsidRPr="0023655E">
        <w:rPr>
          <w:b/>
        </w:rPr>
        <w:t>Cylinder storage</w:t>
      </w:r>
      <w:r>
        <w:t xml:space="preserve"> </w:t>
      </w:r>
      <w:r w:rsidR="00537C94">
        <w:t>-</w:t>
      </w:r>
      <w:r>
        <w:t xml:space="preserve"> Cylinders must be stored in </w:t>
      </w:r>
      <w:r w:rsidR="00976E68">
        <w:t xml:space="preserve">accordance with 29 CFR 1910.101, the OSHA Compressed Gases Standard. </w:t>
      </w:r>
      <w:r w:rsidR="0030338D">
        <w:t xml:space="preserve">Gases considered highly hazardous </w:t>
      </w:r>
      <w:r w:rsidR="005906E0">
        <w:t>should be stored in a gas cabinet.</w:t>
      </w:r>
      <w:r w:rsidR="00976E68">
        <w:t xml:space="preserve"> Cylinders must be stored in </w:t>
      </w:r>
      <w:r>
        <w:t xml:space="preserve">well-ventilated areas with their protective caps screwed on and </w:t>
      </w:r>
      <w:r w:rsidR="00BE6A7C">
        <w:t>secured (e.g., strapped or chained).</w:t>
      </w:r>
      <w:r>
        <w:t xml:space="preserve"> For assistance in </w:t>
      </w:r>
      <w:r>
        <w:lastRenderedPageBreak/>
        <w:t xml:space="preserve">securing gas cylinders, call </w:t>
      </w:r>
      <w:r w:rsidR="007F5569">
        <w:t>EHS</w:t>
      </w:r>
      <w:r w:rsidR="004E3AE9">
        <w:t xml:space="preserve"> at </w:t>
      </w:r>
      <w:r w:rsidR="007F5569">
        <w:t>28</w:t>
      </w:r>
      <w:r w:rsidR="004E3AE9">
        <w:t>1</w:t>
      </w:r>
      <w:r w:rsidR="007F5569">
        <w:t>-28</w:t>
      </w:r>
      <w:r w:rsidR="004E3AE9">
        <w:t>3-</w:t>
      </w:r>
      <w:r w:rsidR="007F5569">
        <w:t>210</w:t>
      </w:r>
      <w:r w:rsidR="004E3AE9">
        <w:t>6</w:t>
      </w:r>
      <w:r>
        <w:t xml:space="preserve">.  Do not store cylinders near heat or </w:t>
      </w:r>
      <w:r w:rsidR="009B0890">
        <w:t>high-traffic</w:t>
      </w:r>
      <w:r>
        <w:t xml:space="preserve"> areas. Do not store flammables and oxidizers together.  Do not store empty and full cylinders together. </w:t>
      </w:r>
      <w:r w:rsidR="009B5DE2">
        <w:t>Cylinders that are not in use must be stored</w:t>
      </w:r>
      <w:r>
        <w:t xml:space="preserve"> in an approved gas cylinder storage area.</w:t>
      </w:r>
      <w:r w:rsidR="0023655E">
        <w:t xml:space="preserve"> </w:t>
      </w:r>
    </w:p>
    <w:p w14:paraId="46044D1A" w14:textId="6E92657F" w:rsidR="00D8727A" w:rsidRPr="00421BBB" w:rsidRDefault="00D8727A" w:rsidP="002E0821">
      <w:pPr>
        <w:widowControl w:val="0"/>
        <w:numPr>
          <w:ilvl w:val="0"/>
          <w:numId w:val="11"/>
        </w:numPr>
        <w:tabs>
          <w:tab w:val="left" w:pos="-1080"/>
          <w:tab w:val="left" w:pos="-720"/>
        </w:tabs>
        <w:spacing w:after="60"/>
        <w:jc w:val="both"/>
      </w:pPr>
      <w:r w:rsidRPr="0023655E">
        <w:rPr>
          <w:b/>
        </w:rPr>
        <w:t>Cylinder handling</w:t>
      </w:r>
      <w:r w:rsidRPr="00FA7660">
        <w:t xml:space="preserve"> </w:t>
      </w:r>
      <w:r w:rsidR="00537C94">
        <w:t>-</w:t>
      </w:r>
      <w:r w:rsidRPr="00FA7660">
        <w:t xml:space="preserve"> Use appropriate handcarts to move cylinders. Cylinders must be secured to the cart during transport. Highly toxic gases should not be moved through </w:t>
      </w:r>
      <w:r w:rsidR="00A4754A">
        <w:t>busy</w:t>
      </w:r>
      <w:r w:rsidRPr="00FA7660">
        <w:t xml:space="preserve"> corridors, particularly during business hours.  Always </w:t>
      </w:r>
      <w:r w:rsidR="000C09F1">
        <w:t>treat cylinders as full and handle them accordingly</w:t>
      </w:r>
      <w:r w:rsidRPr="00FA7660">
        <w:t>.</w:t>
      </w:r>
      <w:r w:rsidR="0089166D">
        <w:t xml:space="preserve"> </w:t>
      </w:r>
      <w:r w:rsidR="00781489" w:rsidRPr="00421BBB">
        <w:t xml:space="preserve">Utilize the service elevator to move cylinders between different floors.  </w:t>
      </w:r>
      <w:r w:rsidR="0008076F" w:rsidRPr="0082566F">
        <w:t xml:space="preserve">See </w:t>
      </w:r>
      <w:r w:rsidR="006209B4" w:rsidRPr="0082566F">
        <w:t>C</w:t>
      </w:r>
      <w:r w:rsidR="0008076F" w:rsidRPr="0082566F">
        <w:t>ylinder Appendix</w:t>
      </w:r>
      <w:r w:rsidR="00D756ED">
        <w:t xml:space="preserve"> 7</w:t>
      </w:r>
      <w:r w:rsidR="0008076F" w:rsidRPr="005070CC">
        <w:t>.</w:t>
      </w:r>
    </w:p>
    <w:p w14:paraId="325F5833" w14:textId="681129D7" w:rsidR="007F0FC6" w:rsidRPr="00A12317" w:rsidRDefault="00970153" w:rsidP="002E0821">
      <w:pPr>
        <w:widowControl w:val="0"/>
        <w:numPr>
          <w:ilvl w:val="0"/>
          <w:numId w:val="11"/>
        </w:numPr>
        <w:tabs>
          <w:tab w:val="left" w:pos="-1080"/>
          <w:tab w:val="left" w:pos="-720"/>
        </w:tabs>
        <w:spacing w:after="60"/>
        <w:jc w:val="both"/>
      </w:pPr>
      <w:r>
        <w:rPr>
          <w:b/>
        </w:rPr>
        <w:t xml:space="preserve">Labels - </w:t>
      </w:r>
      <w:r w:rsidRPr="00970153">
        <w:rPr>
          <w:bCs/>
        </w:rPr>
        <w:t>All Chemicals must have identification labels, regardless of container size, as specified in this CHP and the OSHA Hazard Communication Program. Ensure all labels are legible. Label all secondary containers with the chemical name (as it appears on the original label or SDS) and the appropriate hazard information. Examples of required information include hazard pictograms, health hazard warning information, and physical hazard warning information. Peroxidizable chemicals (i.e., ethyl ether) and other chemicals that may become unstable over time must include a date of receipt and opening, be tested for peroxides at least annually, and/or be disposed of annually.</w:t>
      </w:r>
      <w:r>
        <w:rPr>
          <w:b/>
        </w:rPr>
        <w:t xml:space="preserve"> </w:t>
      </w:r>
    </w:p>
    <w:p w14:paraId="443BBD60" w14:textId="42F3004E" w:rsidR="00D03E78" w:rsidRDefault="00D03E78" w:rsidP="002E0821">
      <w:pPr>
        <w:widowControl w:val="0"/>
        <w:numPr>
          <w:ilvl w:val="0"/>
          <w:numId w:val="11"/>
        </w:numPr>
        <w:tabs>
          <w:tab w:val="left" w:pos="-1080"/>
          <w:tab w:val="left" w:pos="-720"/>
        </w:tabs>
        <w:spacing w:after="60"/>
        <w:jc w:val="both"/>
      </w:pPr>
      <w:r w:rsidRPr="009E1ADE">
        <w:rPr>
          <w:b/>
          <w:bCs/>
        </w:rPr>
        <w:t>Small Secondary Containers</w:t>
      </w:r>
      <w:r>
        <w:t xml:space="preserve"> </w:t>
      </w:r>
      <w:r w:rsidR="00CB3D09">
        <w:t>must still have a</w:t>
      </w:r>
      <w:r w:rsidR="00627910">
        <w:t>ll the required</w:t>
      </w:r>
      <w:r w:rsidR="00CB3D09">
        <w:t xml:space="preserve"> label</w:t>
      </w:r>
      <w:r w:rsidR="00627910">
        <w:t xml:space="preserve"> information</w:t>
      </w:r>
      <w:r w:rsidR="00913091">
        <w:t xml:space="preserve"> per OSHA </w:t>
      </w:r>
      <w:r w:rsidR="00627910">
        <w:t xml:space="preserve">Hazard Communication Standards. </w:t>
      </w:r>
      <w:r w:rsidR="00913091">
        <w:t xml:space="preserve">If the container is </w:t>
      </w:r>
      <w:r w:rsidR="00714116">
        <w:t>too</w:t>
      </w:r>
      <w:r w:rsidR="00913091">
        <w:t xml:space="preserve"> small</w:t>
      </w:r>
      <w:r w:rsidR="00D623AE">
        <w:t>, a</w:t>
      </w:r>
      <w:r w:rsidR="005370EC">
        <w:t>n acronyms log</w:t>
      </w:r>
      <w:r w:rsidR="00C6124D">
        <w:t xml:space="preserve"> or</w:t>
      </w:r>
      <w:r w:rsidR="00913091">
        <w:t xml:space="preserve"> </w:t>
      </w:r>
      <w:r w:rsidR="003B3450">
        <w:t>logbook that identifies the chemicals can be used. Contact EHS for guidance</w:t>
      </w:r>
      <w:r w:rsidR="00714116">
        <w:t xml:space="preserve">. </w:t>
      </w:r>
    </w:p>
    <w:p w14:paraId="16EB315A" w14:textId="0F27FAEB" w:rsidR="0063393C" w:rsidRPr="0082566F" w:rsidRDefault="00D8727A" w:rsidP="002E0821">
      <w:pPr>
        <w:numPr>
          <w:ilvl w:val="0"/>
          <w:numId w:val="13"/>
        </w:numPr>
      </w:pPr>
      <w:r>
        <w:rPr>
          <w:b/>
        </w:rPr>
        <w:t>Containers</w:t>
      </w:r>
      <w:r>
        <w:t xml:space="preserve"> </w:t>
      </w:r>
      <w:r w:rsidR="00537C94">
        <w:t>-</w:t>
      </w:r>
      <w:r>
        <w:t xml:space="preserve"> Check the integrity of containers. Ensure that the </w:t>
      </w:r>
      <w:r w:rsidR="00F434F9" w:rsidRPr="009E1ADE">
        <w:t>secondary</w:t>
      </w:r>
      <w:r w:rsidR="00F434F9">
        <w:t xml:space="preserve"> </w:t>
      </w:r>
      <w:r>
        <w:t>container used is compatible with the chemical</w:t>
      </w:r>
      <w:r w:rsidR="004A5ED4">
        <w:t>;</w:t>
      </w:r>
      <w:r>
        <w:t xml:space="preserve"> for example</w:t>
      </w:r>
      <w:r w:rsidR="000463D7">
        <w:t>,</w:t>
      </w:r>
      <w:r>
        <w:t xml:space="preserve"> hydrofluoric acid must not be stored in glass</w:t>
      </w:r>
      <w:r w:rsidR="004372B6">
        <w:t>,</w:t>
      </w:r>
      <w:r>
        <w:t xml:space="preserve"> and some oxidizers should not be stored in plastic </w:t>
      </w:r>
      <w:r w:rsidRPr="00866D50">
        <w:t>containers.</w:t>
      </w:r>
      <w:bookmarkStart w:id="18" w:name="_Toc520290179"/>
      <w:r w:rsidR="003C26AC" w:rsidRPr="00866D50">
        <w:t xml:space="preserve">  </w:t>
      </w:r>
    </w:p>
    <w:p w14:paraId="6CDA3D84" w14:textId="02BD1A38" w:rsidR="0063393C" w:rsidRPr="0082566F" w:rsidRDefault="003C26AC" w:rsidP="002E0821">
      <w:pPr>
        <w:numPr>
          <w:ilvl w:val="1"/>
          <w:numId w:val="47"/>
        </w:numPr>
        <w:ind w:left="1800"/>
      </w:pPr>
      <w:r w:rsidRPr="0082566F">
        <w:t xml:space="preserve">Recommend storing </w:t>
      </w:r>
      <w:r w:rsidR="0063393C" w:rsidRPr="0082566F">
        <w:t>liquid chemicals</w:t>
      </w:r>
      <w:r w:rsidRPr="0082566F">
        <w:t xml:space="preserve"> in glass containers only</w:t>
      </w:r>
      <w:r w:rsidR="00533AC9">
        <w:t>,</w:t>
      </w:r>
      <w:r w:rsidR="0063393C" w:rsidRPr="0082566F">
        <w:t xml:space="preserve"> except for:</w:t>
      </w:r>
    </w:p>
    <w:p w14:paraId="62DFF10F" w14:textId="77777777" w:rsidR="0063393C" w:rsidRPr="0082566F" w:rsidRDefault="0063393C" w:rsidP="002E0821">
      <w:pPr>
        <w:numPr>
          <w:ilvl w:val="2"/>
          <w:numId w:val="13"/>
        </w:numPr>
        <w:ind w:left="2160"/>
      </w:pPr>
      <w:r w:rsidRPr="00866D50">
        <w:t>Hydrofluoric acid</w:t>
      </w:r>
    </w:p>
    <w:p w14:paraId="1128715C" w14:textId="0CA9AB9A" w:rsidR="0063393C" w:rsidRPr="0082566F" w:rsidRDefault="0063393C" w:rsidP="002E0821">
      <w:pPr>
        <w:numPr>
          <w:ilvl w:val="2"/>
          <w:numId w:val="13"/>
        </w:numPr>
        <w:ind w:left="2160"/>
      </w:pPr>
      <w:r w:rsidRPr="0082566F">
        <w:t>Strong alkali / bases, such as sodium hydroxide (\(NaOH\)) and potassium hydroxide (\(KOH\)), which will corrode and etch glass. </w:t>
      </w:r>
    </w:p>
    <w:p w14:paraId="05728E1E" w14:textId="7822B189" w:rsidR="0063393C" w:rsidRPr="0082566F" w:rsidRDefault="0063393C" w:rsidP="002E0821">
      <w:pPr>
        <w:numPr>
          <w:ilvl w:val="2"/>
          <w:numId w:val="13"/>
        </w:numPr>
        <w:ind w:left="2160"/>
      </w:pPr>
      <w:r w:rsidRPr="0082566F">
        <w:t>Phosphoric acid</w:t>
      </w:r>
    </w:p>
    <w:p w14:paraId="0408CDFB" w14:textId="0AFFA09B" w:rsidR="00917E62" w:rsidRPr="0082566F" w:rsidRDefault="003C26AC" w:rsidP="002E0821">
      <w:pPr>
        <w:numPr>
          <w:ilvl w:val="1"/>
          <w:numId w:val="68"/>
        </w:numPr>
        <w:ind w:left="1800"/>
      </w:pPr>
      <w:r w:rsidRPr="0082566F">
        <w:t>Check HDPE containers for integrity periodically, discard before</w:t>
      </w:r>
      <w:r w:rsidR="0063393C" w:rsidRPr="0082566F">
        <w:t xml:space="preserve"> </w:t>
      </w:r>
      <w:r w:rsidRPr="0082566F">
        <w:t xml:space="preserve">the container becomes brittle and </w:t>
      </w:r>
      <w:r w:rsidR="00D849A8" w:rsidRPr="0082566F">
        <w:t>cracks (</w:t>
      </w:r>
      <w:r w:rsidR="0063393C" w:rsidRPr="0082566F">
        <w:t xml:space="preserve">~7yrs, </w:t>
      </w:r>
      <w:r w:rsidRPr="0082566F">
        <w:t xml:space="preserve">may change color to yellow). </w:t>
      </w:r>
    </w:p>
    <w:p w14:paraId="2E7D3988" w14:textId="77777777" w:rsidR="00040098" w:rsidRDefault="00040098" w:rsidP="00040098"/>
    <w:p w14:paraId="5B4A6385" w14:textId="7F650F91" w:rsidR="00040098" w:rsidRPr="0082566F" w:rsidRDefault="00040098" w:rsidP="00040098">
      <w:pPr>
        <w:pStyle w:val="Heading2"/>
        <w:numPr>
          <w:ilvl w:val="0"/>
          <w:numId w:val="5"/>
        </w:numPr>
        <w:spacing w:before="0" w:line="360" w:lineRule="auto"/>
        <w:ind w:left="1080"/>
      </w:pPr>
      <w:r w:rsidRPr="0082566F">
        <w:t xml:space="preserve">Incidents </w:t>
      </w:r>
      <w:r w:rsidR="00BB0278">
        <w:t>Reporting</w:t>
      </w:r>
      <w:r w:rsidR="00B12E70">
        <w:t xml:space="preserve"> and Ch</w:t>
      </w:r>
      <w:r w:rsidR="00BC76AC">
        <w:t xml:space="preserve">emical </w:t>
      </w:r>
      <w:r w:rsidRPr="0082566F">
        <w:t xml:space="preserve">Emergencies – </w:t>
      </w:r>
    </w:p>
    <w:p w14:paraId="4CF54820" w14:textId="6CF326FA" w:rsidR="00457693" w:rsidRDefault="00BC76AC" w:rsidP="00711435">
      <w:pPr>
        <w:widowControl w:val="0"/>
        <w:tabs>
          <w:tab w:val="left" w:pos="-1080"/>
          <w:tab w:val="left" w:pos="-720"/>
        </w:tabs>
        <w:spacing w:after="60"/>
        <w:ind w:left="1440"/>
        <w:jc w:val="both"/>
        <w:rPr>
          <w:bCs/>
        </w:rPr>
      </w:pPr>
      <w:r w:rsidRPr="009E1ADE">
        <w:rPr>
          <w:b/>
        </w:rPr>
        <w:t>Report</w:t>
      </w:r>
      <w:r w:rsidR="00040098" w:rsidRPr="009E1ADE">
        <w:rPr>
          <w:b/>
        </w:rPr>
        <w:t xml:space="preserve"> all </w:t>
      </w:r>
      <w:r w:rsidR="00711435">
        <w:rPr>
          <w:b/>
        </w:rPr>
        <w:t>Incidents</w:t>
      </w:r>
      <w:r w:rsidR="00040098" w:rsidRPr="009E1ADE">
        <w:rPr>
          <w:b/>
        </w:rPr>
        <w:t xml:space="preserve"> - An incident report form must be completed and submitted to EHS </w:t>
      </w:r>
      <w:r w:rsidR="003D5EDC">
        <w:rPr>
          <w:b/>
        </w:rPr>
        <w:t xml:space="preserve">and HR </w:t>
      </w:r>
      <w:r w:rsidR="00040098" w:rsidRPr="009E1ADE">
        <w:rPr>
          <w:b/>
        </w:rPr>
        <w:t>within 24 hours.</w:t>
      </w:r>
      <w:r w:rsidR="00040098" w:rsidRPr="009E1ADE">
        <w:rPr>
          <w:bCs/>
        </w:rPr>
        <w:t xml:space="preserve"> </w:t>
      </w:r>
    </w:p>
    <w:p w14:paraId="56DE27EF" w14:textId="5567E54C" w:rsidR="00457693" w:rsidRDefault="00BC76AC" w:rsidP="002E0821">
      <w:pPr>
        <w:widowControl w:val="0"/>
        <w:numPr>
          <w:ilvl w:val="0"/>
          <w:numId w:val="45"/>
        </w:numPr>
        <w:tabs>
          <w:tab w:val="left" w:pos="-1080"/>
          <w:tab w:val="left" w:pos="-720"/>
        </w:tabs>
        <w:spacing w:after="60"/>
        <w:ind w:left="1440"/>
        <w:jc w:val="both"/>
        <w:rPr>
          <w:bCs/>
        </w:rPr>
      </w:pPr>
      <w:r>
        <w:rPr>
          <w:bCs/>
        </w:rPr>
        <w:t>The UHCL Report I</w:t>
      </w:r>
      <w:r w:rsidR="00D03F2C">
        <w:rPr>
          <w:bCs/>
        </w:rPr>
        <w:t>t</w:t>
      </w:r>
      <w:r>
        <w:rPr>
          <w:bCs/>
        </w:rPr>
        <w:t>! W</w:t>
      </w:r>
      <w:r w:rsidR="003D5EDC">
        <w:rPr>
          <w:bCs/>
        </w:rPr>
        <w:t>eb</w:t>
      </w:r>
      <w:r>
        <w:rPr>
          <w:bCs/>
        </w:rPr>
        <w:t>page contains</w:t>
      </w:r>
      <w:r w:rsidR="003D5EDC">
        <w:rPr>
          <w:bCs/>
        </w:rPr>
        <w:t xml:space="preserve"> all </w:t>
      </w:r>
      <w:r w:rsidR="00630688">
        <w:rPr>
          <w:bCs/>
        </w:rPr>
        <w:t xml:space="preserve">staff, students, and visitor Incident </w:t>
      </w:r>
      <w:r>
        <w:rPr>
          <w:bCs/>
        </w:rPr>
        <w:t>R</w:t>
      </w:r>
      <w:r w:rsidR="00630688">
        <w:rPr>
          <w:bCs/>
        </w:rPr>
        <w:t xml:space="preserve">eporting forms: </w:t>
      </w:r>
      <w:hyperlink r:id="rId17" w:history="1">
        <w:r w:rsidR="00975532" w:rsidRPr="00E3288A">
          <w:rPr>
            <w:rStyle w:val="Hyperlink"/>
            <w:bCs/>
          </w:rPr>
          <w:t>https://www.uhcl.edu/report-it/</w:t>
        </w:r>
      </w:hyperlink>
      <w:r w:rsidR="003D5EDC">
        <w:rPr>
          <w:bCs/>
        </w:rPr>
        <w:t xml:space="preserve"> </w:t>
      </w:r>
    </w:p>
    <w:p w14:paraId="4688A041" w14:textId="7AE7D286" w:rsidR="00BB0278" w:rsidRPr="00BB0278" w:rsidRDefault="00BB0278" w:rsidP="002E0821">
      <w:pPr>
        <w:widowControl w:val="0"/>
        <w:numPr>
          <w:ilvl w:val="0"/>
          <w:numId w:val="45"/>
        </w:numPr>
        <w:tabs>
          <w:tab w:val="left" w:pos="-1080"/>
          <w:tab w:val="left" w:pos="-720"/>
        </w:tabs>
        <w:spacing w:after="60"/>
        <w:ind w:left="1440"/>
        <w:jc w:val="both"/>
        <w:rPr>
          <w:bCs/>
        </w:rPr>
      </w:pPr>
      <w:r w:rsidRPr="009E1ADE">
        <w:rPr>
          <w:bCs/>
        </w:rPr>
        <w:t xml:space="preserve">If there is an </w:t>
      </w:r>
      <w:r w:rsidRPr="000604A3">
        <w:rPr>
          <w:bCs/>
          <w:u w:val="single"/>
        </w:rPr>
        <w:t>imminent threat</w:t>
      </w:r>
      <w:r w:rsidRPr="009E1ADE">
        <w:rPr>
          <w:bCs/>
        </w:rPr>
        <w:t xml:space="preserve">, </w:t>
      </w:r>
      <w:r>
        <w:rPr>
          <w:bCs/>
        </w:rPr>
        <w:t>leave the location, shut the door if possible, and contact</w:t>
      </w:r>
      <w:r w:rsidRPr="009E1ADE">
        <w:rPr>
          <w:bCs/>
        </w:rPr>
        <w:t xml:space="preserve"> the </w:t>
      </w:r>
      <w:r>
        <w:rPr>
          <w:bCs/>
        </w:rPr>
        <w:t xml:space="preserve">UHCL </w:t>
      </w:r>
      <w:r w:rsidRPr="009E1ADE">
        <w:rPr>
          <w:bCs/>
        </w:rPr>
        <w:t xml:space="preserve">Police at extension </w:t>
      </w:r>
      <w:r>
        <w:rPr>
          <w:bCs/>
        </w:rPr>
        <w:t>#</w:t>
      </w:r>
      <w:r w:rsidRPr="009E1ADE">
        <w:rPr>
          <w:bCs/>
        </w:rPr>
        <w:t xml:space="preserve">2222.  </w:t>
      </w:r>
    </w:p>
    <w:p w14:paraId="6C408961" w14:textId="1CA636E0" w:rsidR="000604A3" w:rsidRDefault="000604A3" w:rsidP="002E0821">
      <w:pPr>
        <w:widowControl w:val="0"/>
        <w:numPr>
          <w:ilvl w:val="0"/>
          <w:numId w:val="45"/>
        </w:numPr>
        <w:tabs>
          <w:tab w:val="left" w:pos="-1080"/>
          <w:tab w:val="left" w:pos="-720"/>
        </w:tabs>
        <w:spacing w:after="60"/>
        <w:ind w:left="1440"/>
        <w:jc w:val="both"/>
        <w:rPr>
          <w:bCs/>
        </w:rPr>
      </w:pPr>
      <w:r w:rsidRPr="009E1ADE">
        <w:rPr>
          <w:b/>
        </w:rPr>
        <w:t>Follow-up medical attention for direct reportable chemical exposures as necessary</w:t>
      </w:r>
      <w:r w:rsidRPr="009E1ADE">
        <w:rPr>
          <w:bCs/>
        </w:rPr>
        <w:t xml:space="preserve">. Follow </w:t>
      </w:r>
      <w:r>
        <w:rPr>
          <w:bCs/>
        </w:rPr>
        <w:t>the SDS and SOP for</w:t>
      </w:r>
      <w:r w:rsidRPr="009E1ADE">
        <w:rPr>
          <w:bCs/>
        </w:rPr>
        <w:t xml:space="preserve"> the safety procedures </w:t>
      </w:r>
      <w:r>
        <w:rPr>
          <w:bCs/>
        </w:rPr>
        <w:t>specific to</w:t>
      </w:r>
      <w:r w:rsidRPr="009E1ADE">
        <w:rPr>
          <w:bCs/>
        </w:rPr>
        <w:t xml:space="preserve"> that chemical.   </w:t>
      </w:r>
    </w:p>
    <w:p w14:paraId="30A3B398" w14:textId="77777777" w:rsidR="00BB0278" w:rsidRPr="000604A3" w:rsidRDefault="00BB0278" w:rsidP="00BB0278">
      <w:pPr>
        <w:widowControl w:val="0"/>
        <w:tabs>
          <w:tab w:val="left" w:pos="-1080"/>
          <w:tab w:val="left" w:pos="-720"/>
        </w:tabs>
        <w:spacing w:after="60"/>
        <w:ind w:left="1440"/>
        <w:jc w:val="both"/>
        <w:rPr>
          <w:bCs/>
        </w:rPr>
      </w:pPr>
    </w:p>
    <w:p w14:paraId="1F53369D" w14:textId="16166F48" w:rsidR="0014740A" w:rsidRPr="009E1ADE" w:rsidRDefault="00975532" w:rsidP="002E0821">
      <w:pPr>
        <w:widowControl w:val="0"/>
        <w:numPr>
          <w:ilvl w:val="0"/>
          <w:numId w:val="45"/>
        </w:numPr>
        <w:tabs>
          <w:tab w:val="left" w:pos="-1080"/>
          <w:tab w:val="left" w:pos="-720"/>
        </w:tabs>
        <w:spacing w:after="60"/>
        <w:ind w:left="1440"/>
        <w:jc w:val="both"/>
        <w:rPr>
          <w:bCs/>
        </w:rPr>
      </w:pPr>
      <w:r>
        <w:rPr>
          <w:b/>
        </w:rPr>
        <w:lastRenderedPageBreak/>
        <w:t xml:space="preserve">First Aid- </w:t>
      </w:r>
      <w:r w:rsidR="00040098" w:rsidRPr="009E1ADE">
        <w:rPr>
          <w:b/>
        </w:rPr>
        <w:t xml:space="preserve">If splashed by a chemical </w:t>
      </w:r>
      <w:r w:rsidR="004E1800">
        <w:rPr>
          <w:b/>
        </w:rPr>
        <w:t xml:space="preserve">and you are </w:t>
      </w:r>
      <w:r w:rsidR="0015259E">
        <w:rPr>
          <w:b/>
        </w:rPr>
        <w:t>wearing eye protection</w:t>
      </w:r>
      <w:r w:rsidR="00040098" w:rsidRPr="009E1ADE">
        <w:rPr>
          <w:b/>
        </w:rPr>
        <w:t xml:space="preserve"> – </w:t>
      </w:r>
      <w:r w:rsidR="00B37294" w:rsidRPr="009E1ADE">
        <w:rPr>
          <w:bCs/>
        </w:rPr>
        <w:t xml:space="preserve">Place </w:t>
      </w:r>
      <w:r w:rsidR="00B55BDE" w:rsidRPr="009E1ADE">
        <w:rPr>
          <w:bCs/>
        </w:rPr>
        <w:t xml:space="preserve">face </w:t>
      </w:r>
      <w:r w:rsidR="00040098" w:rsidRPr="009E1ADE">
        <w:rPr>
          <w:bCs/>
        </w:rPr>
        <w:t>under eyewash and rinse thoroughly</w:t>
      </w:r>
      <w:r w:rsidR="0015259E">
        <w:rPr>
          <w:bCs/>
        </w:rPr>
        <w:t xml:space="preserve"> with eye protection on.</w:t>
      </w:r>
      <w:r w:rsidR="00751FEC" w:rsidRPr="009E1ADE">
        <w:rPr>
          <w:bCs/>
        </w:rPr>
        <w:t xml:space="preserve"> </w:t>
      </w:r>
      <w:r w:rsidR="00B55BDE" w:rsidRPr="009E1ADE">
        <w:rPr>
          <w:bCs/>
        </w:rPr>
        <w:t xml:space="preserve">Then remove </w:t>
      </w:r>
      <w:r w:rsidR="00040098" w:rsidRPr="009E1ADE">
        <w:rPr>
          <w:bCs/>
        </w:rPr>
        <w:t>safety goggles or glasses and continue to rinse thoroughly for at least 15 minut</w:t>
      </w:r>
      <w:r w:rsidR="00E07BF0">
        <w:rPr>
          <w:bCs/>
        </w:rPr>
        <w:t xml:space="preserve">es to help prevent chemicals </w:t>
      </w:r>
      <w:r w:rsidR="003C3A78">
        <w:rPr>
          <w:bCs/>
        </w:rPr>
        <w:t xml:space="preserve">from </w:t>
      </w:r>
      <w:r w:rsidR="00E07BF0">
        <w:rPr>
          <w:bCs/>
        </w:rPr>
        <w:t xml:space="preserve">dripping into the eyes. </w:t>
      </w:r>
      <w:r w:rsidR="001562A2" w:rsidRPr="009E1ADE">
        <w:rPr>
          <w:bCs/>
        </w:rPr>
        <w:t>Depending on the severity</w:t>
      </w:r>
      <w:r w:rsidR="00E07BF0">
        <w:rPr>
          <w:bCs/>
        </w:rPr>
        <w:t>,</w:t>
      </w:r>
      <w:r w:rsidR="001562A2" w:rsidRPr="009E1ADE">
        <w:rPr>
          <w:bCs/>
        </w:rPr>
        <w:t xml:space="preserve"> </w:t>
      </w:r>
      <w:r w:rsidR="0015259E" w:rsidRPr="009E1ADE">
        <w:rPr>
          <w:bCs/>
        </w:rPr>
        <w:t>utilize the emergency shower</w:t>
      </w:r>
      <w:r w:rsidR="00E07BF0">
        <w:rPr>
          <w:bCs/>
        </w:rPr>
        <w:t xml:space="preserve"> as needed</w:t>
      </w:r>
      <w:r w:rsidR="0015259E" w:rsidRPr="009E1ADE">
        <w:rPr>
          <w:bCs/>
        </w:rPr>
        <w:t>.</w:t>
      </w:r>
    </w:p>
    <w:p w14:paraId="09259DB6" w14:textId="348A7C0B" w:rsidR="0015259E" w:rsidRPr="009E1ADE" w:rsidRDefault="00E24158" w:rsidP="002E0821">
      <w:pPr>
        <w:widowControl w:val="0"/>
        <w:numPr>
          <w:ilvl w:val="0"/>
          <w:numId w:val="45"/>
        </w:numPr>
        <w:tabs>
          <w:tab w:val="left" w:pos="-1080"/>
          <w:tab w:val="left" w:pos="-720"/>
        </w:tabs>
        <w:spacing w:after="60"/>
        <w:ind w:left="1440"/>
        <w:jc w:val="both"/>
        <w:rPr>
          <w:bCs/>
        </w:rPr>
      </w:pPr>
      <w:r>
        <w:rPr>
          <w:b/>
        </w:rPr>
        <w:t>First Aid-</w:t>
      </w:r>
      <w:r w:rsidR="0014740A" w:rsidRPr="00FE45CE">
        <w:rPr>
          <w:b/>
        </w:rPr>
        <w:t>If chemicals are splashed in the eyes</w:t>
      </w:r>
      <w:r w:rsidR="0014740A">
        <w:rPr>
          <w:bCs/>
        </w:rPr>
        <w:t xml:space="preserve">, use the eyewash </w:t>
      </w:r>
      <w:r w:rsidR="0047175A">
        <w:rPr>
          <w:bCs/>
        </w:rPr>
        <w:t>immediately</w:t>
      </w:r>
      <w:r w:rsidR="0014740A">
        <w:rPr>
          <w:bCs/>
        </w:rPr>
        <w:t xml:space="preserve"> for 15 minutes</w:t>
      </w:r>
      <w:r w:rsidR="00594200">
        <w:rPr>
          <w:bCs/>
        </w:rPr>
        <w:t xml:space="preserve"> and seek medical attention.</w:t>
      </w:r>
    </w:p>
    <w:p w14:paraId="06C0A466" w14:textId="38545F16" w:rsidR="00040098" w:rsidRPr="009E1ADE" w:rsidRDefault="00E24158" w:rsidP="002E0821">
      <w:pPr>
        <w:widowControl w:val="0"/>
        <w:numPr>
          <w:ilvl w:val="0"/>
          <w:numId w:val="45"/>
        </w:numPr>
        <w:tabs>
          <w:tab w:val="left" w:pos="-1080"/>
          <w:tab w:val="left" w:pos="-720"/>
        </w:tabs>
        <w:spacing w:after="60"/>
        <w:ind w:left="1440"/>
        <w:jc w:val="both"/>
        <w:rPr>
          <w:bCs/>
        </w:rPr>
      </w:pPr>
      <w:r>
        <w:rPr>
          <w:b/>
        </w:rPr>
        <w:t>First Aid-</w:t>
      </w:r>
      <w:r w:rsidR="00040098" w:rsidRPr="009E1ADE">
        <w:rPr>
          <w:b/>
        </w:rPr>
        <w:t>If splashed by a chemical – to the body –</w:t>
      </w:r>
      <w:r w:rsidR="00040098" w:rsidRPr="009E1ADE">
        <w:rPr>
          <w:bCs/>
        </w:rPr>
        <w:t xml:space="preserve"> </w:t>
      </w:r>
      <w:r w:rsidR="00323607">
        <w:rPr>
          <w:bCs/>
        </w:rPr>
        <w:t>R</w:t>
      </w:r>
      <w:r w:rsidR="00323607" w:rsidRPr="009E1ADE">
        <w:rPr>
          <w:bCs/>
        </w:rPr>
        <w:t xml:space="preserve">emove </w:t>
      </w:r>
      <w:r w:rsidR="008F10F3">
        <w:rPr>
          <w:bCs/>
        </w:rPr>
        <w:t>lab coat</w:t>
      </w:r>
      <w:r w:rsidR="007E5330">
        <w:rPr>
          <w:bCs/>
        </w:rPr>
        <w:t xml:space="preserve"> and </w:t>
      </w:r>
      <w:r w:rsidR="00040098" w:rsidRPr="009E1ADE">
        <w:rPr>
          <w:bCs/>
        </w:rPr>
        <w:t xml:space="preserve">any </w:t>
      </w:r>
      <w:r w:rsidR="007E5330">
        <w:rPr>
          <w:bCs/>
        </w:rPr>
        <w:t>affected clothing underneath.</w:t>
      </w:r>
      <w:r w:rsidR="00040098" w:rsidRPr="009E1ADE">
        <w:rPr>
          <w:bCs/>
        </w:rPr>
        <w:t xml:space="preserve"> </w:t>
      </w:r>
      <w:r w:rsidR="007E5330">
        <w:rPr>
          <w:bCs/>
        </w:rPr>
        <w:t>W</w:t>
      </w:r>
      <w:r w:rsidR="007E5330" w:rsidRPr="009E1ADE">
        <w:rPr>
          <w:bCs/>
        </w:rPr>
        <w:t xml:space="preserve">ash </w:t>
      </w:r>
      <w:r w:rsidR="00040098" w:rsidRPr="009E1ADE">
        <w:rPr>
          <w:bCs/>
        </w:rPr>
        <w:t xml:space="preserve">the </w:t>
      </w:r>
      <w:r w:rsidR="00E1248B">
        <w:rPr>
          <w:bCs/>
        </w:rPr>
        <w:t>exposed areas</w:t>
      </w:r>
      <w:r w:rsidR="00E1248B" w:rsidRPr="009E1ADE">
        <w:rPr>
          <w:bCs/>
        </w:rPr>
        <w:t xml:space="preserve"> </w:t>
      </w:r>
      <w:r w:rsidR="00040098" w:rsidRPr="009E1ADE">
        <w:rPr>
          <w:bCs/>
        </w:rPr>
        <w:t xml:space="preserve">thoroughly for at least 15 minutes.  Have others exit the room and </w:t>
      </w:r>
      <w:r w:rsidR="00D44113">
        <w:rPr>
          <w:bCs/>
        </w:rPr>
        <w:t>provide</w:t>
      </w:r>
      <w:r w:rsidR="00D44113" w:rsidRPr="009E1ADE">
        <w:rPr>
          <w:bCs/>
        </w:rPr>
        <w:t xml:space="preserve"> </w:t>
      </w:r>
      <w:r w:rsidR="00C209D8">
        <w:rPr>
          <w:bCs/>
        </w:rPr>
        <w:t xml:space="preserve">a </w:t>
      </w:r>
      <w:r w:rsidR="00040098" w:rsidRPr="009E1ADE">
        <w:rPr>
          <w:bCs/>
        </w:rPr>
        <w:t xml:space="preserve">spare </w:t>
      </w:r>
      <w:r w:rsidR="007E5330" w:rsidRPr="007E5330">
        <w:rPr>
          <w:bCs/>
        </w:rPr>
        <w:t>lab coat</w:t>
      </w:r>
      <w:r w:rsidR="00040098" w:rsidRPr="009E1ADE">
        <w:rPr>
          <w:bCs/>
        </w:rPr>
        <w:t xml:space="preserve"> or clothing available for use.</w:t>
      </w:r>
    </w:p>
    <w:p w14:paraId="276F855E" w14:textId="00BDC414" w:rsidR="00040098" w:rsidRPr="009E1ADE" w:rsidRDefault="00E24158" w:rsidP="002E0821">
      <w:pPr>
        <w:widowControl w:val="0"/>
        <w:numPr>
          <w:ilvl w:val="0"/>
          <w:numId w:val="45"/>
        </w:numPr>
        <w:tabs>
          <w:tab w:val="left" w:pos="-1080"/>
          <w:tab w:val="left" w:pos="-720"/>
        </w:tabs>
        <w:spacing w:after="60"/>
        <w:ind w:left="1440"/>
        <w:jc w:val="both"/>
        <w:rPr>
          <w:bCs/>
        </w:rPr>
      </w:pPr>
      <w:r>
        <w:rPr>
          <w:b/>
        </w:rPr>
        <w:t>First-Aid-</w:t>
      </w:r>
      <w:r w:rsidR="00040098" w:rsidRPr="009E1ADE">
        <w:rPr>
          <w:b/>
        </w:rPr>
        <w:t>Burns -</w:t>
      </w:r>
      <w:r w:rsidR="00040098" w:rsidRPr="009E1ADE">
        <w:rPr>
          <w:bCs/>
        </w:rPr>
        <w:t xml:space="preserve"> Treat immediately by putting the burned area under cold water for at least 15 minutes to remove the heat and reduce subsequent pain and blisters.  Large burns may be </w:t>
      </w:r>
      <w:r w:rsidR="00AC29E3">
        <w:rPr>
          <w:bCs/>
        </w:rPr>
        <w:t>initially covered with clothing or a fire blanket, but do not keep them on,</w:t>
      </w:r>
      <w:r w:rsidR="00040098" w:rsidRPr="009E1ADE">
        <w:rPr>
          <w:bCs/>
        </w:rPr>
        <w:t xml:space="preserve"> as the</w:t>
      </w:r>
      <w:r w:rsidR="004364E9">
        <w:rPr>
          <w:bCs/>
        </w:rPr>
        <w:t xml:space="preserve"> </w:t>
      </w:r>
      <w:r w:rsidR="00C93A3B">
        <w:rPr>
          <w:bCs/>
        </w:rPr>
        <w:t xml:space="preserve">burned </w:t>
      </w:r>
      <w:r w:rsidR="004364E9">
        <w:rPr>
          <w:bCs/>
        </w:rPr>
        <w:t xml:space="preserve">individual </w:t>
      </w:r>
      <w:r w:rsidR="00040098" w:rsidRPr="009E1ADE">
        <w:rPr>
          <w:bCs/>
        </w:rPr>
        <w:t>will need to release excess heat from their body.</w:t>
      </w:r>
    </w:p>
    <w:p w14:paraId="789DCDF1" w14:textId="7B284F17" w:rsidR="00040098" w:rsidRDefault="00B06D6E" w:rsidP="002E0821">
      <w:pPr>
        <w:widowControl w:val="0"/>
        <w:numPr>
          <w:ilvl w:val="0"/>
          <w:numId w:val="45"/>
        </w:numPr>
        <w:tabs>
          <w:tab w:val="left" w:pos="-1080"/>
          <w:tab w:val="left" w:pos="-720"/>
        </w:tabs>
        <w:spacing w:after="60"/>
        <w:ind w:left="1440"/>
        <w:jc w:val="both"/>
        <w:rPr>
          <w:bCs/>
        </w:rPr>
      </w:pPr>
      <w:r>
        <w:rPr>
          <w:b/>
        </w:rPr>
        <w:t xml:space="preserve">Health Insurance - </w:t>
      </w:r>
      <w:r w:rsidRPr="00B06D6E">
        <w:rPr>
          <w:bCs/>
        </w:rPr>
        <w:t>The student’s financial responsibility for medical treatment is their responsibility. Therefore, students must carry student health insurance. If unconscious or incoherent, they will be taken to the nearest reputable or EMS-recommended medical facility for treatment of the injury. Staff and student worker injuries are covered by Workers' Compensation.</w:t>
      </w:r>
    </w:p>
    <w:p w14:paraId="3679B5E3" w14:textId="77777777" w:rsidR="000604A3" w:rsidRPr="00B06D6E" w:rsidRDefault="000604A3" w:rsidP="000604A3">
      <w:pPr>
        <w:widowControl w:val="0"/>
        <w:tabs>
          <w:tab w:val="left" w:pos="-1080"/>
          <w:tab w:val="left" w:pos="-720"/>
        </w:tabs>
        <w:spacing w:after="60"/>
        <w:ind w:left="1440"/>
        <w:jc w:val="both"/>
        <w:rPr>
          <w:bCs/>
        </w:rPr>
      </w:pPr>
    </w:p>
    <w:p w14:paraId="60D2D9EB" w14:textId="77777777" w:rsidR="0021203A" w:rsidRPr="0021203A" w:rsidRDefault="001738D0" w:rsidP="0082566F">
      <w:pPr>
        <w:pStyle w:val="Heading1"/>
        <w:numPr>
          <w:ilvl w:val="0"/>
          <w:numId w:val="1"/>
        </w:numPr>
        <w:ind w:left="720" w:hanging="360"/>
      </w:pPr>
      <w:r>
        <w:t>CONTROLLING CHEMICAL EXPOSURES</w:t>
      </w:r>
      <w:bookmarkEnd w:id="18"/>
    </w:p>
    <w:p w14:paraId="13FEEE01" w14:textId="5856AA3B" w:rsidR="00770BE8" w:rsidRDefault="00770BE8" w:rsidP="00770BE8">
      <w:pPr>
        <w:ind w:left="720"/>
      </w:pPr>
      <w:r>
        <w:t>"</w:t>
      </w:r>
      <w:r>
        <w:rPr>
          <w:i/>
        </w:rPr>
        <w:t>Criteria that the employer will use to determine and implement control measures to reduce employee exposure to hazardous chemicals</w:t>
      </w:r>
      <w:r w:rsidR="004372B6">
        <w:rPr>
          <w:i/>
        </w:rPr>
        <w:t>,</w:t>
      </w:r>
      <w:r>
        <w:rPr>
          <w:i/>
        </w:rPr>
        <w:t xml:space="preserve"> including engineering controls, the use of personal protective equipment</w:t>
      </w:r>
      <w:r w:rsidR="00D951A8">
        <w:rPr>
          <w:i/>
        </w:rPr>
        <w:t>,</w:t>
      </w:r>
      <w:r>
        <w:rPr>
          <w:i/>
        </w:rPr>
        <w:t xml:space="preserve"> and hygiene practices; particular attention shall be given to the selection of control measures for chemicals that are known to be extremely hazardous."</w:t>
      </w:r>
      <w:r>
        <w:t xml:space="preserve">  29 CFR 1910.1450(e)(ii)</w:t>
      </w:r>
    </w:p>
    <w:p w14:paraId="35FD69D7" w14:textId="77777777" w:rsidR="00770BE8" w:rsidRDefault="00770BE8" w:rsidP="00770BE8">
      <w:pPr>
        <w:ind w:left="720"/>
      </w:pPr>
    </w:p>
    <w:p w14:paraId="35A7C094" w14:textId="3213A6BB" w:rsidR="006651F5" w:rsidRDefault="006651F5" w:rsidP="00770BE8">
      <w:pPr>
        <w:ind w:left="720"/>
      </w:pPr>
      <w:r>
        <w:t>At the request of faculty, staff, or students, EHS may conduct exposure evaluations for substances regulated by OSHA and/or those with threshold limit values published by the American Conference of Governmental Industrial Hygienists (ACGIH). EHS will periodically perform Industrial Hygiene monitoring in your lab and, in the event of any suspected exposure or to prevent exposure, will conduct monitoring. Exposure assessments can be arranged by contacting EHS.</w:t>
      </w:r>
    </w:p>
    <w:p w14:paraId="33222441" w14:textId="77777777" w:rsidR="006651F5" w:rsidRDefault="006651F5" w:rsidP="00770BE8">
      <w:pPr>
        <w:ind w:left="720"/>
      </w:pPr>
    </w:p>
    <w:p w14:paraId="55D22FE6" w14:textId="3467E244" w:rsidR="00770BE8" w:rsidRDefault="008E65AA" w:rsidP="00770BE8">
      <w:pPr>
        <w:ind w:left="720"/>
      </w:pPr>
      <w:r>
        <w:t xml:space="preserve">There are 4 routes of exposure: </w:t>
      </w:r>
      <w:hyperlink r:id="rId18" w:history="1">
        <w:r w:rsidRPr="008E65AA">
          <w:t>inhalation</w:t>
        </w:r>
      </w:hyperlink>
      <w:r w:rsidRPr="008E65AA">
        <w:t>, </w:t>
      </w:r>
      <w:hyperlink r:id="rId19" w:history="1">
        <w:r w:rsidRPr="008E65AA">
          <w:t>ingestion</w:t>
        </w:r>
      </w:hyperlink>
      <w:r w:rsidRPr="008E65AA">
        <w:t>, </w:t>
      </w:r>
      <w:hyperlink r:id="rId20" w:history="1">
        <w:r w:rsidRPr="008E65AA">
          <w:t xml:space="preserve">dermal </w:t>
        </w:r>
        <w:r w:rsidR="00133789">
          <w:t xml:space="preserve">and eye </w:t>
        </w:r>
        <w:r w:rsidRPr="008E65AA">
          <w:t>contact/absorption</w:t>
        </w:r>
      </w:hyperlink>
      <w:r w:rsidRPr="008E65AA">
        <w:t>, and </w:t>
      </w:r>
      <w:hyperlink r:id="rId21" w:history="1">
        <w:r w:rsidRPr="008E65AA">
          <w:t>injection</w:t>
        </w:r>
      </w:hyperlink>
      <w:r>
        <w:t xml:space="preserve">. </w:t>
      </w:r>
      <w:r w:rsidR="003371AE">
        <w:t xml:space="preserve">Three types of controls </w:t>
      </w:r>
      <w:r w:rsidR="00D47BBA">
        <w:t>for prevention</w:t>
      </w:r>
      <w:r>
        <w:t xml:space="preserve"> include </w:t>
      </w:r>
      <w:r w:rsidR="003371AE">
        <w:t>engineering controls, personal protective equipment, and administrative controls.  Each route of entry can be controlled in several ways, as explained below.</w:t>
      </w:r>
    </w:p>
    <w:p w14:paraId="7B847FBD" w14:textId="77777777" w:rsidR="00A611BE" w:rsidRDefault="00A611BE" w:rsidP="00770BE8">
      <w:pPr>
        <w:ind w:left="720"/>
      </w:pPr>
    </w:p>
    <w:p w14:paraId="25257929" w14:textId="3EC1DF3B" w:rsidR="00A611BE" w:rsidRDefault="00A611BE" w:rsidP="00A611BE">
      <w:pPr>
        <w:ind w:left="720"/>
        <w:jc w:val="both"/>
      </w:pPr>
    </w:p>
    <w:p w14:paraId="5D425374" w14:textId="77777777" w:rsidR="002C0F65" w:rsidRDefault="002C0F65" w:rsidP="002E0821">
      <w:pPr>
        <w:pStyle w:val="Heading2"/>
        <w:numPr>
          <w:ilvl w:val="1"/>
          <w:numId w:val="32"/>
        </w:numPr>
        <w:tabs>
          <w:tab w:val="clear" w:pos="1440"/>
          <w:tab w:val="num" w:pos="1080"/>
        </w:tabs>
      </w:pPr>
      <w:bookmarkStart w:id="19" w:name="_Toc520290180"/>
      <w:r>
        <w:lastRenderedPageBreak/>
        <w:t>Inhalation Hazards</w:t>
      </w:r>
      <w:bookmarkEnd w:id="19"/>
    </w:p>
    <w:p w14:paraId="548863BA" w14:textId="2508DD4F" w:rsidR="002C0F65" w:rsidRDefault="0089261F" w:rsidP="002C0F65">
      <w:pPr>
        <w:ind w:left="1080"/>
        <w:jc w:val="both"/>
      </w:pPr>
      <w:r>
        <w:t>Inhalation is the most common route of entry into the body fo</w:t>
      </w:r>
      <w:r w:rsidR="00035CE7">
        <w:t>r chemicals</w:t>
      </w:r>
      <w:r>
        <w:t>. To avoid significant inhalation exposures, the best option is to substitute a less hazardous chemical to eliminate or minimize hazards. For example, substituting a less volatile or less toxic chemical, or a liquid or solid chemical for a gaseous chemical, is the best means of control. If substitution is not practical, engineering controls</w:t>
      </w:r>
      <w:r w:rsidR="00E07AA6">
        <w:t>, such as ventilation, are the next best option</w:t>
      </w:r>
      <w:r>
        <w:t xml:space="preserve"> and should be used to reduce the likelihood of overexposure. The use of well-functioning local exhaust ventilation, such as laboratory (fume) hoods, vented glove boxes, and other local exhaust systems, is often required to minimize exposure to hazardous chemicals. Dilution ventilation may be used to reduce exposure to non-hazardous nuisance odors. For extremely toxic chemicals, such as those classified as poison gases by the State or Federal Department of Transportation (e.g., arsine, phosgene), the use of closed systems, vented gas cabinets, fail-safe scrubbing, detection, or other stricter controls may be required.</w:t>
      </w:r>
    </w:p>
    <w:p w14:paraId="0F66C791" w14:textId="77777777" w:rsidR="002C0F65" w:rsidRDefault="002C0F65" w:rsidP="002C0F65">
      <w:pPr>
        <w:ind w:left="1080"/>
        <w:jc w:val="both"/>
      </w:pPr>
    </w:p>
    <w:p w14:paraId="7502B5DA" w14:textId="77777777" w:rsidR="002C0F65" w:rsidRDefault="002C0F65" w:rsidP="002C0F65">
      <w:pPr>
        <w:ind w:left="1080"/>
        <w:jc w:val="both"/>
      </w:pPr>
      <w:r>
        <w:t>Administrative controls can be utilized to reduce the risk of overexposure to hazardous chemicals. Some examples of administrative controls include:</w:t>
      </w:r>
    </w:p>
    <w:p w14:paraId="04076489" w14:textId="77777777" w:rsidR="002C0F65" w:rsidRDefault="002C0F65" w:rsidP="002C0F65">
      <w:pPr>
        <w:tabs>
          <w:tab w:val="left" w:pos="-1080"/>
          <w:tab w:val="left" w:pos="-720"/>
        </w:tabs>
        <w:jc w:val="both"/>
      </w:pPr>
    </w:p>
    <w:p w14:paraId="2AA88475" w14:textId="75442C09" w:rsidR="002C0F65" w:rsidRDefault="002C0F65" w:rsidP="002E0821">
      <w:pPr>
        <w:widowControl w:val="0"/>
        <w:numPr>
          <w:ilvl w:val="0"/>
          <w:numId w:val="14"/>
        </w:numPr>
        <w:tabs>
          <w:tab w:val="left" w:pos="-1080"/>
          <w:tab w:val="left" w:pos="-720"/>
        </w:tabs>
        <w:spacing w:after="60"/>
        <w:jc w:val="both"/>
      </w:pPr>
      <w:r>
        <w:t xml:space="preserve">minimization of exposure time for individual </w:t>
      </w:r>
      <w:r w:rsidR="00040DB9">
        <w:t>employees.</w:t>
      </w:r>
    </w:p>
    <w:p w14:paraId="1DEE482F" w14:textId="535A570B" w:rsidR="002C0F65" w:rsidRDefault="002C0F65" w:rsidP="002E0821">
      <w:pPr>
        <w:widowControl w:val="0"/>
        <w:numPr>
          <w:ilvl w:val="0"/>
          <w:numId w:val="14"/>
        </w:numPr>
        <w:tabs>
          <w:tab w:val="left" w:pos="-1080"/>
          <w:tab w:val="left" w:pos="-720"/>
        </w:tabs>
        <w:spacing w:after="60"/>
        <w:jc w:val="both"/>
      </w:pPr>
      <w:r>
        <w:t xml:space="preserve">restricted access to an area where a hazardous chemical is </w:t>
      </w:r>
      <w:r w:rsidR="00F0385B">
        <w:t>used.</w:t>
      </w:r>
    </w:p>
    <w:p w14:paraId="5953F815" w14:textId="77777777" w:rsidR="002C0F65" w:rsidRDefault="002C0F65" w:rsidP="002E0821">
      <w:pPr>
        <w:widowControl w:val="0"/>
        <w:numPr>
          <w:ilvl w:val="0"/>
          <w:numId w:val="14"/>
        </w:numPr>
        <w:tabs>
          <w:tab w:val="left" w:pos="-1080"/>
          <w:tab w:val="left" w:pos="-720"/>
        </w:tabs>
        <w:spacing w:after="60"/>
        <w:jc w:val="both"/>
      </w:pPr>
      <w:r>
        <w:t>allowing a process that emanates nuisance odors to be done only after typical office hours, when most of the staff in the building have gone home; and,</w:t>
      </w:r>
    </w:p>
    <w:p w14:paraId="056122A3" w14:textId="2F25A83B" w:rsidR="002C0F65" w:rsidRDefault="002C0F65" w:rsidP="002E0821">
      <w:pPr>
        <w:widowControl w:val="0"/>
        <w:numPr>
          <w:ilvl w:val="0"/>
          <w:numId w:val="14"/>
        </w:numPr>
        <w:tabs>
          <w:tab w:val="left" w:pos="-1080"/>
          <w:tab w:val="left" w:pos="-720"/>
        </w:tabs>
        <w:jc w:val="both"/>
      </w:pPr>
      <w:r>
        <w:t xml:space="preserve">proper signage on lab doors to indicate special hazards within, a list of lab personnel who should be contacted in the event of an emergency, and appropriate telephone numbers. </w:t>
      </w:r>
      <w:r w:rsidR="0046672F">
        <w:t xml:space="preserve">Contact EHS for </w:t>
      </w:r>
      <w:r w:rsidR="00577B8E">
        <w:t>d</w:t>
      </w:r>
      <w:r w:rsidR="0046672F">
        <w:t xml:space="preserve">oor </w:t>
      </w:r>
      <w:r w:rsidR="00577B8E">
        <w:t xml:space="preserve">signage updates. </w:t>
      </w:r>
    </w:p>
    <w:p w14:paraId="7A7A74FE" w14:textId="77777777" w:rsidR="002C0F65" w:rsidRDefault="002C0F65" w:rsidP="002C0F65">
      <w:pPr>
        <w:jc w:val="both"/>
      </w:pPr>
    </w:p>
    <w:p w14:paraId="3B87ABC9" w14:textId="7DC8949C" w:rsidR="00A973FC" w:rsidRDefault="002C0F65" w:rsidP="00A973FC">
      <w:pPr>
        <w:ind w:left="1080"/>
        <w:jc w:val="both"/>
      </w:pPr>
      <w:r>
        <w:t xml:space="preserve">Finally, if engineering and administrative controls are not </w:t>
      </w:r>
      <w:r w:rsidR="00270B0A">
        <w:t xml:space="preserve">feasible, </w:t>
      </w:r>
      <w:r>
        <w:t xml:space="preserve">personal protective equipment may be required to reduce inhalation exposures.  If </w:t>
      </w:r>
      <w:r w:rsidR="00270B0A">
        <w:t>laboratory employees wear respirators, they must meet the requirements of the OSHA Respiratory Protection Standard (29 CFR 1910.134)</w:t>
      </w:r>
      <w:r>
        <w:t xml:space="preserve">.  This standard requires training on the proper use of respirators, medical surveillance to ensure the user </w:t>
      </w:r>
      <w:r w:rsidR="00F124B6">
        <w:t>can wear</w:t>
      </w:r>
      <w:r>
        <w:t xml:space="preserve"> a respirator, and fit testing to ensure that the respirator fits properly.  A lab worker or his/her supervisor </w:t>
      </w:r>
      <w:r w:rsidR="000463D7">
        <w:t xml:space="preserve">must </w:t>
      </w:r>
      <w:r>
        <w:t xml:space="preserve">contact </w:t>
      </w:r>
      <w:r w:rsidR="0028669F">
        <w:t>EHS</w:t>
      </w:r>
      <w:r>
        <w:t xml:space="preserve"> </w:t>
      </w:r>
      <w:r w:rsidR="00D951A8">
        <w:t>if</w:t>
      </w:r>
      <w:r>
        <w:t xml:space="preserve"> respiratory protection is needed to control </w:t>
      </w:r>
      <w:r w:rsidR="00D951A8">
        <w:t>exposure</w:t>
      </w:r>
      <w:r>
        <w:t xml:space="preserve"> to hazardous chemicals.</w:t>
      </w:r>
      <w:r w:rsidR="000463D7">
        <w:t xml:space="preserve"> Respiratory protection, should it be required for your research, </w:t>
      </w:r>
      <w:r w:rsidR="004312B2">
        <w:t xml:space="preserve">should be determined </w:t>
      </w:r>
      <w:r w:rsidR="00D16095">
        <w:t>before</w:t>
      </w:r>
      <w:r w:rsidR="004312B2">
        <w:t xml:space="preserve"> </w:t>
      </w:r>
      <w:r w:rsidR="00D16095">
        <w:t xml:space="preserve">the </w:t>
      </w:r>
      <w:r w:rsidR="004312B2">
        <w:t xml:space="preserve">start of </w:t>
      </w:r>
      <w:r w:rsidR="00D16095">
        <w:t>any project</w:t>
      </w:r>
      <w:r w:rsidR="00A973FC">
        <w:t xml:space="preserve">.  It may </w:t>
      </w:r>
      <w:r w:rsidR="000463D7">
        <w:t xml:space="preserve">be </w:t>
      </w:r>
      <w:r w:rsidR="00A973FC">
        <w:t xml:space="preserve">reviewed during project review and/or </w:t>
      </w:r>
      <w:r w:rsidR="000463D7">
        <w:t>included as part of the laboratory inspection.</w:t>
      </w:r>
    </w:p>
    <w:p w14:paraId="727003C6" w14:textId="77777777" w:rsidR="00A973FC" w:rsidRPr="0028170A" w:rsidRDefault="00A973FC" w:rsidP="00A973FC">
      <w:pPr>
        <w:ind w:left="1080"/>
        <w:jc w:val="both"/>
      </w:pPr>
    </w:p>
    <w:p w14:paraId="03FDE8D7" w14:textId="4C95A39E" w:rsidR="00A973FC" w:rsidRPr="0082566F" w:rsidRDefault="00A973FC" w:rsidP="009E1ADE">
      <w:pPr>
        <w:ind w:left="1080"/>
        <w:jc w:val="both"/>
      </w:pPr>
      <w:r w:rsidRPr="0082566F">
        <w:t>Be sure your work area is adequately ventilated for your experiment</w:t>
      </w:r>
      <w:r w:rsidR="00221C8F" w:rsidRPr="0082566F">
        <w:t>,</w:t>
      </w:r>
      <w:r w:rsidRPr="0082566F">
        <w:t xml:space="preserve"> and containers and glassware are kept closed. </w:t>
      </w:r>
      <w:r w:rsidR="00A063DB">
        <w:t xml:space="preserve">Parafilm is </w:t>
      </w:r>
      <w:r w:rsidR="009F52E7">
        <w:t xml:space="preserve">not considered a lid and should not be used as a lid for </w:t>
      </w:r>
      <w:r w:rsidR="00F9333C">
        <w:t>storing chemicals, as the liquid will slowly evaporate.</w:t>
      </w:r>
    </w:p>
    <w:p w14:paraId="5BACD963" w14:textId="52F9A254" w:rsidR="00A52311" w:rsidRPr="0028170A" w:rsidRDefault="00A52311" w:rsidP="002E0821">
      <w:pPr>
        <w:pStyle w:val="Heading2"/>
        <w:numPr>
          <w:ilvl w:val="1"/>
          <w:numId w:val="32"/>
        </w:numPr>
        <w:tabs>
          <w:tab w:val="clear" w:pos="1440"/>
          <w:tab w:val="num" w:pos="1080"/>
        </w:tabs>
      </w:pPr>
      <w:bookmarkStart w:id="20" w:name="_Toc520290181"/>
      <w:r w:rsidRPr="0028170A">
        <w:lastRenderedPageBreak/>
        <w:t>Skin</w:t>
      </w:r>
      <w:r w:rsidR="00866D50" w:rsidRPr="0028170A">
        <w:t xml:space="preserve"> </w:t>
      </w:r>
      <w:r w:rsidRPr="0028170A">
        <w:t>/</w:t>
      </w:r>
      <w:r w:rsidR="00866D50" w:rsidRPr="0028170A">
        <w:t xml:space="preserve"> </w:t>
      </w:r>
      <w:r w:rsidRPr="0028170A">
        <w:t>Eye Contact Hazards</w:t>
      </w:r>
      <w:bookmarkEnd w:id="20"/>
      <w:r w:rsidR="004E3664">
        <w:t xml:space="preserve"> (Dermal contact</w:t>
      </w:r>
      <w:r w:rsidR="00BA7E26">
        <w:t>/absorption)</w:t>
      </w:r>
    </w:p>
    <w:p w14:paraId="111C93F1" w14:textId="5FA5B8AC" w:rsidR="00A52311" w:rsidRDefault="001F6EFA" w:rsidP="00073098">
      <w:pPr>
        <w:tabs>
          <w:tab w:val="left" w:pos="-1080"/>
          <w:tab w:val="left" w:pos="-720"/>
        </w:tabs>
        <w:ind w:left="1080"/>
        <w:jc w:val="both"/>
      </w:pPr>
      <w:r>
        <w:t>To reduce the risk of a chemical entering the body via skin and eye contact, use engineering controls, PPE, and administrative controls. Engineering controls can mitigate splash risk (such as a fume hood or an enclosed apparatus). However, the most common means of preventing skin and eye contact exposure is the use of personal protective equipment, such as eye protection, face shields, gloves, appropriate shoes, lab aprons, lab coats, and other protective equipment appropriate to the hazard. Since the chemical resistance of protective equipment varies significantly, the lab supervisor should consult Appendix 2 and other references to verify that the protective equipment material is resistant to the chemical being used.</w:t>
      </w:r>
      <w:r w:rsidR="00133789">
        <w:t xml:space="preserve"> </w:t>
      </w:r>
      <w:r w:rsidR="001B27A5">
        <w:t>Chemical vapors can also be absorbed via the eyes</w:t>
      </w:r>
      <w:r w:rsidR="001279C7">
        <w:t xml:space="preserve">. It is important to understand the risks of the chemicals you are working with. </w:t>
      </w:r>
    </w:p>
    <w:p w14:paraId="10644A63" w14:textId="77777777" w:rsidR="00A52311" w:rsidRDefault="00A52311" w:rsidP="00073098">
      <w:pPr>
        <w:tabs>
          <w:tab w:val="left" w:pos="-1080"/>
          <w:tab w:val="left" w:pos="-720"/>
        </w:tabs>
        <w:ind w:left="1080"/>
        <w:jc w:val="both"/>
      </w:pPr>
    </w:p>
    <w:p w14:paraId="72867687" w14:textId="4E9E4F3C" w:rsidR="00A52311" w:rsidRDefault="00A52311" w:rsidP="00073098">
      <w:pPr>
        <w:ind w:left="1080"/>
        <w:jc w:val="both"/>
      </w:pPr>
      <w:r>
        <w:t>Administrative controls to reduce skin/eye contact include</w:t>
      </w:r>
      <w:r w:rsidR="00D951A8">
        <w:t xml:space="preserve"> </w:t>
      </w:r>
      <w:r w:rsidR="00297DA8">
        <w:t>enforcing policies on</w:t>
      </w:r>
      <w:r w:rsidR="00D951A8">
        <w:t xml:space="preserve"> </w:t>
      </w:r>
      <w:r>
        <w:t xml:space="preserve">skin and eye </w:t>
      </w:r>
      <w:r w:rsidR="00077A07">
        <w:t>protection and</w:t>
      </w:r>
      <w:r>
        <w:t xml:space="preserve"> discarding or repairing cracked or broken </w:t>
      </w:r>
      <w:r w:rsidR="00D951A8">
        <w:t>eyewear</w:t>
      </w:r>
      <w:r>
        <w:t>.</w:t>
      </w:r>
    </w:p>
    <w:p w14:paraId="1DB58D91" w14:textId="77777777" w:rsidR="007053B8" w:rsidRDefault="007053B8" w:rsidP="002E0821">
      <w:pPr>
        <w:pStyle w:val="Heading2"/>
        <w:numPr>
          <w:ilvl w:val="1"/>
          <w:numId w:val="32"/>
        </w:numPr>
        <w:tabs>
          <w:tab w:val="clear" w:pos="1440"/>
          <w:tab w:val="num" w:pos="1080"/>
        </w:tabs>
      </w:pPr>
      <w:bookmarkStart w:id="21" w:name="_Toc520290182"/>
      <w:r>
        <w:t>Ingestion</w:t>
      </w:r>
      <w:bookmarkEnd w:id="21"/>
    </w:p>
    <w:p w14:paraId="2575D359" w14:textId="5B13A29A" w:rsidR="007053B8" w:rsidRDefault="001F6EFA" w:rsidP="004D6119">
      <w:pPr>
        <w:tabs>
          <w:tab w:val="left" w:pos="-1080"/>
          <w:tab w:val="left" w:pos="-720"/>
        </w:tabs>
        <w:ind w:left="1080"/>
        <w:jc w:val="both"/>
      </w:pPr>
      <w:r>
        <w:t xml:space="preserve">Chemical ingestion is the least common route of exposure. Nonetheless, lab workers can accidentally ingest chemicals if they don't stay vigilant about glove integrity, glove changes, and hand or glove contact with chemicals, surfaces, or objects in the lab. It's essential for workers to know when to change gloves, avoid touching surfaces with contaminated gloves, and wash </w:t>
      </w:r>
      <w:r w:rsidR="00171078">
        <w:t>their hands thoroughly after removing gloves</w:t>
      </w:r>
      <w:r>
        <w:t xml:space="preserve">. Using engineering controls to isolate hazards can reduce </w:t>
      </w:r>
      <w:r w:rsidR="00171078">
        <w:t xml:space="preserve">the risk of </w:t>
      </w:r>
      <w:r>
        <w:t xml:space="preserve">contact. Assigning lab-specific writing tools and implementing administrative controls, such as banning mouth pipetting, promoting good hygiene, and designating a clean area for eating, drinking, and cosmetics, also help prevent ingestion risks. </w:t>
      </w:r>
    </w:p>
    <w:p w14:paraId="7ECE56AB" w14:textId="606C1CBE" w:rsidR="002C4540" w:rsidRDefault="00D3033D" w:rsidP="002E0821">
      <w:pPr>
        <w:pStyle w:val="Heading2"/>
        <w:numPr>
          <w:ilvl w:val="1"/>
          <w:numId w:val="32"/>
        </w:numPr>
        <w:tabs>
          <w:tab w:val="clear" w:pos="1440"/>
          <w:tab w:val="num" w:pos="1080"/>
        </w:tabs>
      </w:pPr>
      <w:r>
        <w:t xml:space="preserve"> </w:t>
      </w:r>
      <w:r w:rsidR="00840CB0">
        <w:t>Injection</w:t>
      </w:r>
      <w:r w:rsidR="00D25DAF">
        <w:t>/puncture</w:t>
      </w:r>
    </w:p>
    <w:p w14:paraId="06F76DC0" w14:textId="0955A479" w:rsidR="00D3033D" w:rsidRPr="00D3033D" w:rsidRDefault="00D3033D" w:rsidP="00A023FF">
      <w:pPr>
        <w:ind w:left="1140"/>
      </w:pPr>
      <w:r>
        <w:t xml:space="preserve">Chemicals can </w:t>
      </w:r>
      <w:r w:rsidR="00A023FF">
        <w:t xml:space="preserve">accidentally enter the body through </w:t>
      </w:r>
      <w:r w:rsidR="00E82073">
        <w:t>injections</w:t>
      </w:r>
      <w:r w:rsidR="00A023FF">
        <w:t xml:space="preserve"> or puncture </w:t>
      </w:r>
      <w:r w:rsidR="001971D8">
        <w:t xml:space="preserve">caused </w:t>
      </w:r>
      <w:r w:rsidR="00A023FF">
        <w:t xml:space="preserve">by </w:t>
      </w:r>
      <w:r w:rsidR="001971D8">
        <w:t xml:space="preserve">a </w:t>
      </w:r>
      <w:r w:rsidR="00A023FF">
        <w:t>syringe</w:t>
      </w:r>
      <w:r w:rsidR="00E82073">
        <w:t xml:space="preserve">, </w:t>
      </w:r>
      <w:r w:rsidR="00A023FF">
        <w:t>broken glass</w:t>
      </w:r>
      <w:r w:rsidR="00E82073">
        <w:t>,</w:t>
      </w:r>
      <w:r w:rsidR="00A023FF">
        <w:t xml:space="preserve"> pipette,</w:t>
      </w:r>
      <w:r w:rsidR="00604BCB">
        <w:t xml:space="preserve"> or other means. </w:t>
      </w:r>
      <w:r w:rsidR="001971D8">
        <w:t xml:space="preserve">It is important to </w:t>
      </w:r>
      <w:r w:rsidR="00FA3F54">
        <w:t>thoroughly wash these areas, perform first aid,</w:t>
      </w:r>
      <w:r w:rsidR="00F13DB7">
        <w:t xml:space="preserve"> and seek medical attention. </w:t>
      </w:r>
      <w:r w:rsidR="00FA3F54">
        <w:t>Read the</w:t>
      </w:r>
      <w:r w:rsidR="00730530">
        <w:t xml:space="preserve"> first aid section in the SDS for additional information. </w:t>
      </w:r>
    </w:p>
    <w:p w14:paraId="206DE1B4" w14:textId="77777777" w:rsidR="00840CB0" w:rsidRPr="00840CB0" w:rsidRDefault="00840CB0" w:rsidP="00D3033D">
      <w:pPr>
        <w:ind w:left="1440"/>
      </w:pPr>
    </w:p>
    <w:p w14:paraId="3439B72D" w14:textId="02F26530" w:rsidR="00F1245A" w:rsidRDefault="00F1245A" w:rsidP="002E0821">
      <w:pPr>
        <w:pStyle w:val="Heading1"/>
        <w:numPr>
          <w:ilvl w:val="0"/>
          <w:numId w:val="35"/>
        </w:numPr>
        <w:ind w:left="720" w:hanging="360"/>
        <w:jc w:val="both"/>
      </w:pPr>
      <w:bookmarkStart w:id="22" w:name="_Toc520290183"/>
      <w:r>
        <w:t>LABORATORY IN</w:t>
      </w:r>
      <w:r w:rsidR="00A6617C">
        <w:t>SPE</w:t>
      </w:r>
      <w:r>
        <w:t>C</w:t>
      </w:r>
      <w:bookmarkEnd w:id="22"/>
      <w:r w:rsidR="00A6617C">
        <w:t>TIONS</w:t>
      </w:r>
    </w:p>
    <w:p w14:paraId="25351BE1" w14:textId="5139F8BA" w:rsidR="00770BE8" w:rsidRDefault="00A60633" w:rsidP="0082566F">
      <w:pPr>
        <w:ind w:left="720"/>
        <w:jc w:val="both"/>
      </w:pPr>
      <w:r>
        <w:t xml:space="preserve">Laboratory safety inspections are conducted at least annually. The focus of the inspections is to ensure compliance with general safety, fire safety, environmental compliance, chemical safety, physical safety, </w:t>
      </w:r>
      <w:r w:rsidR="00727AE8">
        <w:t xml:space="preserve">biosafety, laser/radiation safety, occupational safety, </w:t>
      </w:r>
      <w:r>
        <w:t xml:space="preserve">and other potential compliance issues. The EHS department takes a proactive approach to compliance issues found in the laboratories and, in most cases, facilitates the corrective action process. The following outlines several </w:t>
      </w:r>
      <w:r w:rsidR="0003511E">
        <w:t xml:space="preserve">criteria for Chemical Inspections. </w:t>
      </w:r>
    </w:p>
    <w:p w14:paraId="70D04C4F" w14:textId="77777777" w:rsidR="001E1311" w:rsidRDefault="001E1311" w:rsidP="0082566F">
      <w:pPr>
        <w:ind w:left="720"/>
        <w:jc w:val="both"/>
      </w:pPr>
    </w:p>
    <w:p w14:paraId="2FDAD989" w14:textId="77777777" w:rsidR="001E1311" w:rsidRDefault="001E1311" w:rsidP="0082566F">
      <w:pPr>
        <w:ind w:left="720"/>
        <w:jc w:val="both"/>
      </w:pPr>
    </w:p>
    <w:p w14:paraId="73F3A707" w14:textId="77777777" w:rsidR="001E1311" w:rsidRDefault="001E1311" w:rsidP="0082566F">
      <w:pPr>
        <w:ind w:left="720"/>
        <w:jc w:val="both"/>
      </w:pPr>
    </w:p>
    <w:p w14:paraId="0B0C677B" w14:textId="77777777" w:rsidR="001E1311" w:rsidRDefault="001E1311" w:rsidP="0082566F">
      <w:pPr>
        <w:ind w:left="720"/>
        <w:jc w:val="both"/>
      </w:pPr>
    </w:p>
    <w:p w14:paraId="54BCC4CF" w14:textId="77777777" w:rsidR="00F77641" w:rsidRDefault="00F77641" w:rsidP="004D6119">
      <w:pPr>
        <w:ind w:left="720"/>
        <w:jc w:val="both"/>
      </w:pPr>
    </w:p>
    <w:p w14:paraId="746308E0" w14:textId="77777777" w:rsidR="004D6119" w:rsidRPr="004D6119" w:rsidRDefault="004D6119" w:rsidP="002E0821">
      <w:pPr>
        <w:numPr>
          <w:ilvl w:val="0"/>
          <w:numId w:val="15"/>
        </w:numPr>
        <w:ind w:left="1080"/>
        <w:jc w:val="both"/>
      </w:pPr>
      <w:r>
        <w:rPr>
          <w:b/>
        </w:rPr>
        <w:t>General Housekeeping</w:t>
      </w:r>
    </w:p>
    <w:p w14:paraId="16587310" w14:textId="211E821E" w:rsidR="004D6119" w:rsidRDefault="004D6119" w:rsidP="0082566F">
      <w:pPr>
        <w:ind w:left="1080"/>
        <w:jc w:val="both"/>
      </w:pPr>
      <w:r>
        <w:t xml:space="preserve">It is the responsibility of each laboratory worker to ensure </w:t>
      </w:r>
      <w:r w:rsidR="0003511E">
        <w:t>the laboratory is maintained in a clean, orderly manner</w:t>
      </w:r>
      <w:r>
        <w:t>.  Excessive storage of equipment, supplies, and chemicals can pose various hazards to laboratory employees and other building occupants.</w:t>
      </w:r>
    </w:p>
    <w:p w14:paraId="5A42EB3A" w14:textId="77777777" w:rsidR="004D6119" w:rsidRDefault="004D6119" w:rsidP="004D6119">
      <w:pPr>
        <w:ind w:left="1440"/>
        <w:jc w:val="both"/>
      </w:pPr>
    </w:p>
    <w:p w14:paraId="5446F5AC" w14:textId="77777777" w:rsidR="004D6119" w:rsidRPr="0082566F" w:rsidRDefault="004D6119" w:rsidP="002E0821">
      <w:pPr>
        <w:numPr>
          <w:ilvl w:val="0"/>
          <w:numId w:val="15"/>
        </w:numPr>
        <w:ind w:left="1080"/>
        <w:jc w:val="both"/>
        <w:rPr>
          <w:b/>
        </w:rPr>
      </w:pPr>
      <w:r w:rsidRPr="004D6119">
        <w:rPr>
          <w:b/>
        </w:rPr>
        <w:t>Current Emergency Information and Warning Signs Posted</w:t>
      </w:r>
    </w:p>
    <w:p w14:paraId="414BAD03" w14:textId="0FF27E61" w:rsidR="004D6119" w:rsidRPr="00B520E0" w:rsidRDefault="004D6119" w:rsidP="0082566F">
      <w:pPr>
        <w:ind w:left="1080"/>
        <w:jc w:val="both"/>
      </w:pPr>
      <w:r w:rsidRPr="009E1ADE">
        <w:t xml:space="preserve">All laboratories shall have </w:t>
      </w:r>
      <w:r w:rsidR="008B6704" w:rsidRPr="009E1ADE">
        <w:t xml:space="preserve">door signage </w:t>
      </w:r>
      <w:r w:rsidRPr="009E1ADE">
        <w:t xml:space="preserve">posted </w:t>
      </w:r>
      <w:r w:rsidR="008B6704" w:rsidRPr="009E1ADE">
        <w:t xml:space="preserve">with </w:t>
      </w:r>
      <w:r w:rsidRPr="009E1ADE">
        <w:t xml:space="preserve">the telephone numbers of </w:t>
      </w:r>
      <w:r w:rsidR="0091359E" w:rsidRPr="009E1ADE">
        <w:t>people</w:t>
      </w:r>
      <w:r w:rsidRPr="009E1ADE">
        <w:t xml:space="preserve"> to call in the event of an emergency. In addition to numbers for chemical spill</w:t>
      </w:r>
      <w:r w:rsidR="006C5E55" w:rsidRPr="009E1ADE">
        <w:t>s</w:t>
      </w:r>
      <w:r w:rsidRPr="009E1ADE">
        <w:t>, fire</w:t>
      </w:r>
      <w:r w:rsidR="004E36C4" w:rsidRPr="009E1ADE">
        <w:t>,</w:t>
      </w:r>
      <w:r w:rsidRPr="009E1ADE">
        <w:t xml:space="preserve"> and medical emergenc</w:t>
      </w:r>
      <w:r w:rsidR="006C5E55" w:rsidRPr="009E1ADE">
        <w:t>ies</w:t>
      </w:r>
      <w:r w:rsidRPr="009E1ADE">
        <w:t xml:space="preserve">, </w:t>
      </w:r>
      <w:r w:rsidR="004E36C4" w:rsidRPr="009E1ADE">
        <w:t>the</w:t>
      </w:r>
      <w:r w:rsidRPr="009E1ADE">
        <w:t xml:space="preserve"> name of </w:t>
      </w:r>
      <w:r w:rsidR="004E36C4" w:rsidRPr="009E1ADE">
        <w:t xml:space="preserve">the </w:t>
      </w:r>
      <w:r w:rsidRPr="009E1ADE">
        <w:t xml:space="preserve">responsible person (PI) </w:t>
      </w:r>
      <w:r w:rsidR="0091359E" w:rsidRPr="009E1ADE">
        <w:t xml:space="preserve">is provided </w:t>
      </w:r>
      <w:r w:rsidRPr="009E1ADE">
        <w:t xml:space="preserve">along with </w:t>
      </w:r>
      <w:r w:rsidR="004E36C4" w:rsidRPr="009E1ADE">
        <w:t xml:space="preserve">the </w:t>
      </w:r>
      <w:r w:rsidRPr="009E1ADE">
        <w:t xml:space="preserve">office and </w:t>
      </w:r>
      <w:r w:rsidR="00DA2FA9" w:rsidRPr="009E1ADE">
        <w:t>alternative contact information</w:t>
      </w:r>
      <w:r w:rsidRPr="009E1ADE">
        <w:t>.</w:t>
      </w:r>
      <w:r w:rsidR="00EB611A" w:rsidRPr="00B520E0">
        <w:t xml:space="preserve"> </w:t>
      </w:r>
    </w:p>
    <w:p w14:paraId="0F392AA7" w14:textId="77777777" w:rsidR="004D6119" w:rsidRPr="00B520E0" w:rsidRDefault="004D6119" w:rsidP="0082566F">
      <w:pPr>
        <w:ind w:left="1080"/>
        <w:jc w:val="both"/>
      </w:pPr>
    </w:p>
    <w:p w14:paraId="4675EEAB" w14:textId="525C4671" w:rsidR="00CD3290" w:rsidRDefault="00272CDA" w:rsidP="0082566F">
      <w:pPr>
        <w:ind w:left="1080"/>
        <w:jc w:val="both"/>
      </w:pPr>
      <w:r>
        <w:t xml:space="preserve">The </w:t>
      </w:r>
      <w:r w:rsidR="004D6119" w:rsidRPr="00393236">
        <w:t>campus emergency phone number</w:t>
      </w:r>
      <w:r>
        <w:t xml:space="preserve"> is </w:t>
      </w:r>
      <w:r w:rsidRPr="00F602AA">
        <w:t xml:space="preserve">the UHCL Police Dispatch at 281-283-2222 or </w:t>
      </w:r>
      <w:r w:rsidR="00AA5AAA">
        <w:t>#</w:t>
      </w:r>
      <w:r w:rsidRPr="00F602AA">
        <w:t>2222 if using a desk phone</w:t>
      </w:r>
      <w:r w:rsidR="0030393B">
        <w:t>.</w:t>
      </w:r>
      <w:r w:rsidRPr="00F602AA">
        <w:t xml:space="preserve"> This line is monitored 24 hours a day/seven days a week.  </w:t>
      </w:r>
      <w:r w:rsidR="004D6119" w:rsidRPr="00393236">
        <w:t xml:space="preserve"> </w:t>
      </w:r>
      <w:r>
        <w:t>UHCL Police Dispatch maintains up-to-date lists for all emergency contacts</w:t>
      </w:r>
      <w:r w:rsidR="00CD3290">
        <w:t>.</w:t>
      </w:r>
    </w:p>
    <w:p w14:paraId="109A19DB" w14:textId="2C8F16D6" w:rsidR="00556208" w:rsidRPr="00272CDA" w:rsidRDefault="004B2B06" w:rsidP="0082566F">
      <w:pPr>
        <w:ind w:left="1080"/>
        <w:jc w:val="both"/>
      </w:pPr>
      <w:r w:rsidRPr="009E1ADE">
        <w:rPr>
          <w:color w:val="0070C0"/>
        </w:rPr>
        <w:t xml:space="preserve"> </w:t>
      </w:r>
    </w:p>
    <w:p w14:paraId="3DFA7D39" w14:textId="63C92665" w:rsidR="004943B8" w:rsidRDefault="004D6119" w:rsidP="0082566F">
      <w:pPr>
        <w:ind w:left="1080"/>
        <w:jc w:val="both"/>
      </w:pPr>
      <w:r w:rsidRPr="00272CDA">
        <w:t>Emergency postings shall also be placed on the laboratory electrical panel and</w:t>
      </w:r>
      <w:r w:rsidR="00AA5AAA">
        <w:t>, if present, the emergency gas shut-off valve</w:t>
      </w:r>
      <w:r w:rsidRPr="00272CDA">
        <w:t xml:space="preserve">.  These two emergency cut-offs are utilized in </w:t>
      </w:r>
      <w:r w:rsidR="00102194">
        <w:t>emergencies</w:t>
      </w:r>
      <w:r w:rsidRPr="00272CDA">
        <w:t xml:space="preserve"> and shall never be obstructed with equipment or storage.</w:t>
      </w:r>
    </w:p>
    <w:p w14:paraId="3C8EC0B5" w14:textId="77777777" w:rsidR="004B2B06" w:rsidRDefault="004B2B06" w:rsidP="0082566F">
      <w:pPr>
        <w:ind w:left="1080"/>
        <w:jc w:val="both"/>
      </w:pPr>
    </w:p>
    <w:p w14:paraId="5A2B014E" w14:textId="0B1EF889" w:rsidR="004B2B06" w:rsidRPr="000C5E94" w:rsidRDefault="004B2B06" w:rsidP="0082566F">
      <w:pPr>
        <w:ind w:left="1080"/>
        <w:jc w:val="both"/>
      </w:pPr>
      <w:r w:rsidRPr="00EE5AA6">
        <w:rPr>
          <w:color w:val="000000" w:themeColor="text1"/>
        </w:rPr>
        <w:t>Laboratory hazards</w:t>
      </w:r>
      <w:r w:rsidR="00875D16">
        <w:rPr>
          <w:color w:val="000000" w:themeColor="text1"/>
        </w:rPr>
        <w:t xml:space="preserve"> and required</w:t>
      </w:r>
      <w:r w:rsidRPr="00EE5AA6">
        <w:rPr>
          <w:color w:val="000000" w:themeColor="text1"/>
        </w:rPr>
        <w:t xml:space="preserve"> PPE </w:t>
      </w:r>
      <w:r w:rsidR="00AE1C4E">
        <w:rPr>
          <w:color w:val="000000" w:themeColor="text1"/>
        </w:rPr>
        <w:t xml:space="preserve">shall be posted </w:t>
      </w:r>
      <w:r w:rsidR="00875D16">
        <w:rPr>
          <w:color w:val="000000" w:themeColor="text1"/>
        </w:rPr>
        <w:t>on</w:t>
      </w:r>
      <w:r w:rsidR="00AE1C4E">
        <w:rPr>
          <w:color w:val="000000" w:themeColor="text1"/>
        </w:rPr>
        <w:t xml:space="preserve"> the entry sign, including</w:t>
      </w:r>
      <w:r w:rsidR="009268CE" w:rsidRPr="00EE5AA6">
        <w:rPr>
          <w:color w:val="000000" w:themeColor="text1"/>
        </w:rPr>
        <w:t xml:space="preserve"> contact information.</w:t>
      </w:r>
    </w:p>
    <w:p w14:paraId="0234EAB8" w14:textId="77777777" w:rsidR="004B2B06" w:rsidRDefault="004B2B06" w:rsidP="0082566F">
      <w:pPr>
        <w:ind w:left="1080"/>
        <w:jc w:val="both"/>
      </w:pPr>
    </w:p>
    <w:p w14:paraId="44264F32" w14:textId="6D6C600F" w:rsidR="004B2B06" w:rsidRPr="00272CDA" w:rsidRDefault="00204DE9" w:rsidP="0082566F">
      <w:pPr>
        <w:ind w:left="1080"/>
        <w:jc w:val="both"/>
      </w:pPr>
      <w:r>
        <w:t xml:space="preserve">Radioactive work areas, laboratories, and containers of radioactive materials must be posted with appropriate warning signs. Refer to the UHCL Radiation </w:t>
      </w:r>
      <w:r w:rsidR="00875D16">
        <w:t xml:space="preserve">Safety </w:t>
      </w:r>
      <w:r>
        <w:t>Manual for safety, inspection, signage, waste procedures, and training requirements. Biohazardous labs where human blood or other potentially infectious materials are stored or used must display the universal biohazard symbol. Refer to the UHCL Biosafety Manual and Bloodborne Pathogens Plan for inspection, signage, waste procedures, and training requirements.</w:t>
      </w:r>
    </w:p>
    <w:p w14:paraId="6E6ABC15" w14:textId="77777777" w:rsidR="00156B49" w:rsidRPr="00272CDA" w:rsidRDefault="00156B49" w:rsidP="004943B8">
      <w:pPr>
        <w:ind w:left="1440"/>
        <w:jc w:val="both"/>
      </w:pPr>
    </w:p>
    <w:p w14:paraId="1D364167" w14:textId="4FFEA695" w:rsidR="004943B8" w:rsidRPr="0082566F" w:rsidRDefault="004943B8" w:rsidP="002E0821">
      <w:pPr>
        <w:numPr>
          <w:ilvl w:val="0"/>
          <w:numId w:val="15"/>
        </w:numPr>
        <w:ind w:left="1080"/>
        <w:jc w:val="both"/>
        <w:rPr>
          <w:b/>
        </w:rPr>
      </w:pPr>
      <w:r>
        <w:rPr>
          <w:b/>
        </w:rPr>
        <w:t xml:space="preserve">Appropriate Personal Protective Equipment </w:t>
      </w:r>
      <w:r w:rsidR="00D602E2">
        <w:rPr>
          <w:b/>
        </w:rPr>
        <w:t>is available and worn.</w:t>
      </w:r>
    </w:p>
    <w:p w14:paraId="20C45C80" w14:textId="23820CFD" w:rsidR="007146A1" w:rsidRDefault="007B4A57" w:rsidP="007146A1">
      <w:pPr>
        <w:ind w:left="1080"/>
        <w:jc w:val="both"/>
      </w:pPr>
      <w:r>
        <w:t>Chemical-resistant gloves should be available and worn during procedures. To select the best glove for a particular operation, one must weigh the glove material's ability to resist permeation and degradation by the chemicals against the dexterity needed to conduct the experimental protocol. No single glove material is universally resistant to all classes of chemicals; glove selection must be individualized for each experimental protocol. Eye protection should be available and worn during procedures. The eyes are particularly sensitive to chemicals and should always be protected against chemical splashes, sprays, flying particles, and other hazards. Protective clothing should be available and worn at all times within lab space (lab coat, apron, etc.)</w:t>
      </w:r>
      <w:r w:rsidR="007146A1">
        <w:t>.</w:t>
      </w:r>
    </w:p>
    <w:p w14:paraId="5BEE8CA8" w14:textId="77777777" w:rsidR="007146A1" w:rsidRDefault="007146A1" w:rsidP="007146A1">
      <w:pPr>
        <w:ind w:left="1080"/>
        <w:jc w:val="both"/>
      </w:pPr>
    </w:p>
    <w:p w14:paraId="06AC30E8" w14:textId="77777777" w:rsidR="007146A1" w:rsidRDefault="007146A1" w:rsidP="007146A1">
      <w:pPr>
        <w:ind w:left="1080"/>
        <w:jc w:val="both"/>
      </w:pPr>
    </w:p>
    <w:p w14:paraId="5FEA7082" w14:textId="77777777" w:rsidR="007146A1" w:rsidRDefault="007146A1" w:rsidP="007146A1">
      <w:pPr>
        <w:ind w:left="1080"/>
        <w:jc w:val="both"/>
      </w:pPr>
    </w:p>
    <w:p w14:paraId="0245A0F7" w14:textId="18132E24" w:rsidR="00C50F40" w:rsidRPr="007146A1" w:rsidRDefault="00C50F40" w:rsidP="002E0821">
      <w:pPr>
        <w:pStyle w:val="ListParagraph"/>
        <w:numPr>
          <w:ilvl w:val="0"/>
          <w:numId w:val="15"/>
        </w:numPr>
        <w:ind w:left="1080"/>
        <w:jc w:val="both"/>
        <w:rPr>
          <w:b/>
        </w:rPr>
      </w:pPr>
      <w:r w:rsidRPr="007146A1">
        <w:rPr>
          <w:b/>
        </w:rPr>
        <w:lastRenderedPageBreak/>
        <w:t>Lab Coats</w:t>
      </w:r>
    </w:p>
    <w:p w14:paraId="1E07DFDB" w14:textId="4652885E" w:rsidR="00C50F40" w:rsidRDefault="00BD6603" w:rsidP="00BD6603">
      <w:pPr>
        <w:ind w:left="1080"/>
        <w:jc w:val="both"/>
      </w:pPr>
      <w:r>
        <w:t xml:space="preserve">Lab coats not only protect street clothing from soiling; they also provide an additional layer of protection against splashes and burns. </w:t>
      </w:r>
      <w:r w:rsidR="00C50F40">
        <w:t xml:space="preserve">Lab coats should be professionally cleaned </w:t>
      </w:r>
      <w:r w:rsidR="000E7057">
        <w:t>and not brought home for personal washing due to contamination concerns</w:t>
      </w:r>
      <w:r w:rsidR="00520611">
        <w:t xml:space="preserve"> for other clothes or household items. </w:t>
      </w:r>
      <w:r w:rsidR="00D379FF">
        <w:t xml:space="preserve">PI </w:t>
      </w:r>
      <w:r w:rsidR="00D65919">
        <w:t>has</w:t>
      </w:r>
      <w:r w:rsidR="00D379FF">
        <w:t xml:space="preserve"> the discretion </w:t>
      </w:r>
      <w:r w:rsidR="00445B6A">
        <w:t xml:space="preserve">to require a disposable lab coat if it can protect against materials in the lab, and is at least as effective as, if not better than, regular lab coats. </w:t>
      </w:r>
    </w:p>
    <w:p w14:paraId="2056CB5B" w14:textId="77777777" w:rsidR="00AA27AD" w:rsidRDefault="00AA27AD" w:rsidP="0082566F">
      <w:pPr>
        <w:ind w:left="1080"/>
        <w:jc w:val="both"/>
      </w:pPr>
    </w:p>
    <w:p w14:paraId="3CC41443" w14:textId="1B03A579" w:rsidR="00AA27AD" w:rsidRPr="00E83232" w:rsidRDefault="00AA27AD" w:rsidP="002E0821">
      <w:pPr>
        <w:numPr>
          <w:ilvl w:val="0"/>
          <w:numId w:val="15"/>
        </w:numPr>
        <w:ind w:left="1080"/>
        <w:jc w:val="both"/>
        <w:rPr>
          <w:b/>
        </w:rPr>
      </w:pPr>
      <w:r w:rsidRPr="00E83232">
        <w:rPr>
          <w:b/>
        </w:rPr>
        <w:t>All Applicable Safety Binders/Manuals Available</w:t>
      </w:r>
    </w:p>
    <w:p w14:paraId="494A1CA4" w14:textId="0EEAE262" w:rsidR="001738D0" w:rsidRDefault="003C2DEE" w:rsidP="0082566F">
      <w:pPr>
        <w:ind w:left="1080"/>
        <w:jc w:val="both"/>
      </w:pPr>
      <w:r w:rsidRPr="009E1ADE">
        <w:t xml:space="preserve">Available safety manuals for each hazard division include </w:t>
      </w:r>
      <w:r w:rsidR="00102A15">
        <w:t xml:space="preserve">the CHP, Biological Safety Manual, Laser Safety Manual, and </w:t>
      </w:r>
      <w:r w:rsidRPr="009E1ADE">
        <w:t xml:space="preserve">Radiation Safety Manual. Every laboratory handling hazardous chemicals, radioactive materials, lasers, or biological hazards must </w:t>
      </w:r>
      <w:r w:rsidR="00C13795">
        <w:t xml:space="preserve">have </w:t>
      </w:r>
      <w:r w:rsidR="008948B9">
        <w:t>do</w:t>
      </w:r>
      <w:r w:rsidR="00C13795">
        <w:t xml:space="preserve">cuments ready for inspection. </w:t>
      </w:r>
      <w:r w:rsidRPr="009E1ADE">
        <w:t xml:space="preserve">If </w:t>
      </w:r>
      <w:r w:rsidR="001E660C" w:rsidRPr="009E1ADE">
        <w:t xml:space="preserve">a </w:t>
      </w:r>
      <w:r w:rsidRPr="009E1ADE">
        <w:t xml:space="preserve">printed </w:t>
      </w:r>
      <w:r w:rsidR="001E660C" w:rsidRPr="009E1ADE">
        <w:t xml:space="preserve">Lab Safety </w:t>
      </w:r>
      <w:r w:rsidRPr="009E1ADE">
        <w:t>Binder</w:t>
      </w:r>
      <w:r w:rsidR="001E660C" w:rsidRPr="009E1ADE">
        <w:t xml:space="preserve"> is created</w:t>
      </w:r>
      <w:r w:rsidRPr="009E1ADE">
        <w:t>, it should contain SDS, SOPs</w:t>
      </w:r>
      <w:r w:rsidR="00257ADE">
        <w:t>,</w:t>
      </w:r>
      <w:r w:rsidRPr="009E1ADE">
        <w:t xml:space="preserve"> </w:t>
      </w:r>
      <w:r w:rsidR="00B817D5">
        <w:t>Research Safety Committee approval (if applicable),</w:t>
      </w:r>
      <w:r w:rsidRPr="009E1ADE">
        <w:t xml:space="preserve"> Training Records, a Chemical Hygiene </w:t>
      </w:r>
      <w:r w:rsidR="007C4392">
        <w:t xml:space="preserve">Plan </w:t>
      </w:r>
      <w:r w:rsidRPr="009E1ADE">
        <w:t>Acknowledgment Form, a Chemical Inventory List, and other necessary forms. Ensure all applicable safety manuals are thoroughly reviewed with laboratory staff. [OSHA 29CFR 1910.1450 (e) (2)]</w:t>
      </w:r>
    </w:p>
    <w:p w14:paraId="2CB01B66" w14:textId="77777777" w:rsidR="00C307B0" w:rsidRDefault="00C307B0" w:rsidP="00AA6719">
      <w:pPr>
        <w:ind w:left="1440"/>
        <w:jc w:val="both"/>
      </w:pPr>
    </w:p>
    <w:p w14:paraId="2D6B8812" w14:textId="32AD81A0" w:rsidR="00C33988" w:rsidRPr="0082566F" w:rsidRDefault="00C33988" w:rsidP="002E0821">
      <w:pPr>
        <w:numPr>
          <w:ilvl w:val="0"/>
          <w:numId w:val="15"/>
        </w:numPr>
        <w:ind w:left="1080"/>
        <w:jc w:val="both"/>
        <w:rPr>
          <w:b/>
        </w:rPr>
      </w:pPr>
      <w:r w:rsidRPr="00FA7660">
        <w:rPr>
          <w:b/>
        </w:rPr>
        <w:t xml:space="preserve">Appropriate </w:t>
      </w:r>
      <w:r w:rsidR="006711B5">
        <w:rPr>
          <w:b/>
        </w:rPr>
        <w:t xml:space="preserve">Training </w:t>
      </w:r>
      <w:r w:rsidRPr="00FA7660">
        <w:rPr>
          <w:b/>
        </w:rPr>
        <w:t>Records Shall be Maintained</w:t>
      </w:r>
      <w:r w:rsidR="00AA5774">
        <w:rPr>
          <w:b/>
        </w:rPr>
        <w:t xml:space="preserve"> </w:t>
      </w:r>
      <w:r w:rsidR="00AA5774" w:rsidRPr="0082566F">
        <w:rPr>
          <w:bCs/>
        </w:rPr>
        <w:t>(see Section 4.4)</w:t>
      </w:r>
    </w:p>
    <w:p w14:paraId="114FF654" w14:textId="638B0DD3" w:rsidR="00C33988" w:rsidRDefault="00C33988" w:rsidP="0082566F">
      <w:pPr>
        <w:ind w:left="1080"/>
        <w:jc w:val="both"/>
      </w:pPr>
      <w:r w:rsidRPr="009E1ADE">
        <w:t xml:space="preserve">Laboratory employees and PIs are to keep documentation of all </w:t>
      </w:r>
      <w:r w:rsidR="00AA5774">
        <w:t xml:space="preserve">training </w:t>
      </w:r>
      <w:r w:rsidRPr="009E1ADE">
        <w:t xml:space="preserve">certificates required </w:t>
      </w:r>
      <w:r w:rsidR="00AA5774">
        <w:t>to</w:t>
      </w:r>
      <w:r w:rsidRPr="009E1ADE">
        <w:t xml:space="preserve"> work in </w:t>
      </w:r>
      <w:r w:rsidR="00AA5774">
        <w:t xml:space="preserve">their </w:t>
      </w:r>
      <w:r w:rsidRPr="009E1ADE">
        <w:t>laborator</w:t>
      </w:r>
      <w:r w:rsidR="00AA5774">
        <w:t>ies</w:t>
      </w:r>
      <w:r w:rsidRPr="009E1ADE">
        <w:t>.</w:t>
      </w:r>
      <w:r w:rsidR="00C8549E">
        <w:t xml:space="preserve"> </w:t>
      </w:r>
      <w:r w:rsidRPr="009E1ADE">
        <w:t>Training requirements vary depending on the type of research being conducted</w:t>
      </w:r>
      <w:r w:rsidR="00AA5774">
        <w:t xml:space="preserve"> and </w:t>
      </w:r>
      <w:r w:rsidR="00D50598">
        <w:t xml:space="preserve">the </w:t>
      </w:r>
      <w:r w:rsidR="008B529D">
        <w:t>items/hazards</w:t>
      </w:r>
      <w:r w:rsidR="00AA5774">
        <w:t xml:space="preserve"> present in the lab</w:t>
      </w:r>
      <w:r w:rsidRPr="009E1ADE">
        <w:t xml:space="preserve">. For all laboratory employees, including PIs: </w:t>
      </w:r>
      <w:r w:rsidRPr="009E1ADE">
        <w:rPr>
          <w:bCs/>
        </w:rPr>
        <w:t xml:space="preserve">General Lab Safety, RCRA Hazardous Waste Management, Hazard Communication, and </w:t>
      </w:r>
      <w:r w:rsidR="00C8549E">
        <w:rPr>
          <w:bCs/>
        </w:rPr>
        <w:t>a</w:t>
      </w:r>
      <w:r w:rsidR="00C8549E" w:rsidRPr="00C8549E">
        <w:rPr>
          <w:bCs/>
        </w:rPr>
        <w:t xml:space="preserve">dvanced </w:t>
      </w:r>
      <w:r w:rsidRPr="00C8549E">
        <w:rPr>
          <w:bCs/>
        </w:rPr>
        <w:t xml:space="preserve">lab safety </w:t>
      </w:r>
      <w:r w:rsidR="006711B5">
        <w:rPr>
          <w:bCs/>
        </w:rPr>
        <w:t>training</w:t>
      </w:r>
      <w:r w:rsidR="006711B5" w:rsidRPr="00C8549E">
        <w:rPr>
          <w:bCs/>
        </w:rPr>
        <w:t xml:space="preserve"> </w:t>
      </w:r>
      <w:r w:rsidR="00D50598">
        <w:rPr>
          <w:bCs/>
        </w:rPr>
        <w:t>are</w:t>
      </w:r>
      <w:r w:rsidRPr="009E1ADE">
        <w:rPr>
          <w:bCs/>
        </w:rPr>
        <w:t xml:space="preserve"> required. </w:t>
      </w:r>
      <w:r w:rsidRPr="009E1ADE">
        <w:t>Advanced and speci</w:t>
      </w:r>
      <w:r w:rsidR="00AA5774">
        <w:t>fic topic</w:t>
      </w:r>
      <w:r w:rsidRPr="009E1ADE">
        <w:t xml:space="preserve"> training could be required by the Research Safety Committee, EHS, the PI, the Research Division, or the University. Training </w:t>
      </w:r>
      <w:r w:rsidR="00AA5774">
        <w:t>needs are</w:t>
      </w:r>
      <w:r w:rsidRPr="009E1ADE">
        <w:t xml:space="preserve"> often identified through project hazard reviews, </w:t>
      </w:r>
      <w:r w:rsidR="00D50598">
        <w:t xml:space="preserve">Committee reviews, </w:t>
      </w:r>
      <w:r w:rsidRPr="009E1ADE">
        <w:t xml:space="preserve">protocol reviews, SOP development, and during </w:t>
      </w:r>
      <w:r w:rsidR="00D50598">
        <w:t>inspections</w:t>
      </w:r>
      <w:r w:rsidRPr="009E1ADE">
        <w:t>. Contact EHS if there are any questions regarding training requirements.</w:t>
      </w:r>
    </w:p>
    <w:p w14:paraId="211DB931" w14:textId="77777777" w:rsidR="00C33988" w:rsidRPr="00FA7660" w:rsidRDefault="00C33988" w:rsidP="00C33988">
      <w:pPr>
        <w:ind w:left="1440"/>
        <w:jc w:val="both"/>
      </w:pPr>
    </w:p>
    <w:p w14:paraId="389BEAB1" w14:textId="77777777" w:rsidR="00767560" w:rsidRPr="004943B8" w:rsidRDefault="00767560" w:rsidP="002E0821">
      <w:pPr>
        <w:numPr>
          <w:ilvl w:val="0"/>
          <w:numId w:val="15"/>
        </w:numPr>
        <w:ind w:left="1080"/>
        <w:jc w:val="both"/>
        <w:rPr>
          <w:b/>
        </w:rPr>
      </w:pPr>
      <w:r w:rsidRPr="004943B8">
        <w:rPr>
          <w:b/>
        </w:rPr>
        <w:t>No Food or Drink Rule Observed</w:t>
      </w:r>
    </w:p>
    <w:p w14:paraId="50874F55" w14:textId="75E1B0DF" w:rsidR="00767560" w:rsidRPr="00045E01" w:rsidRDefault="00767560" w:rsidP="0082566F">
      <w:pPr>
        <w:ind w:left="1080"/>
        <w:jc w:val="both"/>
        <w:rPr>
          <w:color w:val="000000" w:themeColor="text1"/>
        </w:rPr>
      </w:pPr>
      <w:r>
        <w:t xml:space="preserve">Food and drink brought into </w:t>
      </w:r>
      <w:r w:rsidR="0056597A">
        <w:t xml:space="preserve">labs </w:t>
      </w:r>
      <w:r>
        <w:t>can easily become contaminated and are not allowed. Airborne particulates can settle on exposed food, eating surfaces, or utensils. Even though work surface contamination may not be apparent, it can adhere to hands and then be transferred to food items. Upon ingestion, these harmful substances will be carried into the body, increasing the opportunity for toxic effects</w:t>
      </w:r>
      <w:r w:rsidRPr="00045E01">
        <w:rPr>
          <w:color w:val="000000" w:themeColor="text1"/>
        </w:rPr>
        <w:t xml:space="preserve">.  Keep </w:t>
      </w:r>
      <w:r w:rsidR="00045E01" w:rsidRPr="00045E01">
        <w:rPr>
          <w:color w:val="000000" w:themeColor="text1"/>
        </w:rPr>
        <w:t xml:space="preserve">food, drinks, phones, and </w:t>
      </w:r>
      <w:r w:rsidRPr="00045E01">
        <w:rPr>
          <w:color w:val="000000" w:themeColor="text1"/>
        </w:rPr>
        <w:t xml:space="preserve">personal </w:t>
      </w:r>
      <w:r w:rsidR="00045E01" w:rsidRPr="00045E01">
        <w:rPr>
          <w:color w:val="000000" w:themeColor="text1"/>
        </w:rPr>
        <w:t xml:space="preserve">care </w:t>
      </w:r>
      <w:r w:rsidRPr="00045E01">
        <w:rPr>
          <w:color w:val="000000" w:themeColor="text1"/>
        </w:rPr>
        <w:t>items</w:t>
      </w:r>
      <w:r w:rsidR="00AF3DF5" w:rsidRPr="00045E01">
        <w:rPr>
          <w:color w:val="000000" w:themeColor="text1"/>
        </w:rPr>
        <w:t>, including make-up</w:t>
      </w:r>
      <w:r w:rsidR="000F65FD" w:rsidRPr="00045E01">
        <w:rPr>
          <w:color w:val="000000" w:themeColor="text1"/>
        </w:rPr>
        <w:t>, outside of labs</w:t>
      </w:r>
      <w:r w:rsidR="009F14F4">
        <w:rPr>
          <w:color w:val="000000" w:themeColor="text1"/>
        </w:rPr>
        <w:t xml:space="preserve">, in closed containers in research office areas or designated personal belongings </w:t>
      </w:r>
      <w:r w:rsidR="00F97605">
        <w:rPr>
          <w:color w:val="000000" w:themeColor="text1"/>
        </w:rPr>
        <w:t>shelves</w:t>
      </w:r>
      <w:r w:rsidR="009F14F4">
        <w:rPr>
          <w:color w:val="000000" w:themeColor="text1"/>
        </w:rPr>
        <w:t xml:space="preserve"> at lab entry.</w:t>
      </w:r>
      <w:r w:rsidRPr="00045E01">
        <w:rPr>
          <w:color w:val="000000" w:themeColor="text1"/>
        </w:rPr>
        <w:t xml:space="preserve"> </w:t>
      </w:r>
    </w:p>
    <w:p w14:paraId="43088E24" w14:textId="77777777" w:rsidR="00767560" w:rsidRPr="00A512D3" w:rsidRDefault="00767560" w:rsidP="0082566F">
      <w:pPr>
        <w:ind w:left="1080"/>
        <w:jc w:val="both"/>
        <w:rPr>
          <w:color w:val="0070C0"/>
        </w:rPr>
      </w:pPr>
    </w:p>
    <w:p w14:paraId="1094E113" w14:textId="77777777" w:rsidR="00AA6719" w:rsidRPr="00AA6719" w:rsidRDefault="00AA6719" w:rsidP="002E0821">
      <w:pPr>
        <w:numPr>
          <w:ilvl w:val="0"/>
          <w:numId w:val="15"/>
        </w:numPr>
        <w:ind w:left="1080"/>
        <w:jc w:val="both"/>
        <w:rPr>
          <w:b/>
        </w:rPr>
      </w:pPr>
      <w:r w:rsidRPr="00AA6719">
        <w:rPr>
          <w:b/>
        </w:rPr>
        <w:t xml:space="preserve">Egress </w:t>
      </w:r>
      <w:r>
        <w:rPr>
          <w:b/>
        </w:rPr>
        <w:t>P</w:t>
      </w:r>
      <w:r w:rsidRPr="00AA6719">
        <w:rPr>
          <w:b/>
        </w:rPr>
        <w:t xml:space="preserve">athways </w:t>
      </w:r>
      <w:r>
        <w:rPr>
          <w:b/>
        </w:rPr>
        <w:t>U</w:t>
      </w:r>
      <w:r w:rsidRPr="00AA6719">
        <w:rPr>
          <w:b/>
        </w:rPr>
        <w:t>nobstructed</w:t>
      </w:r>
    </w:p>
    <w:p w14:paraId="216E4597" w14:textId="0CA09A62" w:rsidR="008106B2" w:rsidRDefault="00AA6719" w:rsidP="0082566F">
      <w:pPr>
        <w:ind w:left="1080"/>
        <w:jc w:val="both"/>
      </w:pPr>
      <w:r>
        <w:t xml:space="preserve">Laboratories shall be maintained in such a manner </w:t>
      </w:r>
      <w:r w:rsidR="004E36C4">
        <w:t>that</w:t>
      </w:r>
      <w:r>
        <w:t xml:space="preserve"> there is at least 36 inches of clearance between obstructions to exit from the laboratory into the corridor.  The corridors must have a minimum of 48 inches of clearance and shall be maintained free of obstructions to ensure clear </w:t>
      </w:r>
      <w:r w:rsidR="00045E01">
        <w:t>access</w:t>
      </w:r>
      <w:r>
        <w:t xml:space="preserve"> to the nearest stairwell in the event of an emergency.  </w:t>
      </w:r>
    </w:p>
    <w:p w14:paraId="5B59239D" w14:textId="77777777" w:rsidR="008106B2" w:rsidRDefault="008106B2" w:rsidP="00AA6719">
      <w:pPr>
        <w:ind w:left="1440"/>
        <w:jc w:val="both"/>
      </w:pPr>
    </w:p>
    <w:p w14:paraId="36762399" w14:textId="77777777" w:rsidR="00767560" w:rsidRPr="00AA6719" w:rsidRDefault="00767560" w:rsidP="002E0821">
      <w:pPr>
        <w:numPr>
          <w:ilvl w:val="0"/>
          <w:numId w:val="15"/>
        </w:numPr>
        <w:ind w:left="1080"/>
        <w:jc w:val="both"/>
        <w:rPr>
          <w:b/>
        </w:rPr>
      </w:pPr>
      <w:r w:rsidRPr="00AA6719">
        <w:rPr>
          <w:b/>
        </w:rPr>
        <w:lastRenderedPageBreak/>
        <w:t xml:space="preserve">Fire </w:t>
      </w:r>
      <w:r>
        <w:rPr>
          <w:b/>
        </w:rPr>
        <w:t>E</w:t>
      </w:r>
      <w:r w:rsidRPr="00AA6719">
        <w:rPr>
          <w:b/>
        </w:rPr>
        <w:t>xtinguisher</w:t>
      </w:r>
      <w:r>
        <w:rPr>
          <w:b/>
        </w:rPr>
        <w:t>s</w:t>
      </w:r>
      <w:r w:rsidRPr="00AA6719">
        <w:rPr>
          <w:b/>
        </w:rPr>
        <w:t xml:space="preserve"> </w:t>
      </w:r>
      <w:r>
        <w:rPr>
          <w:b/>
        </w:rPr>
        <w:t>A</w:t>
      </w:r>
      <w:r w:rsidRPr="00AA6719">
        <w:rPr>
          <w:b/>
        </w:rPr>
        <w:t xml:space="preserve">vailable and </w:t>
      </w:r>
      <w:r>
        <w:rPr>
          <w:b/>
        </w:rPr>
        <w:t>I</w:t>
      </w:r>
      <w:r w:rsidRPr="00AA6719">
        <w:rPr>
          <w:b/>
        </w:rPr>
        <w:t>nspected</w:t>
      </w:r>
    </w:p>
    <w:p w14:paraId="6D4063E5" w14:textId="329339C2" w:rsidR="00767560" w:rsidRDefault="00767560" w:rsidP="0082566F">
      <w:pPr>
        <w:ind w:left="1080"/>
        <w:jc w:val="both"/>
      </w:pPr>
      <w:r>
        <w:t>Fire extinguishers shall be located inside all laboratories or, in some instances, a minimum of 75 feet from the laboratory</w:t>
      </w:r>
      <w:r w:rsidR="00154E95">
        <w:t xml:space="preserve"> entrance</w:t>
      </w:r>
      <w:r>
        <w:t>. Extinguishers are inspected and maintained by Emergency Management &amp; Fire Safety.  Laboratory workers should routinely inspect for broken seals, damage, and low gauge pressure (depending on the type of extinguisher).  If problems are identified, repairs are requested by contacting Emergency Management &amp; Fire Safety at 281-283-2707.</w:t>
      </w:r>
    </w:p>
    <w:p w14:paraId="6764825B" w14:textId="77777777" w:rsidR="00767560" w:rsidRDefault="00767560" w:rsidP="00767560">
      <w:pPr>
        <w:ind w:left="1440"/>
        <w:jc w:val="both"/>
      </w:pPr>
    </w:p>
    <w:p w14:paraId="125AAFF2" w14:textId="67307E3C" w:rsidR="00AC54F6" w:rsidRPr="00A6617C" w:rsidRDefault="00AC54F6" w:rsidP="002E0821">
      <w:pPr>
        <w:numPr>
          <w:ilvl w:val="0"/>
          <w:numId w:val="15"/>
        </w:numPr>
        <w:ind w:left="1080"/>
        <w:jc w:val="both"/>
        <w:rPr>
          <w:b/>
        </w:rPr>
      </w:pPr>
      <w:r>
        <w:rPr>
          <w:b/>
        </w:rPr>
        <w:t>Safety Shower</w:t>
      </w:r>
      <w:r w:rsidR="00C33988">
        <w:rPr>
          <w:b/>
        </w:rPr>
        <w:t xml:space="preserve">s and </w:t>
      </w:r>
      <w:r w:rsidRPr="00A6617C">
        <w:rPr>
          <w:b/>
        </w:rPr>
        <w:t>Eyewash Station</w:t>
      </w:r>
      <w:r w:rsidR="00C33988">
        <w:rPr>
          <w:b/>
        </w:rPr>
        <w:t>s</w:t>
      </w:r>
    </w:p>
    <w:p w14:paraId="3C1C9C73" w14:textId="6E4B4E8C" w:rsidR="00AC54F6" w:rsidRDefault="00AC54F6" w:rsidP="0082566F">
      <w:pPr>
        <w:pStyle w:val="ListParagraph"/>
        <w:ind w:left="1080"/>
        <w:jc w:val="both"/>
      </w:pPr>
      <w:r w:rsidRPr="00A6617C">
        <w:t xml:space="preserve">Emergency shower and eyewash equipment </w:t>
      </w:r>
      <w:r w:rsidR="00C33988">
        <w:t xml:space="preserve">are available where hazards exist and </w:t>
      </w:r>
      <w:r w:rsidRPr="00A6617C">
        <w:t xml:space="preserve">shall be maintained in accordance with </w:t>
      </w:r>
      <w:r w:rsidR="0030156A">
        <w:t>OSHA and recommendations of the</w:t>
      </w:r>
      <w:r w:rsidRPr="00A6617C">
        <w:t xml:space="preserve"> American National Standards Institute </w:t>
      </w:r>
      <w:r w:rsidRPr="00AD39EB">
        <w:t>(ANSI) code Z358.1.</w:t>
      </w:r>
      <w:r w:rsidR="00C33988" w:rsidRPr="00AD39EB">
        <w:t xml:space="preserve"> </w:t>
      </w:r>
      <w:r w:rsidR="00C33988" w:rsidRPr="009E1ADE">
        <w:t>All eyewash and safety shower equipment shall be maintained free of any obstruction.</w:t>
      </w:r>
      <w:r w:rsidR="00AD39EB" w:rsidRPr="00AD39EB">
        <w:t xml:space="preserve"> </w:t>
      </w:r>
      <w:r w:rsidR="00C33988" w:rsidRPr="009E1ADE">
        <w:t xml:space="preserve">Eyewashes </w:t>
      </w:r>
      <w:r w:rsidR="0030156A">
        <w:t>in the labs need to be turned on weekly to flush out debris and ensure they are functional, as determined</w:t>
      </w:r>
      <w:r w:rsidR="00C33988" w:rsidRPr="009E1ADE">
        <w:t xml:space="preserve"> by the laboratory personnel.</w:t>
      </w:r>
      <w:r w:rsidR="00AD39EB">
        <w:t xml:space="preserve"> </w:t>
      </w:r>
      <w:r w:rsidR="00AD39EB" w:rsidRPr="009E1ADE">
        <w:t xml:space="preserve">EHS </w:t>
      </w:r>
      <w:r w:rsidR="0030156A">
        <w:t>conducts annual testing and certification for</w:t>
      </w:r>
      <w:r w:rsidR="00AD39EB" w:rsidRPr="009E1ADE">
        <w:t xml:space="preserve"> </w:t>
      </w:r>
      <w:r w:rsidR="00AD39EB" w:rsidRPr="00AD39EB">
        <w:t>eyewash</w:t>
      </w:r>
      <w:r w:rsidR="00AD39EB" w:rsidRPr="009E1ADE">
        <w:t xml:space="preserve"> and safety showers</w:t>
      </w:r>
      <w:r w:rsidR="00C33988" w:rsidRPr="009E1ADE">
        <w:t xml:space="preserve">.  </w:t>
      </w:r>
      <w:r w:rsidRPr="00A6617C">
        <w:t xml:space="preserve">If there are any questions or concerns </w:t>
      </w:r>
      <w:r w:rsidR="007725C2">
        <w:t>about</w:t>
      </w:r>
      <w:r>
        <w:t xml:space="preserve"> this equipment, please contact EHS </w:t>
      </w:r>
      <w:r w:rsidR="002E0BF2">
        <w:t xml:space="preserve">at </w:t>
      </w:r>
      <w:r>
        <w:t>281-283-2106.</w:t>
      </w:r>
    </w:p>
    <w:p w14:paraId="0BE70749" w14:textId="77777777" w:rsidR="00AA6719" w:rsidRDefault="00AA6719" w:rsidP="00AA6719">
      <w:pPr>
        <w:ind w:left="1440"/>
        <w:jc w:val="both"/>
      </w:pPr>
    </w:p>
    <w:p w14:paraId="3C5B3A24" w14:textId="77777777" w:rsidR="00AA6719" w:rsidRPr="00AA6719" w:rsidRDefault="00AA6719" w:rsidP="002E0821">
      <w:pPr>
        <w:numPr>
          <w:ilvl w:val="0"/>
          <w:numId w:val="15"/>
        </w:numPr>
        <w:ind w:left="1080"/>
        <w:jc w:val="both"/>
      </w:pPr>
      <w:r>
        <w:rPr>
          <w:b/>
          <w:snapToGrid w:val="0"/>
        </w:rPr>
        <w:t>Heat Sources Separated from Combustibles</w:t>
      </w:r>
    </w:p>
    <w:p w14:paraId="12D239FE" w14:textId="6B24B81A" w:rsidR="00AA6719" w:rsidRDefault="00AA6719" w:rsidP="0082566F">
      <w:pPr>
        <w:ind w:left="1080"/>
        <w:jc w:val="both"/>
      </w:pPr>
      <w:r>
        <w:t xml:space="preserve">One of the easiest methods of fire risk reduction is to remove ignition sources from a flammable system (fuel + oxygen + ignition source). Ignition sources include electrical outlets, lighting fixtures, switches, exposed machinery components, </w:t>
      </w:r>
      <w:r w:rsidR="002E0BF2">
        <w:t>and</w:t>
      </w:r>
      <w:r>
        <w:t xml:space="preserve"> open flame</w:t>
      </w:r>
      <w:r w:rsidR="00C13F18">
        <w:t>s</w:t>
      </w:r>
      <w:r>
        <w:t xml:space="preserve">. Flammable solvents </w:t>
      </w:r>
      <w:r w:rsidR="00EB7055">
        <w:t>are to be</w:t>
      </w:r>
      <w:r>
        <w:t xml:space="preserve"> used inside a chemical fume hood so vapors </w:t>
      </w:r>
      <w:r w:rsidR="003757F0">
        <w:t xml:space="preserve">can be exhausted. </w:t>
      </w:r>
      <w:r>
        <w:t>In the special case of a flammable solvent being heated (as in a distillation)</w:t>
      </w:r>
      <w:r w:rsidR="00C846E4">
        <w:t>,</w:t>
      </w:r>
      <w:r>
        <w:t xml:space="preserve"> </w:t>
      </w:r>
      <w:r w:rsidR="00C846E4">
        <w:t xml:space="preserve">all ignition sources (electrical outlets, </w:t>
      </w:r>
      <w:proofErr w:type="spellStart"/>
      <w:r w:rsidR="00C846E4">
        <w:t>Variac</w:t>
      </w:r>
      <w:proofErr w:type="spellEnd"/>
      <w:r w:rsidR="00C846E4">
        <w:t xml:space="preserve"> controllers, outlet strips, etc.) must be</w:t>
      </w:r>
      <w:r>
        <w:t xml:space="preserve"> located outside of the hood.</w:t>
      </w:r>
    </w:p>
    <w:p w14:paraId="7B82AFB5" w14:textId="77777777" w:rsidR="00BF3AAF" w:rsidRDefault="00BF3AAF" w:rsidP="0082566F">
      <w:pPr>
        <w:ind w:left="1080"/>
        <w:jc w:val="both"/>
      </w:pPr>
    </w:p>
    <w:p w14:paraId="08DE01D9" w14:textId="77777777" w:rsidR="00AA6719" w:rsidRPr="00AA6719" w:rsidRDefault="00AA6719" w:rsidP="002E0821">
      <w:pPr>
        <w:numPr>
          <w:ilvl w:val="0"/>
          <w:numId w:val="15"/>
        </w:numPr>
        <w:ind w:left="1080"/>
        <w:jc w:val="both"/>
      </w:pPr>
      <w:r>
        <w:rPr>
          <w:b/>
        </w:rPr>
        <w:t>Appropriate Clearance to Ceiling</w:t>
      </w:r>
    </w:p>
    <w:p w14:paraId="47F98A25" w14:textId="2C7F4ACD" w:rsidR="00AA6719" w:rsidRDefault="009C5F2F" w:rsidP="0082566F">
      <w:pPr>
        <w:ind w:left="1080"/>
        <w:jc w:val="both"/>
      </w:pPr>
      <w:r>
        <w:t>An 18-inch clearance to the ceiling is required to comply with NFPA sprinkler system codes</w:t>
      </w:r>
      <w:r w:rsidR="00AA6719">
        <w:t>.</w:t>
      </w:r>
      <w:r w:rsidR="00522B4C">
        <w:t xml:space="preserve">  This regulation does not include shelving</w:t>
      </w:r>
      <w:r w:rsidR="000B5C55">
        <w:t xml:space="preserve"> </w:t>
      </w:r>
      <w:r>
        <w:t>or storage attached to a wall, as such items do</w:t>
      </w:r>
      <w:r w:rsidR="00522B4C">
        <w:t xml:space="preserve"> not impede the overlap of spray from other sprinkler heads</w:t>
      </w:r>
      <w:r w:rsidR="00DA7BED">
        <w:t>.</w:t>
      </w:r>
      <w:r w:rsidR="00AA6719">
        <w:t xml:space="preserve">  Minimizing the “stacking” of combustible material will also </w:t>
      </w:r>
      <w:r>
        <w:t>improve the fuel package arrangement in the laboratory and help contain a fire to a single laboratory unit</w:t>
      </w:r>
      <w:r w:rsidR="00AA6719">
        <w:t>.</w:t>
      </w:r>
      <w:r w:rsidR="00522B4C">
        <w:t xml:space="preserve">  </w:t>
      </w:r>
    </w:p>
    <w:p w14:paraId="4B357CA4" w14:textId="77777777" w:rsidR="00AA6719" w:rsidRDefault="00AA6719" w:rsidP="00AA6719">
      <w:pPr>
        <w:ind w:left="1440"/>
        <w:jc w:val="both"/>
      </w:pPr>
    </w:p>
    <w:p w14:paraId="252AD684" w14:textId="77777777" w:rsidR="00767560" w:rsidRDefault="00767560" w:rsidP="002E0821">
      <w:pPr>
        <w:numPr>
          <w:ilvl w:val="0"/>
          <w:numId w:val="15"/>
        </w:numPr>
        <w:ind w:left="1080"/>
        <w:jc w:val="both"/>
        <w:rPr>
          <w:b/>
        </w:rPr>
      </w:pPr>
      <w:r w:rsidRPr="007C5138">
        <w:rPr>
          <w:b/>
        </w:rPr>
        <w:t xml:space="preserve">Electrical Panel </w:t>
      </w:r>
      <w:r>
        <w:rPr>
          <w:b/>
        </w:rPr>
        <w:t>N</w:t>
      </w:r>
      <w:r w:rsidRPr="007C5138">
        <w:rPr>
          <w:b/>
        </w:rPr>
        <w:t xml:space="preserve">ot </w:t>
      </w:r>
      <w:r>
        <w:rPr>
          <w:b/>
        </w:rPr>
        <w:t>O</w:t>
      </w:r>
      <w:r w:rsidRPr="007C5138">
        <w:rPr>
          <w:b/>
        </w:rPr>
        <w:t>bstructed</w:t>
      </w:r>
    </w:p>
    <w:p w14:paraId="77744B42" w14:textId="4AD1D20B" w:rsidR="00767560" w:rsidRDefault="00D54BA4" w:rsidP="0082566F">
      <w:pPr>
        <w:ind w:left="1080"/>
        <w:jc w:val="both"/>
      </w:pPr>
      <w:r>
        <w:t>Building safety codes prohibit placing any items within 36 inches of the front or 30 inches of the side of electrical panels. To maintain access to the electrical panel in an emergency, no items should be placed in a way that diminishes access to the panel.</w:t>
      </w:r>
    </w:p>
    <w:p w14:paraId="5D206670" w14:textId="77777777" w:rsidR="00767560" w:rsidRDefault="00767560" w:rsidP="00767560">
      <w:pPr>
        <w:ind w:left="1440"/>
        <w:jc w:val="both"/>
      </w:pPr>
    </w:p>
    <w:p w14:paraId="5DFB7931" w14:textId="77777777" w:rsidR="00AA6719" w:rsidRDefault="00AA6719" w:rsidP="002E0821">
      <w:pPr>
        <w:numPr>
          <w:ilvl w:val="0"/>
          <w:numId w:val="15"/>
        </w:numPr>
        <w:ind w:left="1080"/>
        <w:jc w:val="both"/>
        <w:rPr>
          <w:b/>
        </w:rPr>
      </w:pPr>
      <w:r w:rsidRPr="00AA6719">
        <w:rPr>
          <w:b/>
        </w:rPr>
        <w:t xml:space="preserve">Electrical </w:t>
      </w:r>
      <w:r>
        <w:rPr>
          <w:b/>
        </w:rPr>
        <w:t>C</w:t>
      </w:r>
      <w:r w:rsidRPr="00AA6719">
        <w:rPr>
          <w:b/>
        </w:rPr>
        <w:t xml:space="preserve">ircuit </w:t>
      </w:r>
      <w:r>
        <w:rPr>
          <w:b/>
        </w:rPr>
        <w:t>L</w:t>
      </w:r>
      <w:r w:rsidRPr="00AA6719">
        <w:rPr>
          <w:b/>
        </w:rPr>
        <w:t xml:space="preserve">oading and </w:t>
      </w:r>
      <w:r>
        <w:rPr>
          <w:b/>
        </w:rPr>
        <w:t>C</w:t>
      </w:r>
      <w:r w:rsidRPr="00AA6719">
        <w:rPr>
          <w:b/>
        </w:rPr>
        <w:t>ords</w:t>
      </w:r>
    </w:p>
    <w:p w14:paraId="13652FEF" w14:textId="05CC6A55" w:rsidR="00AA6719" w:rsidRDefault="00D54BA4" w:rsidP="0082566F">
      <w:pPr>
        <w:pStyle w:val="BodyTextIndent"/>
        <w:ind w:left="1080"/>
      </w:pPr>
      <w:r>
        <w:t xml:space="preserve">Surge protector outlets are not allowed in the fume hoods. Electrical outlets should not be overloaded. </w:t>
      </w:r>
      <w:r w:rsidR="00017FF9">
        <w:t>Enough</w:t>
      </w:r>
      <w:r>
        <w:t xml:space="preserve"> outlets will eliminate the need for extension cords. Overloading electrical circuits and extension cords can result in a fire.</w:t>
      </w:r>
    </w:p>
    <w:p w14:paraId="2BECA337" w14:textId="77777777" w:rsidR="00AA6719" w:rsidRDefault="00AA6719" w:rsidP="0082566F">
      <w:pPr>
        <w:pStyle w:val="BodyTextIndent"/>
        <w:ind w:left="1080"/>
        <w:rPr>
          <w:szCs w:val="24"/>
        </w:rPr>
      </w:pPr>
      <w:r>
        <w:t xml:space="preserve"> </w:t>
      </w:r>
    </w:p>
    <w:p w14:paraId="303E4215" w14:textId="31DD5EFD" w:rsidR="00AA6719" w:rsidRDefault="00017FF9" w:rsidP="0082566F">
      <w:pPr>
        <w:pStyle w:val="BodyTextIndent"/>
        <w:ind w:left="1080"/>
      </w:pPr>
      <w:r>
        <w:lastRenderedPageBreak/>
        <w:t>A cord should not be pulled or dragged over sharp objects that may cut the insulation. In addition, cords should never be placed on radiators, steam pipes, walls, or windows. Particular attention should be paid to connections behind furniture, since files and bookcases may be pushed tightly against electric outlets, severely bending the cord at the plug.</w:t>
      </w:r>
    </w:p>
    <w:p w14:paraId="5F79F5F2" w14:textId="77777777" w:rsidR="00AA6719" w:rsidRDefault="00AA6719" w:rsidP="0082566F">
      <w:pPr>
        <w:pStyle w:val="BodyTextIndent"/>
        <w:ind w:left="1080"/>
      </w:pPr>
    </w:p>
    <w:p w14:paraId="64DD2858" w14:textId="7C14A2C5" w:rsidR="00AA6719" w:rsidRDefault="00662A89" w:rsidP="0082566F">
      <w:pPr>
        <w:pStyle w:val="BodyTextIndent"/>
        <w:ind w:left="1080"/>
        <w:rPr>
          <w:szCs w:val="24"/>
        </w:rPr>
      </w:pPr>
      <w:r>
        <w:rPr>
          <w:szCs w:val="24"/>
        </w:rPr>
        <w:t>When the outer jacket of a cord is damaged, the cord may no longer be water-resistant. The insulation can absorb moisture, which can then cause a short circuit or excessive current leakage to ground. If wires are exposed, they may cause a shock to a worker who comes into contact with them. These cords must be replaced. Electric cords shall be routinely examined for fraying and exposed wiring.</w:t>
      </w:r>
    </w:p>
    <w:p w14:paraId="1361933C" w14:textId="77777777" w:rsidR="00AA6719" w:rsidRDefault="00AA6719" w:rsidP="0082566F">
      <w:pPr>
        <w:pStyle w:val="BodyTextIndent"/>
        <w:ind w:left="1080"/>
        <w:rPr>
          <w:szCs w:val="24"/>
        </w:rPr>
      </w:pPr>
    </w:p>
    <w:p w14:paraId="215A216B" w14:textId="0C1080C6" w:rsidR="00AA6719" w:rsidRDefault="00662A89" w:rsidP="0082566F">
      <w:pPr>
        <w:ind w:left="1080"/>
        <w:jc w:val="both"/>
      </w:pPr>
      <w:r>
        <w:t>Household extension cords and multi-use plugs are prohibited.  Check that cords on equipment are in good condition with no fraying.  Equipment supplied with a grounded plug must be connected to a ground source.  Removing the grounding prong interferes with this electrical safety feature and can result in shock or electrocution.</w:t>
      </w:r>
    </w:p>
    <w:p w14:paraId="19C0B754" w14:textId="77777777" w:rsidR="007C5138" w:rsidRDefault="007C5138" w:rsidP="0082566F">
      <w:pPr>
        <w:ind w:left="1080"/>
        <w:jc w:val="both"/>
      </w:pPr>
    </w:p>
    <w:p w14:paraId="1145C080" w14:textId="77777777" w:rsidR="007C5138" w:rsidRDefault="007C5138" w:rsidP="002E0821">
      <w:pPr>
        <w:numPr>
          <w:ilvl w:val="0"/>
          <w:numId w:val="15"/>
        </w:numPr>
        <w:ind w:left="1080"/>
        <w:jc w:val="both"/>
        <w:rPr>
          <w:b/>
        </w:rPr>
      </w:pPr>
      <w:r w:rsidRPr="007C5138">
        <w:rPr>
          <w:b/>
        </w:rPr>
        <w:t xml:space="preserve">Minimize </w:t>
      </w:r>
      <w:r>
        <w:rPr>
          <w:b/>
        </w:rPr>
        <w:t>T</w:t>
      </w:r>
      <w:r w:rsidRPr="007C5138">
        <w:rPr>
          <w:b/>
        </w:rPr>
        <w:t xml:space="preserve">rip </w:t>
      </w:r>
      <w:r>
        <w:rPr>
          <w:b/>
        </w:rPr>
        <w:t>H</w:t>
      </w:r>
      <w:r w:rsidRPr="007C5138">
        <w:rPr>
          <w:b/>
        </w:rPr>
        <w:t>azards</w:t>
      </w:r>
    </w:p>
    <w:p w14:paraId="3BF69DB5" w14:textId="66E9E306" w:rsidR="007C5138" w:rsidRDefault="00F75C1A" w:rsidP="0082566F">
      <w:pPr>
        <w:ind w:left="1080"/>
        <w:jc w:val="both"/>
      </w:pPr>
      <w:r>
        <w:t xml:space="preserve">Laboratories shall be free of trip hazards. This includes items such as power cords on the floor, excessive equipment in the laboratory, and damaged flooring. Waste containers must not be on the floor unless necessary, such as for ICP drainage collection, and must be in secondary containment with a properly fitting ICP cap and a completed waste label. </w:t>
      </w:r>
    </w:p>
    <w:p w14:paraId="7F0CECDC" w14:textId="77777777" w:rsidR="007C5138" w:rsidRDefault="007C5138" w:rsidP="007C5138">
      <w:pPr>
        <w:ind w:left="1440"/>
        <w:jc w:val="both"/>
      </w:pPr>
    </w:p>
    <w:p w14:paraId="2DE7B866" w14:textId="77777777" w:rsidR="007C5138" w:rsidRPr="007C5138" w:rsidRDefault="007C5138" w:rsidP="002E0821">
      <w:pPr>
        <w:numPr>
          <w:ilvl w:val="0"/>
          <w:numId w:val="15"/>
        </w:numPr>
        <w:ind w:left="1080"/>
        <w:jc w:val="both"/>
        <w:rPr>
          <w:b/>
        </w:rPr>
      </w:pPr>
      <w:r w:rsidRPr="007C5138">
        <w:rPr>
          <w:b/>
        </w:rPr>
        <w:t xml:space="preserve">Compressed </w:t>
      </w:r>
      <w:r>
        <w:rPr>
          <w:b/>
        </w:rPr>
        <w:t>G</w:t>
      </w:r>
      <w:r w:rsidRPr="007C5138">
        <w:rPr>
          <w:b/>
        </w:rPr>
        <w:t xml:space="preserve">as </w:t>
      </w:r>
      <w:r>
        <w:rPr>
          <w:b/>
        </w:rPr>
        <w:t>C</w:t>
      </w:r>
      <w:r w:rsidRPr="007C5138">
        <w:rPr>
          <w:b/>
        </w:rPr>
        <w:t xml:space="preserve">ylinders </w:t>
      </w:r>
      <w:r>
        <w:rPr>
          <w:b/>
        </w:rPr>
        <w:t>S</w:t>
      </w:r>
      <w:r w:rsidRPr="007C5138">
        <w:rPr>
          <w:b/>
        </w:rPr>
        <w:t>ecured</w:t>
      </w:r>
    </w:p>
    <w:p w14:paraId="2D99D9ED" w14:textId="36C1AADA" w:rsidR="00AA27AD" w:rsidRPr="007D27F2" w:rsidRDefault="007C5138" w:rsidP="0082566F">
      <w:pPr>
        <w:ind w:left="1080"/>
        <w:jc w:val="both"/>
      </w:pPr>
      <w:r>
        <w:t xml:space="preserve">Compressed gas cylinders </w:t>
      </w:r>
      <w:r w:rsidR="005161AC">
        <w:t xml:space="preserve">are </w:t>
      </w:r>
      <w:r>
        <w:t xml:space="preserve">under great </w:t>
      </w:r>
      <w:r w:rsidR="00C846E4">
        <w:t>pressure</w:t>
      </w:r>
      <w:r>
        <w:t>, often exceeding 2000 pounds per square inch or 136 atmospheres. To prevent the accidental and uncontrolled release of energy</w:t>
      </w:r>
      <w:r w:rsidR="007E283B">
        <w:t xml:space="preserve"> or gas,</w:t>
      </w:r>
      <w:r>
        <w:t xml:space="preserve"> it is important to protect cylinders from toppling over and rupturing the valve stem. All compressed gas cylinders, including lecture bottles, “empty” cylinders, and cylinders in transit, must be secured in racks, clamping devices, stands, or other protective </w:t>
      </w:r>
      <w:r w:rsidR="00C846E4">
        <w:t>structures</w:t>
      </w:r>
      <w:r w:rsidRPr="007D27F2">
        <w:t>.</w:t>
      </w:r>
      <w:r w:rsidR="007B44F5" w:rsidRPr="007D27F2">
        <w:t xml:space="preserve">  Any cylinders not in use must have the regulator removed and the cylinder cap tightly in place.</w:t>
      </w:r>
    </w:p>
    <w:p w14:paraId="024A2DC5" w14:textId="77777777" w:rsidR="007C5138" w:rsidRDefault="007C5138" w:rsidP="007C5138">
      <w:pPr>
        <w:ind w:left="1440"/>
        <w:jc w:val="both"/>
      </w:pPr>
    </w:p>
    <w:p w14:paraId="1607ED0E" w14:textId="77777777" w:rsidR="007C5138" w:rsidRDefault="007C5138" w:rsidP="002E0821">
      <w:pPr>
        <w:numPr>
          <w:ilvl w:val="0"/>
          <w:numId w:val="15"/>
        </w:numPr>
        <w:ind w:left="1080"/>
        <w:jc w:val="both"/>
        <w:rPr>
          <w:b/>
        </w:rPr>
      </w:pPr>
      <w:r w:rsidRPr="007C5138">
        <w:rPr>
          <w:b/>
        </w:rPr>
        <w:t xml:space="preserve">Proper </w:t>
      </w:r>
      <w:r>
        <w:rPr>
          <w:b/>
        </w:rPr>
        <w:t>S</w:t>
      </w:r>
      <w:r w:rsidRPr="007C5138">
        <w:rPr>
          <w:b/>
        </w:rPr>
        <w:t xml:space="preserve">egregation of </w:t>
      </w:r>
      <w:r>
        <w:rPr>
          <w:b/>
        </w:rPr>
        <w:t>C</w:t>
      </w:r>
      <w:r w:rsidRPr="007C5138">
        <w:rPr>
          <w:b/>
        </w:rPr>
        <w:t>hemicals</w:t>
      </w:r>
    </w:p>
    <w:p w14:paraId="78813867" w14:textId="77777777" w:rsidR="007479A9" w:rsidRDefault="009E70EC" w:rsidP="0082566F">
      <w:pPr>
        <w:ind w:left="1080"/>
        <w:jc w:val="both"/>
      </w:pPr>
      <w:r>
        <w:t>S</w:t>
      </w:r>
      <w:r w:rsidR="007C5138">
        <w:t xml:space="preserve">eparate chemicals into organic and inorganic families and then into related and compatible groups. Suggested chemical storage schemes and compatibility lists can be found in </w:t>
      </w:r>
      <w:r w:rsidR="006B6F7E">
        <w:t>several</w:t>
      </w:r>
      <w:r w:rsidR="007C5138">
        <w:t xml:space="preserve"> lab safety resources available from </w:t>
      </w:r>
      <w:r w:rsidR="0028669F">
        <w:t>EHS</w:t>
      </w:r>
      <w:r w:rsidR="007C5138">
        <w:t>. A quick and very general rule of thumb is to separate acids from bases, flammables from oxidizers, and reactive</w:t>
      </w:r>
      <w:r w:rsidR="005E0E10">
        <w:t xml:space="preserve"> chemicals</w:t>
      </w:r>
      <w:r w:rsidR="007C5138">
        <w:t xml:space="preserve"> from air or water. </w:t>
      </w:r>
    </w:p>
    <w:p w14:paraId="217A17FA" w14:textId="77777777" w:rsidR="00A50ABB" w:rsidRDefault="00A50ABB" w:rsidP="0082566F">
      <w:pPr>
        <w:ind w:left="1080"/>
        <w:jc w:val="both"/>
      </w:pPr>
    </w:p>
    <w:p w14:paraId="4AFCD4E5" w14:textId="77777777" w:rsidR="00A50ABB" w:rsidRDefault="007C5138" w:rsidP="002E0821">
      <w:pPr>
        <w:numPr>
          <w:ilvl w:val="0"/>
          <w:numId w:val="15"/>
        </w:numPr>
        <w:ind w:left="1080"/>
        <w:jc w:val="both"/>
        <w:rPr>
          <w:b/>
        </w:rPr>
      </w:pPr>
      <w:r w:rsidRPr="00A50ABB">
        <w:rPr>
          <w:b/>
        </w:rPr>
        <w:t xml:space="preserve">Chemicals </w:t>
      </w:r>
      <w:r w:rsidR="00A50ABB">
        <w:rPr>
          <w:b/>
        </w:rPr>
        <w:t>in Cabinets</w:t>
      </w:r>
    </w:p>
    <w:p w14:paraId="491DDC7F" w14:textId="5B40DE0E" w:rsidR="007C5138" w:rsidRPr="00A50ABB" w:rsidRDefault="00A50ABB" w:rsidP="00A50ABB">
      <w:pPr>
        <w:ind w:left="1080"/>
        <w:jc w:val="both"/>
        <w:rPr>
          <w:bCs/>
        </w:rPr>
      </w:pPr>
      <w:r w:rsidRPr="00A50ABB">
        <w:rPr>
          <w:bCs/>
        </w:rPr>
        <w:t>Chemicals need to be stored in the</w:t>
      </w:r>
      <w:r w:rsidR="00736F17" w:rsidRPr="00A50ABB">
        <w:rPr>
          <w:bCs/>
        </w:rPr>
        <w:t xml:space="preserve"> appropriate storage cabinet (i.e.</w:t>
      </w:r>
      <w:r>
        <w:rPr>
          <w:bCs/>
        </w:rPr>
        <w:t>,</w:t>
      </w:r>
      <w:r w:rsidR="00736F17" w:rsidRPr="00A50ABB">
        <w:rPr>
          <w:bCs/>
        </w:rPr>
        <w:t xml:space="preserve"> flammables in flammable cabinets, corrosives in corrosive cabinets).  Multiple cabinets may be necessary to properly segregate. See Appendix 3.</w:t>
      </w:r>
    </w:p>
    <w:p w14:paraId="19A0C6A3" w14:textId="77777777" w:rsidR="007C5138" w:rsidRDefault="007C5138" w:rsidP="007C5138">
      <w:pPr>
        <w:ind w:left="1440"/>
        <w:jc w:val="both"/>
      </w:pPr>
    </w:p>
    <w:p w14:paraId="47F10E2A" w14:textId="77777777" w:rsidR="007C5138" w:rsidRDefault="007C5138" w:rsidP="002E0821">
      <w:pPr>
        <w:numPr>
          <w:ilvl w:val="0"/>
          <w:numId w:val="15"/>
        </w:numPr>
        <w:ind w:left="1080"/>
        <w:jc w:val="both"/>
        <w:rPr>
          <w:b/>
        </w:rPr>
      </w:pPr>
      <w:r w:rsidRPr="007C5138">
        <w:rPr>
          <w:b/>
        </w:rPr>
        <w:lastRenderedPageBreak/>
        <w:t xml:space="preserve">Chemicals </w:t>
      </w:r>
      <w:r>
        <w:rPr>
          <w:b/>
        </w:rPr>
        <w:t>P</w:t>
      </w:r>
      <w:r w:rsidRPr="007C5138">
        <w:rPr>
          <w:b/>
        </w:rPr>
        <w:t xml:space="preserve">roperly </w:t>
      </w:r>
      <w:r>
        <w:rPr>
          <w:b/>
        </w:rPr>
        <w:t>L</w:t>
      </w:r>
      <w:r w:rsidRPr="007C5138">
        <w:rPr>
          <w:b/>
        </w:rPr>
        <w:t>abeled</w:t>
      </w:r>
    </w:p>
    <w:p w14:paraId="05B94EE2" w14:textId="3C1C65A9" w:rsidR="007C5138" w:rsidRDefault="007C5138" w:rsidP="0082566F">
      <w:pPr>
        <w:ind w:left="1080"/>
        <w:jc w:val="both"/>
      </w:pPr>
      <w:r>
        <w:t xml:space="preserve">Manufacturers are required to label every chemical container with hazard information that includes </w:t>
      </w:r>
      <w:r w:rsidR="005B572B">
        <w:t xml:space="preserve">the </w:t>
      </w:r>
      <w:r>
        <w:t xml:space="preserve">chemical name, physical and health hazard information, and </w:t>
      </w:r>
      <w:r w:rsidR="005B572B">
        <w:t xml:space="preserve">the </w:t>
      </w:r>
      <w:r w:rsidR="00A50ABB">
        <w:t>manufacturer's name</w:t>
      </w:r>
      <w:r>
        <w:t xml:space="preserve">. These labels </w:t>
      </w:r>
      <w:r w:rsidR="00656F20">
        <w:t>convey valuable information that assists</w:t>
      </w:r>
      <w:r>
        <w:t xml:space="preserve"> in hazard evaluation and </w:t>
      </w:r>
      <w:r w:rsidR="00021200">
        <w:t>control and</w:t>
      </w:r>
      <w:r>
        <w:t xml:space="preserve"> cannot be removed or defaced from the original container unless the contents have been altered or removed. Secondary containers that will remain in use for </w:t>
      </w:r>
      <w:r w:rsidR="00021200">
        <w:t>a period</w:t>
      </w:r>
      <w:r>
        <w:t xml:space="preserve"> (storage vials, squirt bottles) should bear an abbreviated label that includes </w:t>
      </w:r>
      <w:r w:rsidR="006B6F7E">
        <w:t xml:space="preserve">the </w:t>
      </w:r>
      <w:r>
        <w:t>chemical name and hazard warning</w:t>
      </w:r>
      <w:r w:rsidR="00656F20">
        <w:t>,</w:t>
      </w:r>
      <w:r>
        <w:t xml:space="preserve"> such as flammable, caustic, sensitizer, carcinogen, absorbed through the skin</w:t>
      </w:r>
      <w:r w:rsidR="007D27F2">
        <w:t>,</w:t>
      </w:r>
      <w:r>
        <w:t xml:space="preserve"> etc.</w:t>
      </w:r>
      <w:r w:rsidR="00454F5F">
        <w:t xml:space="preserve">  </w:t>
      </w:r>
      <w:r w:rsidR="00454F5F" w:rsidRPr="00454F5F">
        <w:t>See Section 4.</w:t>
      </w:r>
      <w:r w:rsidR="00454F5F" w:rsidRPr="0082566F">
        <w:t>6</w:t>
      </w:r>
      <w:r w:rsidR="00454F5F" w:rsidRPr="00454F5F">
        <w:t>.</w:t>
      </w:r>
    </w:p>
    <w:p w14:paraId="3113DD9D" w14:textId="77777777" w:rsidR="007C5138" w:rsidRDefault="007C5138" w:rsidP="007C5138">
      <w:pPr>
        <w:ind w:left="1440"/>
        <w:jc w:val="both"/>
      </w:pPr>
    </w:p>
    <w:p w14:paraId="62299BA3" w14:textId="77777777" w:rsidR="007C5138" w:rsidRDefault="007C5138" w:rsidP="002E0821">
      <w:pPr>
        <w:numPr>
          <w:ilvl w:val="0"/>
          <w:numId w:val="15"/>
        </w:numPr>
        <w:ind w:left="1080"/>
        <w:jc w:val="both"/>
        <w:rPr>
          <w:b/>
        </w:rPr>
      </w:pPr>
      <w:r w:rsidRPr="007C5138">
        <w:rPr>
          <w:b/>
        </w:rPr>
        <w:t xml:space="preserve">Flammables </w:t>
      </w:r>
      <w:r>
        <w:rPr>
          <w:b/>
        </w:rPr>
        <w:t>P</w:t>
      </w:r>
      <w:r w:rsidRPr="007C5138">
        <w:rPr>
          <w:b/>
        </w:rPr>
        <w:t xml:space="preserve">roperly </w:t>
      </w:r>
      <w:r>
        <w:rPr>
          <w:b/>
        </w:rPr>
        <w:t>S</w:t>
      </w:r>
      <w:r w:rsidRPr="007C5138">
        <w:rPr>
          <w:b/>
        </w:rPr>
        <w:t>tored</w:t>
      </w:r>
    </w:p>
    <w:p w14:paraId="22AAE787" w14:textId="657EA1AB" w:rsidR="00B15F1C" w:rsidRPr="008C316B" w:rsidRDefault="00D578AA" w:rsidP="0082566F">
      <w:pPr>
        <w:pStyle w:val="ListParagraph"/>
        <w:ind w:left="1080"/>
        <w:jc w:val="both"/>
        <w:rPr>
          <w:color w:val="000000" w:themeColor="text1"/>
        </w:rPr>
      </w:pPr>
      <w:r w:rsidRPr="007D27F2">
        <w:t xml:space="preserve">Flammables </w:t>
      </w:r>
      <w:r w:rsidR="00656F20">
        <w:t>that do not require</w:t>
      </w:r>
      <w:r w:rsidRPr="007D27F2">
        <w:t xml:space="preserve"> refrigeration must be stored in a flammable storage </w:t>
      </w:r>
      <w:r w:rsidRPr="008C316B">
        <w:rPr>
          <w:color w:val="000000" w:themeColor="text1"/>
        </w:rPr>
        <w:t xml:space="preserve">cabinet.  </w:t>
      </w:r>
      <w:r w:rsidR="004B2B06" w:rsidRPr="008C316B">
        <w:rPr>
          <w:color w:val="000000" w:themeColor="text1"/>
        </w:rPr>
        <w:t>S</w:t>
      </w:r>
      <w:r w:rsidRPr="008C316B">
        <w:rPr>
          <w:color w:val="000000" w:themeColor="text1"/>
        </w:rPr>
        <w:t xml:space="preserve">pecial attention must be paid </w:t>
      </w:r>
      <w:r w:rsidR="00BB1A04">
        <w:rPr>
          <w:color w:val="000000" w:themeColor="text1"/>
        </w:rPr>
        <w:t xml:space="preserve">to ensure that flammable storage does not exceed the amounts allowed by NFPA 45 and 30, which depend on the floor level, the presence of fire walls and flammable cabinets, and the size of the </w:t>
      </w:r>
      <w:r w:rsidR="004B2B06" w:rsidRPr="008C316B">
        <w:rPr>
          <w:color w:val="000000" w:themeColor="text1"/>
        </w:rPr>
        <w:t xml:space="preserve">area.  </w:t>
      </w:r>
    </w:p>
    <w:p w14:paraId="0D751593" w14:textId="567B0517" w:rsidR="00B15F1C" w:rsidRPr="008C316B" w:rsidRDefault="00B15F1C" w:rsidP="008C316B">
      <w:pPr>
        <w:pStyle w:val="ListParagraph"/>
        <w:numPr>
          <w:ilvl w:val="1"/>
          <w:numId w:val="1"/>
        </w:numPr>
        <w:ind w:hanging="360"/>
        <w:jc w:val="both"/>
        <w:rPr>
          <w:color w:val="000000" w:themeColor="text1"/>
        </w:rPr>
      </w:pPr>
      <w:r w:rsidRPr="008C316B">
        <w:rPr>
          <w:color w:val="000000" w:themeColor="text1"/>
        </w:rPr>
        <w:t>C</w:t>
      </w:r>
      <w:r w:rsidR="004B2B06" w:rsidRPr="008C316B">
        <w:rPr>
          <w:color w:val="000000" w:themeColor="text1"/>
        </w:rPr>
        <w:t>ontainer</w:t>
      </w:r>
      <w:r w:rsidRPr="008C316B">
        <w:rPr>
          <w:color w:val="000000" w:themeColor="text1"/>
        </w:rPr>
        <w:t xml:space="preserve"> sizes - of 1L or more must be stored in flammable cabinets.  </w:t>
      </w:r>
    </w:p>
    <w:p w14:paraId="2E20526F" w14:textId="7B3134D7" w:rsidR="00D578AA" w:rsidRPr="008C316B" w:rsidRDefault="00B15F1C" w:rsidP="008C316B">
      <w:pPr>
        <w:pStyle w:val="ListParagraph"/>
        <w:numPr>
          <w:ilvl w:val="1"/>
          <w:numId w:val="1"/>
        </w:numPr>
        <w:ind w:hanging="360"/>
        <w:jc w:val="both"/>
        <w:rPr>
          <w:color w:val="000000" w:themeColor="text1"/>
        </w:rPr>
      </w:pPr>
      <w:r w:rsidRPr="008C316B">
        <w:rPr>
          <w:color w:val="000000" w:themeColor="text1"/>
        </w:rPr>
        <w:t xml:space="preserve">Up to 2 gallons total per 100 </w:t>
      </w:r>
      <w:r w:rsidR="00BB1A04">
        <w:rPr>
          <w:color w:val="000000" w:themeColor="text1"/>
        </w:rPr>
        <w:t>sq ft</w:t>
      </w:r>
      <w:r w:rsidRPr="008C316B">
        <w:rPr>
          <w:color w:val="000000" w:themeColor="text1"/>
        </w:rPr>
        <w:t xml:space="preserve"> is allowed outside flammable cabinets</w:t>
      </w:r>
    </w:p>
    <w:p w14:paraId="555D2957" w14:textId="390D491A" w:rsidR="00B15F1C" w:rsidRPr="008C316B" w:rsidRDefault="00B15F1C" w:rsidP="008C316B">
      <w:pPr>
        <w:pStyle w:val="ListParagraph"/>
        <w:numPr>
          <w:ilvl w:val="1"/>
          <w:numId w:val="1"/>
        </w:numPr>
        <w:ind w:hanging="360"/>
        <w:jc w:val="both"/>
        <w:rPr>
          <w:color w:val="000000" w:themeColor="text1"/>
        </w:rPr>
      </w:pPr>
      <w:r w:rsidRPr="008C316B">
        <w:rPr>
          <w:color w:val="000000" w:themeColor="text1"/>
        </w:rPr>
        <w:t>Up to 4 gallons total per 100 sq</w:t>
      </w:r>
      <w:r w:rsidR="00BB1A04">
        <w:rPr>
          <w:color w:val="000000" w:themeColor="text1"/>
        </w:rPr>
        <w:t xml:space="preserve"> </w:t>
      </w:r>
      <w:r w:rsidRPr="008C316B">
        <w:rPr>
          <w:color w:val="000000" w:themeColor="text1"/>
        </w:rPr>
        <w:t>ft is allowed inside flammable cabinets</w:t>
      </w:r>
    </w:p>
    <w:p w14:paraId="7FCBABB8" w14:textId="7DE06534" w:rsidR="00B15F1C" w:rsidRPr="008C316B" w:rsidRDefault="00B15F1C" w:rsidP="009E1ADE">
      <w:pPr>
        <w:pStyle w:val="ListParagraph"/>
        <w:numPr>
          <w:ilvl w:val="1"/>
          <w:numId w:val="1"/>
        </w:numPr>
        <w:ind w:hanging="360"/>
        <w:jc w:val="both"/>
        <w:rPr>
          <w:color w:val="000000" w:themeColor="text1"/>
        </w:rPr>
      </w:pPr>
      <w:r w:rsidRPr="008C316B">
        <w:rPr>
          <w:color w:val="000000" w:themeColor="text1"/>
        </w:rPr>
        <w:t xml:space="preserve">Up to 3 </w:t>
      </w:r>
      <w:r w:rsidR="00BB1A04">
        <w:rPr>
          <w:color w:val="000000" w:themeColor="text1"/>
        </w:rPr>
        <w:t>free-standing</w:t>
      </w:r>
      <w:r w:rsidRPr="008C316B">
        <w:rPr>
          <w:color w:val="000000" w:themeColor="text1"/>
        </w:rPr>
        <w:t xml:space="preserve"> flammable cabinets are allowed per lab</w:t>
      </w:r>
    </w:p>
    <w:p w14:paraId="7A6E42E5" w14:textId="77777777" w:rsidR="00D578AA" w:rsidRDefault="00D578AA" w:rsidP="007C5138">
      <w:pPr>
        <w:ind w:left="1440"/>
        <w:jc w:val="both"/>
      </w:pPr>
    </w:p>
    <w:p w14:paraId="7144A09E" w14:textId="2DDEC671" w:rsidR="007C5138" w:rsidRDefault="007E4D47" w:rsidP="0082566F">
      <w:pPr>
        <w:ind w:left="1080"/>
        <w:jc w:val="both"/>
      </w:pPr>
      <w:r>
        <w:t xml:space="preserve">Many common solvents have flash points near or below the temperature at which most refrigerators operate (around 39°F or 4°C). Flammable solvents evaporate rapidly, even at lower temperatures, so they can quickly reach equilibrium in the small, well-sealed space of a refrigerator. When this “off-gassing” reaches the lower explosive limit (LEL), ignition sources inside a conventional refrigerator, such as the thermostat, interior light, defroster, compressor, or fan, can trigger an explosion. Flammable liquids that must be stored at reduced temperatures require a specially designed refrigerator, called a “flammable material storage refrigerator,” </w:t>
      </w:r>
      <w:r w:rsidR="00A87D0D">
        <w:t>that isolates ignition sources from the interior</w:t>
      </w:r>
      <w:r>
        <w:t>.</w:t>
      </w:r>
    </w:p>
    <w:p w14:paraId="48542669" w14:textId="77777777" w:rsidR="000903D4" w:rsidRDefault="000903D4" w:rsidP="007C5138">
      <w:pPr>
        <w:ind w:left="1440"/>
        <w:jc w:val="both"/>
      </w:pPr>
    </w:p>
    <w:p w14:paraId="5F525AEA" w14:textId="77777777" w:rsidR="000903D4" w:rsidRDefault="000903D4" w:rsidP="002E0821">
      <w:pPr>
        <w:numPr>
          <w:ilvl w:val="0"/>
          <w:numId w:val="15"/>
        </w:numPr>
        <w:ind w:left="1080"/>
        <w:jc w:val="both"/>
        <w:rPr>
          <w:b/>
        </w:rPr>
      </w:pPr>
      <w:r w:rsidRPr="000903D4">
        <w:rPr>
          <w:b/>
        </w:rPr>
        <w:t xml:space="preserve">Controlled </w:t>
      </w:r>
      <w:r>
        <w:rPr>
          <w:b/>
        </w:rPr>
        <w:t>S</w:t>
      </w:r>
      <w:r w:rsidRPr="000903D4">
        <w:rPr>
          <w:b/>
        </w:rPr>
        <w:t xml:space="preserve">ubstances </w:t>
      </w:r>
      <w:r>
        <w:rPr>
          <w:b/>
        </w:rPr>
        <w:t>S</w:t>
      </w:r>
      <w:r w:rsidRPr="000903D4">
        <w:rPr>
          <w:b/>
        </w:rPr>
        <w:t>ecured</w:t>
      </w:r>
    </w:p>
    <w:p w14:paraId="7576BBDD" w14:textId="5B87C3CA" w:rsidR="000903D4" w:rsidRDefault="006B6F7E" w:rsidP="0082566F">
      <w:pPr>
        <w:ind w:left="1080"/>
        <w:jc w:val="both"/>
      </w:pPr>
      <w:r>
        <w:t xml:space="preserve">Controlled substances are heavily regulated by the State of Texas and the Federal </w:t>
      </w:r>
      <w:r w:rsidR="007E4D47">
        <w:t>Drug Enforcement Administration Controlled Substances</w:t>
      </w:r>
      <w:r>
        <w:t xml:space="preserve"> Act. </w:t>
      </w:r>
      <w:r w:rsidR="000903D4">
        <w:t xml:space="preserve">Controlled substances must be secured </w:t>
      </w:r>
      <w:r>
        <w:t>following</w:t>
      </w:r>
      <w:r w:rsidR="000903D4">
        <w:t xml:space="preserve"> Chapter 481</w:t>
      </w:r>
      <w:r w:rsidR="00CA5E60">
        <w:t xml:space="preserve"> of the</w:t>
      </w:r>
      <w:r w:rsidR="000903D4">
        <w:t xml:space="preserve"> </w:t>
      </w:r>
      <w:r w:rsidR="000903D4">
        <w:rPr>
          <w:i/>
        </w:rPr>
        <w:t>Texas Controlled Substances Act</w:t>
      </w:r>
      <w:r w:rsidR="007E4D47">
        <w:rPr>
          <w:i/>
        </w:rPr>
        <w:t>,</w:t>
      </w:r>
      <w:r w:rsidR="000903D4">
        <w:t xml:space="preserve"> which include</w:t>
      </w:r>
      <w:r w:rsidR="00CA5E60">
        <w:t>s</w:t>
      </w:r>
      <w:r w:rsidR="000903D4">
        <w:t xml:space="preserve"> the following criteria: </w:t>
      </w:r>
    </w:p>
    <w:p w14:paraId="67120CF6" w14:textId="77777777" w:rsidR="000903D4" w:rsidRDefault="000903D4" w:rsidP="000903D4">
      <w:pPr>
        <w:ind w:left="1440"/>
        <w:jc w:val="both"/>
      </w:pPr>
    </w:p>
    <w:p w14:paraId="3A8826FD" w14:textId="56EAEE05" w:rsidR="000903D4" w:rsidRDefault="000903D4" w:rsidP="002E0821">
      <w:pPr>
        <w:numPr>
          <w:ilvl w:val="0"/>
          <w:numId w:val="16"/>
        </w:numPr>
        <w:jc w:val="both"/>
      </w:pPr>
      <w:r>
        <w:t>Establishing adequate security to prevent unauthorized access to controlled substances and dangerous drugs, including a preliminary security inspection</w:t>
      </w:r>
      <w:r w:rsidR="003032D6">
        <w:t xml:space="preserve"> outlined in the requirements.</w:t>
      </w:r>
    </w:p>
    <w:p w14:paraId="144C87C9" w14:textId="77777777" w:rsidR="000903D4" w:rsidRDefault="000903D4" w:rsidP="0082566F">
      <w:pPr>
        <w:ind w:left="1440" w:hanging="360"/>
        <w:jc w:val="both"/>
      </w:pPr>
    </w:p>
    <w:p w14:paraId="5701F59F" w14:textId="395E6A85" w:rsidR="000903D4" w:rsidRDefault="000903D4" w:rsidP="002E0821">
      <w:pPr>
        <w:numPr>
          <w:ilvl w:val="0"/>
          <w:numId w:val="16"/>
        </w:numPr>
        <w:jc w:val="both"/>
      </w:pPr>
      <w:r>
        <w:t xml:space="preserve">Not allowing any individual access to controlled substances and dangerous </w:t>
      </w:r>
      <w:r w:rsidR="003032D6">
        <w:t xml:space="preserve">drug </w:t>
      </w:r>
      <w:r>
        <w:t>storage areas except those authorized for efficient operations during business activities.</w:t>
      </w:r>
    </w:p>
    <w:p w14:paraId="0138B92B" w14:textId="77777777" w:rsidR="000903D4" w:rsidRDefault="000903D4" w:rsidP="0082566F">
      <w:pPr>
        <w:ind w:left="1440" w:hanging="360"/>
        <w:jc w:val="both"/>
      </w:pPr>
    </w:p>
    <w:p w14:paraId="78246961" w14:textId="1070AE3C" w:rsidR="000903D4" w:rsidRDefault="000903D4" w:rsidP="002E0821">
      <w:pPr>
        <w:numPr>
          <w:ilvl w:val="0"/>
          <w:numId w:val="16"/>
        </w:numPr>
        <w:jc w:val="both"/>
      </w:pPr>
      <w:r>
        <w:t xml:space="preserve">Storing controlled substances and dangerous drugs listed in schedules I, II, III, IV, and V in a </w:t>
      </w:r>
      <w:r w:rsidR="006B6F7E">
        <w:t>securely locked</w:t>
      </w:r>
      <w:r w:rsidR="006A431E">
        <w:t>, substantially constructed cabinet, security cabinet,</w:t>
      </w:r>
      <w:r>
        <w:t xml:space="preserve"> or safe.</w:t>
      </w:r>
    </w:p>
    <w:p w14:paraId="2F25A020" w14:textId="77777777" w:rsidR="006B6F7E" w:rsidRDefault="006B6F7E" w:rsidP="0082566F">
      <w:pPr>
        <w:pStyle w:val="ListParagraph"/>
        <w:ind w:left="1440" w:hanging="360"/>
      </w:pPr>
    </w:p>
    <w:p w14:paraId="361A6F1E" w14:textId="19789866" w:rsidR="006B6F7E" w:rsidRDefault="006B6F7E" w:rsidP="002E0821">
      <w:pPr>
        <w:numPr>
          <w:ilvl w:val="0"/>
          <w:numId w:val="16"/>
        </w:numPr>
        <w:jc w:val="both"/>
      </w:pPr>
      <w:r>
        <w:t>Chemical substances and pharmaceuticals not</w:t>
      </w:r>
      <w:r w:rsidR="003032D6">
        <w:t xml:space="preserve"> yet listed in </w:t>
      </w:r>
      <w:r>
        <w:t>the Texas Controlled Substance Act or DEA but require a prescription by a Licensed Medical Professional (MD) or Veterinarian (DVM)</w:t>
      </w:r>
      <w:r w:rsidR="006A431E">
        <w:t>,</w:t>
      </w:r>
      <w:r>
        <w:t xml:space="preserve"> </w:t>
      </w:r>
      <w:r w:rsidR="006A431E">
        <w:t>which should be</w:t>
      </w:r>
      <w:r>
        <w:t xml:space="preserve"> secured in the same fashion as controlled substances here at UHCL.</w:t>
      </w:r>
    </w:p>
    <w:p w14:paraId="20D59023" w14:textId="77777777" w:rsidR="006A431E" w:rsidRDefault="006A431E" w:rsidP="006A431E">
      <w:pPr>
        <w:pStyle w:val="ListParagraph"/>
      </w:pPr>
    </w:p>
    <w:p w14:paraId="06EBD84C" w14:textId="4EDE5CB5" w:rsidR="006A431E" w:rsidRDefault="00C65C40" w:rsidP="002E0821">
      <w:pPr>
        <w:numPr>
          <w:ilvl w:val="0"/>
          <w:numId w:val="16"/>
        </w:numPr>
        <w:jc w:val="both"/>
      </w:pPr>
      <w:r>
        <w:t>THC</w:t>
      </w:r>
      <w:r w:rsidR="000C399B">
        <w:t xml:space="preserve">: </w:t>
      </w:r>
      <w:r w:rsidR="000C399B" w:rsidRPr="000C399B">
        <w:t xml:space="preserve">Tetrahydrocannabinol </w:t>
      </w:r>
      <w:r w:rsidR="000C399B">
        <w:t>Research. As some forms</w:t>
      </w:r>
      <w:r w:rsidR="00F42908">
        <w:t xml:space="preserve"> and quantities</w:t>
      </w:r>
      <w:r w:rsidR="000C399B">
        <w:t xml:space="preserve"> of THC are currently legal in Texas, not all are</w:t>
      </w:r>
      <w:r w:rsidR="00F42908">
        <w:t>. All THC proposed research needs to be reviewed by the Research Safety Committee for approval before any purchase of THC is made</w:t>
      </w:r>
      <w:r w:rsidR="00DC4847">
        <w:t xml:space="preserve">. </w:t>
      </w:r>
    </w:p>
    <w:p w14:paraId="27EBA860" w14:textId="77777777" w:rsidR="000903D4" w:rsidRDefault="000903D4" w:rsidP="0082566F">
      <w:pPr>
        <w:pStyle w:val="ListParagraph"/>
        <w:ind w:left="1440" w:hanging="360"/>
      </w:pPr>
    </w:p>
    <w:p w14:paraId="16A72CBD" w14:textId="77777777" w:rsidR="000903D4" w:rsidRDefault="000903D4" w:rsidP="002E0821">
      <w:pPr>
        <w:numPr>
          <w:ilvl w:val="0"/>
          <w:numId w:val="15"/>
        </w:numPr>
        <w:ind w:left="1080"/>
        <w:jc w:val="both"/>
        <w:rPr>
          <w:b/>
        </w:rPr>
      </w:pPr>
      <w:r w:rsidRPr="000903D4">
        <w:rPr>
          <w:b/>
        </w:rPr>
        <w:t xml:space="preserve">Absence of </w:t>
      </w:r>
      <w:r>
        <w:rPr>
          <w:b/>
        </w:rPr>
        <w:t>O</w:t>
      </w:r>
      <w:r w:rsidRPr="000903D4">
        <w:rPr>
          <w:b/>
        </w:rPr>
        <w:t xml:space="preserve">ld or </w:t>
      </w:r>
      <w:r>
        <w:rPr>
          <w:b/>
        </w:rPr>
        <w:t>P</w:t>
      </w:r>
      <w:r w:rsidRPr="000903D4">
        <w:rPr>
          <w:b/>
        </w:rPr>
        <w:t xml:space="preserve">otentially </w:t>
      </w:r>
      <w:r>
        <w:rPr>
          <w:b/>
        </w:rPr>
        <w:t>E</w:t>
      </w:r>
      <w:r w:rsidRPr="000903D4">
        <w:rPr>
          <w:b/>
        </w:rPr>
        <w:t xml:space="preserve">xplosive </w:t>
      </w:r>
      <w:r>
        <w:rPr>
          <w:b/>
        </w:rPr>
        <w:t>C</w:t>
      </w:r>
      <w:r w:rsidRPr="000903D4">
        <w:rPr>
          <w:b/>
        </w:rPr>
        <w:t>hemicals</w:t>
      </w:r>
    </w:p>
    <w:p w14:paraId="266C1B8A" w14:textId="427B301C" w:rsidR="000903D4" w:rsidRPr="00CA5E60" w:rsidRDefault="00B43CE7" w:rsidP="0082566F">
      <w:pPr>
        <w:ind w:left="1080"/>
        <w:jc w:val="both"/>
      </w:pPr>
      <w:r>
        <w:t>Outdated</w:t>
      </w:r>
      <w:r w:rsidR="000903D4">
        <w:t xml:space="preserve">, expired, </w:t>
      </w:r>
      <w:r w:rsidR="004C5B1E">
        <w:t xml:space="preserve">or </w:t>
      </w:r>
      <w:r w:rsidR="000903D4">
        <w:t xml:space="preserve">unknown chemicals should be </w:t>
      </w:r>
      <w:r>
        <w:t>immediately</w:t>
      </w:r>
      <w:r w:rsidR="000903D4">
        <w:t xml:space="preserve"> </w:t>
      </w:r>
      <w:r>
        <w:t xml:space="preserve">addressed. </w:t>
      </w:r>
      <w:r w:rsidR="000E13EF">
        <w:t xml:space="preserve">Some </w:t>
      </w:r>
      <w:r w:rsidR="000903D4">
        <w:t>materials, as they age, become unstable, possibly forming explosive byproducts or undergoing rapid</w:t>
      </w:r>
      <w:r w:rsidR="00A87D0D">
        <w:t>, violent decomposition</w:t>
      </w:r>
      <w:r w:rsidR="000903D4">
        <w:t xml:space="preserve">. Other materials simply lose purity as contaminants are introduced or residues form. Chemicals that may no longer be used, that are of questionable </w:t>
      </w:r>
      <w:r w:rsidR="00A87D0D">
        <w:t>purity or</w:t>
      </w:r>
      <w:r w:rsidR="000903D4">
        <w:t xml:space="preserve"> </w:t>
      </w:r>
      <w:r w:rsidR="000E13EF">
        <w:t xml:space="preserve">are </w:t>
      </w:r>
      <w:r w:rsidR="000903D4">
        <w:t xml:space="preserve">past their expiration </w:t>
      </w:r>
      <w:r w:rsidR="000903D4" w:rsidRPr="00CA5E60">
        <w:t xml:space="preserve">dates should be removed from the lab </w:t>
      </w:r>
      <w:r w:rsidR="004C5B1E" w:rsidRPr="00CA5E60">
        <w:t xml:space="preserve">and placed in the hazardous waste storage rooms.  For all chemicals </w:t>
      </w:r>
      <w:bookmarkStart w:id="23" w:name="_Hlk168264841"/>
      <w:r w:rsidR="00A87D0D">
        <w:t xml:space="preserve">suspected of being unstable or explosive, immediately isolate the chemical and contact </w:t>
      </w:r>
      <w:r w:rsidR="000B4F1F">
        <w:t>UHCL</w:t>
      </w:r>
      <w:r w:rsidR="00E94508">
        <w:t>-</w:t>
      </w:r>
      <w:r w:rsidR="004C5B1E" w:rsidRPr="00CA5E60">
        <w:t xml:space="preserve">EHS </w:t>
      </w:r>
      <w:bookmarkEnd w:id="23"/>
      <w:r w:rsidR="000B4F1F">
        <w:t xml:space="preserve">to inspect </w:t>
      </w:r>
      <w:r w:rsidR="0009345C">
        <w:t xml:space="preserve">the </w:t>
      </w:r>
      <w:r w:rsidR="000B4F1F">
        <w:t>material</w:t>
      </w:r>
      <w:r w:rsidR="000903D4" w:rsidRPr="00CA5E60">
        <w:t>.</w:t>
      </w:r>
      <w:r w:rsidR="00D55CA7" w:rsidRPr="00CA5E60">
        <w:t xml:space="preserve">  DO NOT MOVE the affected material. </w:t>
      </w:r>
      <w:r w:rsidR="000E13EF">
        <w:t xml:space="preserve">See Peroxide Forming Chemicals in Section </w:t>
      </w:r>
      <w:r w:rsidR="00A87D0D">
        <w:t>12 and</w:t>
      </w:r>
      <w:r w:rsidR="000E13EF">
        <w:t xml:space="preserve"> Waste Procedures Appendix 1.</w:t>
      </w:r>
    </w:p>
    <w:p w14:paraId="1C693E8C" w14:textId="77777777" w:rsidR="00073098" w:rsidRDefault="00073098" w:rsidP="000903D4">
      <w:pPr>
        <w:ind w:left="1440"/>
        <w:jc w:val="both"/>
      </w:pPr>
    </w:p>
    <w:p w14:paraId="0C914A4B" w14:textId="017F250D" w:rsidR="00073098" w:rsidRDefault="00073098" w:rsidP="002E0821">
      <w:pPr>
        <w:numPr>
          <w:ilvl w:val="0"/>
          <w:numId w:val="15"/>
        </w:numPr>
        <w:ind w:left="1080"/>
        <w:jc w:val="both"/>
        <w:rPr>
          <w:b/>
        </w:rPr>
      </w:pPr>
      <w:r w:rsidRPr="00073098">
        <w:rPr>
          <w:b/>
        </w:rPr>
        <w:t xml:space="preserve">Hazardous </w:t>
      </w:r>
      <w:r>
        <w:rPr>
          <w:b/>
        </w:rPr>
        <w:t>L</w:t>
      </w:r>
      <w:r w:rsidRPr="00073098">
        <w:rPr>
          <w:b/>
        </w:rPr>
        <w:t xml:space="preserve">iquid </w:t>
      </w:r>
      <w:r>
        <w:rPr>
          <w:b/>
        </w:rPr>
        <w:t>C</w:t>
      </w:r>
      <w:r w:rsidRPr="00073098">
        <w:rPr>
          <w:b/>
        </w:rPr>
        <w:t xml:space="preserve">hemicals </w:t>
      </w:r>
      <w:r>
        <w:rPr>
          <w:b/>
        </w:rPr>
        <w:t>S</w:t>
      </w:r>
      <w:r w:rsidRPr="00073098">
        <w:rPr>
          <w:b/>
        </w:rPr>
        <w:t xml:space="preserve">tored </w:t>
      </w:r>
      <w:r w:rsidR="0009345C">
        <w:rPr>
          <w:b/>
        </w:rPr>
        <w:t>Below</w:t>
      </w:r>
      <w:r w:rsidRPr="00073098">
        <w:rPr>
          <w:b/>
        </w:rPr>
        <w:t xml:space="preserve"> </w:t>
      </w:r>
      <w:r>
        <w:rPr>
          <w:b/>
        </w:rPr>
        <w:t>E</w:t>
      </w:r>
      <w:r w:rsidRPr="00073098">
        <w:rPr>
          <w:b/>
        </w:rPr>
        <w:t xml:space="preserve">ye </w:t>
      </w:r>
      <w:r>
        <w:rPr>
          <w:b/>
        </w:rPr>
        <w:t>L</w:t>
      </w:r>
      <w:r w:rsidRPr="00073098">
        <w:rPr>
          <w:b/>
        </w:rPr>
        <w:t>evel</w:t>
      </w:r>
    </w:p>
    <w:p w14:paraId="3CDBD306" w14:textId="10716F49" w:rsidR="00073098" w:rsidRDefault="0072268A" w:rsidP="0082566F">
      <w:pPr>
        <w:ind w:left="1080"/>
        <w:jc w:val="both"/>
      </w:pPr>
      <w:r>
        <w:t>Every chemical should have a designated storage location and be returned to it after each use. Do not store materials on top of high cabinets or shelves where they are hard to reach or see.</w:t>
      </w:r>
    </w:p>
    <w:p w14:paraId="583B545C" w14:textId="77777777" w:rsidR="00073098" w:rsidRDefault="00073098" w:rsidP="00073098">
      <w:pPr>
        <w:ind w:left="1440"/>
        <w:jc w:val="both"/>
      </w:pPr>
    </w:p>
    <w:p w14:paraId="77203CB0" w14:textId="77777777" w:rsidR="00073098" w:rsidRDefault="00073098" w:rsidP="002E0821">
      <w:pPr>
        <w:numPr>
          <w:ilvl w:val="0"/>
          <w:numId w:val="15"/>
        </w:numPr>
        <w:ind w:left="1080"/>
        <w:jc w:val="both"/>
        <w:rPr>
          <w:b/>
        </w:rPr>
      </w:pPr>
      <w:r w:rsidRPr="00073098">
        <w:rPr>
          <w:b/>
        </w:rPr>
        <w:t xml:space="preserve">Air </w:t>
      </w:r>
      <w:r>
        <w:rPr>
          <w:b/>
        </w:rPr>
        <w:t>F</w:t>
      </w:r>
      <w:r w:rsidRPr="00073098">
        <w:rPr>
          <w:b/>
        </w:rPr>
        <w:t xml:space="preserve">low in </w:t>
      </w:r>
      <w:r>
        <w:rPr>
          <w:b/>
        </w:rPr>
        <w:t>C</w:t>
      </w:r>
      <w:r w:rsidRPr="00073098">
        <w:rPr>
          <w:b/>
        </w:rPr>
        <w:t xml:space="preserve">hemical </w:t>
      </w:r>
      <w:r>
        <w:rPr>
          <w:b/>
        </w:rPr>
        <w:t>F</w:t>
      </w:r>
      <w:r w:rsidRPr="00073098">
        <w:rPr>
          <w:b/>
        </w:rPr>
        <w:t xml:space="preserve">ume </w:t>
      </w:r>
      <w:r>
        <w:rPr>
          <w:b/>
        </w:rPr>
        <w:t>H</w:t>
      </w:r>
      <w:r w:rsidRPr="00073098">
        <w:rPr>
          <w:b/>
        </w:rPr>
        <w:t xml:space="preserve">ood </w:t>
      </w:r>
      <w:r>
        <w:rPr>
          <w:b/>
        </w:rPr>
        <w:t>A</w:t>
      </w:r>
      <w:r w:rsidRPr="00073098">
        <w:rPr>
          <w:b/>
        </w:rPr>
        <w:t>dequate</w:t>
      </w:r>
    </w:p>
    <w:p w14:paraId="2AC52207" w14:textId="4D21064B" w:rsidR="00073098" w:rsidRPr="009854DB" w:rsidRDefault="00073098" w:rsidP="0082566F">
      <w:pPr>
        <w:ind w:left="1080"/>
        <w:jc w:val="both"/>
        <w:rPr>
          <w:snapToGrid w:val="0"/>
        </w:rPr>
      </w:pPr>
      <w:r>
        <w:rPr>
          <w:snapToGrid w:val="0"/>
        </w:rPr>
        <w:t xml:space="preserve">Hazardous chemicals that are flammable, volatile, or gases should be manipulated </w:t>
      </w:r>
      <w:r w:rsidRPr="009854DB">
        <w:rPr>
          <w:snapToGrid w:val="0"/>
        </w:rPr>
        <w:t xml:space="preserve">inside a properly functioning chemical fume hood.  Optimum height is the sash height </w:t>
      </w:r>
      <w:r w:rsidR="0072268A">
        <w:rPr>
          <w:snapToGrid w:val="0"/>
        </w:rPr>
        <w:t>that protects the upper body and face</w:t>
      </w:r>
      <w:r w:rsidR="00767560" w:rsidRPr="0082566F">
        <w:rPr>
          <w:snapToGrid w:val="0"/>
        </w:rPr>
        <w:t xml:space="preserve"> while maximizing </w:t>
      </w:r>
      <w:r w:rsidR="0009345C" w:rsidRPr="0082566F">
        <w:rPr>
          <w:snapToGrid w:val="0"/>
        </w:rPr>
        <w:t>airflow</w:t>
      </w:r>
      <w:r w:rsidR="00767560" w:rsidRPr="0082566F">
        <w:rPr>
          <w:snapToGrid w:val="0"/>
        </w:rPr>
        <w:t xml:space="preserve"> (</w:t>
      </w:r>
      <w:r w:rsidRPr="0082566F">
        <w:rPr>
          <w:snapToGrid w:val="0"/>
        </w:rPr>
        <w:t>without creating turbulence</w:t>
      </w:r>
      <w:r w:rsidR="00767560" w:rsidRPr="0082566F">
        <w:rPr>
          <w:snapToGrid w:val="0"/>
        </w:rPr>
        <w:t>)</w:t>
      </w:r>
      <w:r w:rsidRPr="0082566F">
        <w:rPr>
          <w:snapToGrid w:val="0"/>
        </w:rPr>
        <w:t xml:space="preserve">, </w:t>
      </w:r>
      <w:r w:rsidR="00767560" w:rsidRPr="0082566F">
        <w:rPr>
          <w:snapToGrid w:val="0"/>
        </w:rPr>
        <w:t>typic</w:t>
      </w:r>
      <w:r w:rsidRPr="0082566F">
        <w:rPr>
          <w:snapToGrid w:val="0"/>
        </w:rPr>
        <w:t xml:space="preserve">ally </w:t>
      </w:r>
      <w:r w:rsidRPr="009854DB">
        <w:rPr>
          <w:snapToGrid w:val="0"/>
        </w:rPr>
        <w:t xml:space="preserve">between </w:t>
      </w:r>
      <w:r w:rsidR="00A51842" w:rsidRPr="009854DB">
        <w:rPr>
          <w:snapToGrid w:val="0"/>
        </w:rPr>
        <w:t>8</w:t>
      </w:r>
      <w:r w:rsidRPr="009854DB">
        <w:rPr>
          <w:snapToGrid w:val="0"/>
        </w:rPr>
        <w:t>0 and 1</w:t>
      </w:r>
      <w:r w:rsidR="00A51842" w:rsidRPr="009854DB">
        <w:rPr>
          <w:snapToGrid w:val="0"/>
        </w:rPr>
        <w:t>2</w:t>
      </w:r>
      <w:r w:rsidRPr="009854DB">
        <w:rPr>
          <w:snapToGrid w:val="0"/>
        </w:rPr>
        <w:t xml:space="preserve">0 linear feet per minute (fpm).  </w:t>
      </w:r>
      <w:r w:rsidR="0072268A">
        <w:rPr>
          <w:snapToGrid w:val="0"/>
        </w:rPr>
        <w:t>Variable-air-volume</w:t>
      </w:r>
      <w:r w:rsidR="00365A67" w:rsidRPr="009854DB">
        <w:rPr>
          <w:snapToGrid w:val="0"/>
        </w:rPr>
        <w:t xml:space="preserve"> valves have been set to maintain 100 fpm. </w:t>
      </w:r>
      <w:r w:rsidRPr="009854DB">
        <w:rPr>
          <w:snapToGrid w:val="0"/>
        </w:rPr>
        <w:t>A sticker placed on the hood face indicates the most recent</w:t>
      </w:r>
      <w:r w:rsidR="00CA5E60" w:rsidRPr="009854DB">
        <w:rPr>
          <w:snapToGrid w:val="0"/>
        </w:rPr>
        <w:t xml:space="preserve"> inspection results</w:t>
      </w:r>
      <w:r w:rsidRPr="009854DB">
        <w:rPr>
          <w:snapToGrid w:val="0"/>
        </w:rPr>
        <w:t xml:space="preserve">.  Hoods can malfunction at any time without warning.  It is important to confirm hood operation before each work session.  Check the </w:t>
      </w:r>
      <w:r w:rsidR="00CA5E60" w:rsidRPr="009854DB">
        <w:rPr>
          <w:snapToGrid w:val="0"/>
        </w:rPr>
        <w:t xml:space="preserve">digital </w:t>
      </w:r>
      <w:r w:rsidR="006127DC">
        <w:rPr>
          <w:snapToGrid w:val="0"/>
        </w:rPr>
        <w:t>airflow display,</w:t>
      </w:r>
      <w:r w:rsidRPr="009854DB">
        <w:rPr>
          <w:snapToGrid w:val="0"/>
        </w:rPr>
        <w:t xml:space="preserve"> if so equipped. In the absence of a </w:t>
      </w:r>
      <w:r w:rsidR="00CA5E60" w:rsidRPr="009854DB">
        <w:rPr>
          <w:snapToGrid w:val="0"/>
        </w:rPr>
        <w:t>display,</w:t>
      </w:r>
      <w:r w:rsidRPr="009854DB">
        <w:rPr>
          <w:snapToGrid w:val="0"/>
        </w:rPr>
        <w:t xml:space="preserve"> one can tape an inch</w:t>
      </w:r>
      <w:r w:rsidR="001C2233" w:rsidRPr="009854DB">
        <w:rPr>
          <w:snapToGrid w:val="0"/>
        </w:rPr>
        <w:t>-</w:t>
      </w:r>
      <w:r w:rsidRPr="009854DB">
        <w:rPr>
          <w:snapToGrid w:val="0"/>
        </w:rPr>
        <w:t>wide strip of tissue to the lower corner of the sash</w:t>
      </w:r>
      <w:r w:rsidR="00365A67" w:rsidRPr="009854DB">
        <w:rPr>
          <w:snapToGrid w:val="0"/>
        </w:rPr>
        <w:t xml:space="preserve"> and v</w:t>
      </w:r>
      <w:r w:rsidRPr="009854DB">
        <w:rPr>
          <w:snapToGrid w:val="0"/>
        </w:rPr>
        <w:t>isually assess</w:t>
      </w:r>
      <w:r w:rsidR="00365A67" w:rsidRPr="009854DB">
        <w:rPr>
          <w:snapToGrid w:val="0"/>
        </w:rPr>
        <w:t xml:space="preserve"> flow</w:t>
      </w:r>
      <w:r w:rsidRPr="009854DB">
        <w:rPr>
          <w:snapToGrid w:val="0"/>
        </w:rPr>
        <w:t xml:space="preserve"> by noting that the tissue </w:t>
      </w:r>
      <w:r w:rsidR="00365A67" w:rsidRPr="009854DB">
        <w:rPr>
          <w:snapToGrid w:val="0"/>
        </w:rPr>
        <w:t>moves</w:t>
      </w:r>
      <w:r w:rsidRPr="009854DB">
        <w:rPr>
          <w:snapToGrid w:val="0"/>
        </w:rPr>
        <w:t xml:space="preserve"> into the hood.  If the flow rate is not within the acceptable range, the correction is to be made by F</w:t>
      </w:r>
      <w:r w:rsidR="00C77090" w:rsidRPr="009854DB">
        <w:rPr>
          <w:snapToGrid w:val="0"/>
        </w:rPr>
        <w:t>MC</w:t>
      </w:r>
      <w:r w:rsidRPr="009854DB">
        <w:rPr>
          <w:snapToGrid w:val="0"/>
        </w:rPr>
        <w:t xml:space="preserve"> by contacting </w:t>
      </w:r>
      <w:r w:rsidR="00C77090" w:rsidRPr="009854DB">
        <w:rPr>
          <w:snapToGrid w:val="0"/>
        </w:rPr>
        <w:t>28</w:t>
      </w:r>
      <w:r w:rsidRPr="009854DB">
        <w:rPr>
          <w:snapToGrid w:val="0"/>
        </w:rPr>
        <w:t>1</w:t>
      </w:r>
      <w:r w:rsidR="00C77090" w:rsidRPr="009854DB">
        <w:rPr>
          <w:snapToGrid w:val="0"/>
        </w:rPr>
        <w:t>-28</w:t>
      </w:r>
      <w:r w:rsidRPr="009854DB">
        <w:rPr>
          <w:snapToGrid w:val="0"/>
        </w:rPr>
        <w:t>3-</w:t>
      </w:r>
      <w:r w:rsidR="00C77090" w:rsidRPr="009854DB">
        <w:rPr>
          <w:snapToGrid w:val="0"/>
        </w:rPr>
        <w:t>22</w:t>
      </w:r>
      <w:r w:rsidRPr="009854DB">
        <w:rPr>
          <w:snapToGrid w:val="0"/>
        </w:rPr>
        <w:t>4</w:t>
      </w:r>
      <w:r w:rsidR="00C77090" w:rsidRPr="009854DB">
        <w:rPr>
          <w:snapToGrid w:val="0"/>
        </w:rPr>
        <w:t>7</w:t>
      </w:r>
      <w:r w:rsidRPr="009854DB">
        <w:rPr>
          <w:snapToGrid w:val="0"/>
        </w:rPr>
        <w:t>.</w:t>
      </w:r>
      <w:r w:rsidR="003F6BFE" w:rsidRPr="009854DB">
        <w:rPr>
          <w:snapToGrid w:val="0"/>
        </w:rPr>
        <w:t xml:space="preserve"> Contact EHS </w:t>
      </w:r>
      <w:r w:rsidR="00365A67" w:rsidRPr="009854DB">
        <w:rPr>
          <w:snapToGrid w:val="0"/>
        </w:rPr>
        <w:t xml:space="preserve">when there are hood </w:t>
      </w:r>
      <w:r w:rsidR="00C66FB0" w:rsidRPr="009854DB">
        <w:rPr>
          <w:snapToGrid w:val="0"/>
        </w:rPr>
        <w:t>issues,</w:t>
      </w:r>
      <w:r w:rsidR="00365A67" w:rsidRPr="009854DB">
        <w:rPr>
          <w:snapToGrid w:val="0"/>
        </w:rPr>
        <w:t xml:space="preserve"> so they are aware it needs </w:t>
      </w:r>
      <w:r w:rsidR="00BC648A">
        <w:rPr>
          <w:snapToGrid w:val="0"/>
        </w:rPr>
        <w:t xml:space="preserve">to be addressed and </w:t>
      </w:r>
      <w:r w:rsidR="00365A67" w:rsidRPr="009854DB">
        <w:rPr>
          <w:snapToGrid w:val="0"/>
        </w:rPr>
        <w:t>r</w:t>
      </w:r>
      <w:r w:rsidR="003F6BFE" w:rsidRPr="009854DB">
        <w:rPr>
          <w:snapToGrid w:val="0"/>
        </w:rPr>
        <w:t>etest</w:t>
      </w:r>
      <w:r w:rsidR="00365A67" w:rsidRPr="009854DB">
        <w:rPr>
          <w:snapToGrid w:val="0"/>
        </w:rPr>
        <w:t>ed</w:t>
      </w:r>
      <w:r w:rsidR="00A13935" w:rsidRPr="009854DB">
        <w:rPr>
          <w:snapToGrid w:val="0"/>
        </w:rPr>
        <w:t xml:space="preserve">. </w:t>
      </w:r>
    </w:p>
    <w:p w14:paraId="67B72435" w14:textId="77777777" w:rsidR="00073098" w:rsidRPr="009854DB" w:rsidRDefault="00073098" w:rsidP="00073098">
      <w:pPr>
        <w:ind w:left="1440"/>
        <w:jc w:val="both"/>
        <w:rPr>
          <w:snapToGrid w:val="0"/>
        </w:rPr>
      </w:pPr>
    </w:p>
    <w:p w14:paraId="77F4F1E6" w14:textId="2FD9CB4B" w:rsidR="00073098" w:rsidRPr="009854DB" w:rsidRDefault="00073098" w:rsidP="002E0821">
      <w:pPr>
        <w:numPr>
          <w:ilvl w:val="0"/>
          <w:numId w:val="15"/>
        </w:numPr>
        <w:ind w:left="1080"/>
        <w:jc w:val="both"/>
        <w:rPr>
          <w:b/>
        </w:rPr>
      </w:pPr>
      <w:r w:rsidRPr="009854DB">
        <w:rPr>
          <w:b/>
          <w:bCs/>
        </w:rPr>
        <w:t>Chemical Fume Hood Sash Closed When Not in Use</w:t>
      </w:r>
    </w:p>
    <w:p w14:paraId="0AF0ECEF" w14:textId="48FB7A03" w:rsidR="00073098" w:rsidRPr="009854DB" w:rsidRDefault="000B4F1F" w:rsidP="0082566F">
      <w:pPr>
        <w:ind w:left="1080"/>
        <w:jc w:val="both"/>
      </w:pPr>
      <w:r w:rsidRPr="009854DB">
        <w:t>To</w:t>
      </w:r>
      <w:r w:rsidR="00073098" w:rsidRPr="009854DB">
        <w:t xml:space="preserve"> promote safety and conserve energy, the chemical fume hood sash must be closed when not in use.</w:t>
      </w:r>
      <w:r w:rsidR="00D02C2B" w:rsidRPr="009854DB">
        <w:t xml:space="preserve"> </w:t>
      </w:r>
      <w:r w:rsidR="00D02C2B" w:rsidRPr="0082566F">
        <w:t xml:space="preserve">Some hoods are installed with an automatic sash closer.  Please be aware of this </w:t>
      </w:r>
      <w:r w:rsidR="00D02C2B" w:rsidRPr="0082566F">
        <w:lastRenderedPageBreak/>
        <w:t xml:space="preserve">when </w:t>
      </w:r>
      <w:r w:rsidR="00FB1581">
        <w:t>placing items in the hood so they do not obstruct the sash sensor or</w:t>
      </w:r>
      <w:r w:rsidR="008F392C" w:rsidRPr="0082566F">
        <w:t xml:space="preserve"> damage it</w:t>
      </w:r>
      <w:r w:rsidR="001C42EF" w:rsidRPr="0082566F">
        <w:t>.</w:t>
      </w:r>
      <w:r w:rsidR="00073098" w:rsidRPr="0082566F">
        <w:t xml:space="preserve"> </w:t>
      </w:r>
      <w:r w:rsidR="00073098" w:rsidRPr="009854DB">
        <w:t xml:space="preserve">If a reminder sticker is needed, please contact </w:t>
      </w:r>
      <w:r w:rsidR="00C77090" w:rsidRPr="009854DB">
        <w:t>EH</w:t>
      </w:r>
      <w:r w:rsidR="00073098" w:rsidRPr="009854DB">
        <w:t xml:space="preserve">S at </w:t>
      </w:r>
      <w:bookmarkStart w:id="24" w:name="_Hlk168264522"/>
      <w:r w:rsidR="00C77090" w:rsidRPr="009854DB">
        <w:t>28</w:t>
      </w:r>
      <w:r w:rsidR="00073098" w:rsidRPr="009854DB">
        <w:t>1</w:t>
      </w:r>
      <w:r w:rsidR="00C77090" w:rsidRPr="009854DB">
        <w:t>-28</w:t>
      </w:r>
      <w:r w:rsidR="00073098" w:rsidRPr="009854DB">
        <w:t>3-</w:t>
      </w:r>
      <w:r w:rsidR="00C77090" w:rsidRPr="009854DB">
        <w:t>2106</w:t>
      </w:r>
      <w:bookmarkEnd w:id="24"/>
      <w:r w:rsidR="00073098" w:rsidRPr="009854DB">
        <w:t>.</w:t>
      </w:r>
    </w:p>
    <w:p w14:paraId="57BE4159" w14:textId="77777777" w:rsidR="00073098" w:rsidRPr="009854DB" w:rsidRDefault="00073098" w:rsidP="00073098">
      <w:pPr>
        <w:ind w:left="1440"/>
        <w:jc w:val="both"/>
      </w:pPr>
    </w:p>
    <w:p w14:paraId="38DDD9D6" w14:textId="77777777" w:rsidR="00073098" w:rsidRPr="009854DB" w:rsidRDefault="00073098" w:rsidP="002E0821">
      <w:pPr>
        <w:numPr>
          <w:ilvl w:val="0"/>
          <w:numId w:val="15"/>
        </w:numPr>
        <w:ind w:left="1080"/>
        <w:jc w:val="both"/>
        <w:rPr>
          <w:b/>
        </w:rPr>
      </w:pPr>
      <w:r w:rsidRPr="009854DB">
        <w:rPr>
          <w:b/>
        </w:rPr>
        <w:t>Ventilation Negative to Hallway</w:t>
      </w:r>
    </w:p>
    <w:p w14:paraId="31FAACCD" w14:textId="4830F8AA" w:rsidR="00073098" w:rsidRDefault="00073098" w:rsidP="0082566F">
      <w:pPr>
        <w:ind w:left="1080"/>
        <w:jc w:val="both"/>
      </w:pPr>
      <w:r>
        <w:t xml:space="preserve">The primary objective in controlling occupational exposures is to prevent contamination of the work atmosphere. This shall be achieved first by </w:t>
      </w:r>
      <w:r w:rsidR="00FB1581">
        <w:t>using a chemical fume hood</w:t>
      </w:r>
      <w:r>
        <w:t xml:space="preserve"> or other enclosure.  The second way </w:t>
      </w:r>
      <w:r w:rsidR="00FB1581">
        <w:t>this is achieved is by ensuring the ventilation keeps the air pressure in the laboratory negative with respect to the hallway, and by keeping lab doors</w:t>
      </w:r>
      <w:r w:rsidR="00767560" w:rsidRPr="009E1ADE">
        <w:rPr>
          <w:color w:val="000000" w:themeColor="text1"/>
        </w:rPr>
        <w:t xml:space="preserve"> closed</w:t>
      </w:r>
      <w:r w:rsidRPr="009E1ADE">
        <w:rPr>
          <w:color w:val="000000" w:themeColor="text1"/>
        </w:rPr>
        <w:t xml:space="preserve">, </w:t>
      </w:r>
      <w:r w:rsidRPr="00CA5E60">
        <w:t xml:space="preserve">thus </w:t>
      </w:r>
      <w:r w:rsidR="0028692A" w:rsidRPr="00CA5E60">
        <w:t xml:space="preserve">preventing the release of chemicals from </w:t>
      </w:r>
      <w:r w:rsidRPr="00CA5E60">
        <w:t>the laboratory.</w:t>
      </w:r>
    </w:p>
    <w:p w14:paraId="13F52867" w14:textId="77777777" w:rsidR="00767560" w:rsidRPr="00CA5E60" w:rsidRDefault="00767560" w:rsidP="00073098">
      <w:pPr>
        <w:ind w:left="1440"/>
        <w:jc w:val="both"/>
      </w:pPr>
    </w:p>
    <w:p w14:paraId="40B261B3" w14:textId="0C801762" w:rsidR="00767560" w:rsidRPr="00164624" w:rsidRDefault="00767560" w:rsidP="002E0821">
      <w:pPr>
        <w:numPr>
          <w:ilvl w:val="0"/>
          <w:numId w:val="15"/>
        </w:numPr>
        <w:ind w:left="1080"/>
        <w:jc w:val="both"/>
      </w:pPr>
      <w:r>
        <w:rPr>
          <w:b/>
        </w:rPr>
        <w:t>Chemical Waste</w:t>
      </w:r>
      <w:r w:rsidR="00736F17" w:rsidRPr="00736F17">
        <w:rPr>
          <w:color w:val="000000" w:themeColor="text1"/>
        </w:rPr>
        <w:t xml:space="preserve"> </w:t>
      </w:r>
      <w:r w:rsidR="00736F17">
        <w:rPr>
          <w:color w:val="000000" w:themeColor="text1"/>
        </w:rPr>
        <w:t xml:space="preserve">(See </w:t>
      </w:r>
      <w:r w:rsidR="004F5593">
        <w:rPr>
          <w:color w:val="000000" w:themeColor="text1"/>
        </w:rPr>
        <w:t xml:space="preserve">Waste </w:t>
      </w:r>
      <w:r w:rsidR="00736F17">
        <w:rPr>
          <w:color w:val="000000" w:themeColor="text1"/>
        </w:rPr>
        <w:t>Appendix 1)</w:t>
      </w:r>
    </w:p>
    <w:p w14:paraId="47E5DA5B" w14:textId="56BEB902" w:rsidR="009D2925" w:rsidRDefault="00767560" w:rsidP="004F5593">
      <w:pPr>
        <w:ind w:left="1080"/>
        <w:jc w:val="both"/>
      </w:pPr>
      <w:r>
        <w:t xml:space="preserve">Ensure that all chemical waste containers are kept closed and marked “Hazardous Waste” with the Hazardous Waste Label. </w:t>
      </w:r>
      <w:r w:rsidRPr="009E1ADE">
        <w:t xml:space="preserve">All chemical waste </w:t>
      </w:r>
      <w:r w:rsidR="004F5593">
        <w:t>containers</w:t>
      </w:r>
      <w:r w:rsidR="004F5593" w:rsidRPr="009E1ADE">
        <w:t xml:space="preserve"> </w:t>
      </w:r>
      <w:r w:rsidRPr="009E1ADE">
        <w:t xml:space="preserve">must be clearly </w:t>
      </w:r>
      <w:r w:rsidR="004F5593">
        <w:t>label</w:t>
      </w:r>
      <w:r w:rsidR="004F5593" w:rsidRPr="009E1ADE">
        <w:t xml:space="preserve">ed </w:t>
      </w:r>
      <w:r w:rsidRPr="009E1ADE">
        <w:t xml:space="preserve">with </w:t>
      </w:r>
      <w:r w:rsidR="004F5593">
        <w:t xml:space="preserve">all </w:t>
      </w:r>
      <w:r w:rsidRPr="009E1ADE">
        <w:t>the</w:t>
      </w:r>
      <w:r w:rsidR="004F5593">
        <w:t>ir</w:t>
      </w:r>
      <w:r w:rsidRPr="009E1ADE">
        <w:t xml:space="preserve"> contents</w:t>
      </w:r>
      <w:r w:rsidR="004F5593">
        <w:t xml:space="preserve"> and hazards</w:t>
      </w:r>
      <w:r w:rsidR="00232AB9">
        <w:t xml:space="preserve">, which is a requirement for </w:t>
      </w:r>
      <w:r w:rsidR="00867E68">
        <w:t>managing your lab</w:t>
      </w:r>
      <w:r w:rsidR="00232AB9">
        <w:t>.</w:t>
      </w:r>
      <w:r w:rsidRPr="009E1ADE">
        <w:t xml:space="preserve"> </w:t>
      </w:r>
      <w:r w:rsidR="004F5593" w:rsidRPr="00C75100">
        <w:t>Labels are provided in Hazardous Waste Storage Rooms.</w:t>
      </w:r>
      <w:r w:rsidR="004F5593">
        <w:t xml:space="preserve"> </w:t>
      </w:r>
      <w:r w:rsidR="00883102">
        <w:t xml:space="preserve">If </w:t>
      </w:r>
      <w:r w:rsidRPr="009E1ADE">
        <w:t xml:space="preserve">Unknown chemicals </w:t>
      </w:r>
      <w:r w:rsidR="00EC2772">
        <w:t>need to be tested before off-campus disposal (which is a legal requirement under DOT and RCRA), the cost</w:t>
      </w:r>
      <w:r w:rsidR="00C26AA6">
        <w:t xml:space="preserve"> will be</w:t>
      </w:r>
      <w:r w:rsidRPr="009E1ADE">
        <w:t xml:space="preserve"> billed back to your department.</w:t>
      </w:r>
      <w:r>
        <w:t xml:space="preserve"> </w:t>
      </w:r>
      <w:r w:rsidR="004F5593">
        <w:t xml:space="preserve"> </w:t>
      </w:r>
      <w:r w:rsidRPr="009E1ADE">
        <w:rPr>
          <w:color w:val="000000" w:themeColor="text1"/>
        </w:rPr>
        <w:t xml:space="preserve">Containers must have </w:t>
      </w:r>
      <w:r w:rsidR="00AF71B8">
        <w:rPr>
          <w:color w:val="000000" w:themeColor="text1"/>
        </w:rPr>
        <w:t>proper-fitting</w:t>
      </w:r>
      <w:r w:rsidRPr="009E1ADE">
        <w:rPr>
          <w:color w:val="000000" w:themeColor="text1"/>
        </w:rPr>
        <w:t xml:space="preserve"> lids.  Liquids must be in containers intended for liquids.</w:t>
      </w:r>
      <w:r w:rsidR="009D2925" w:rsidRPr="00C75100">
        <w:t xml:space="preserve"> </w:t>
      </w:r>
      <w:r w:rsidR="00791BF9">
        <w:t>D</w:t>
      </w:r>
      <w:r w:rsidR="009D2925" w:rsidRPr="00C75100">
        <w:t>ate</w:t>
      </w:r>
      <w:r w:rsidR="00791BF9">
        <w:t xml:space="preserve"> the container the day you move </w:t>
      </w:r>
      <w:r w:rsidR="00C66FB0">
        <w:t xml:space="preserve">the </w:t>
      </w:r>
      <w:r w:rsidR="008315FA">
        <w:t xml:space="preserve">waste to </w:t>
      </w:r>
      <w:r w:rsidR="00C66FB0">
        <w:t xml:space="preserve">the </w:t>
      </w:r>
      <w:r w:rsidR="000056AD">
        <w:t>Central Accumulation Area</w:t>
      </w:r>
      <w:r w:rsidR="009D2925" w:rsidRPr="009E1ADE">
        <w:rPr>
          <w:color w:val="000000" w:themeColor="text1"/>
        </w:rPr>
        <w:t xml:space="preserve"> and </w:t>
      </w:r>
      <w:r w:rsidR="008315FA">
        <w:rPr>
          <w:color w:val="000000" w:themeColor="text1"/>
        </w:rPr>
        <w:t>log</w:t>
      </w:r>
      <w:r w:rsidR="009D2925" w:rsidRPr="009E1ADE">
        <w:rPr>
          <w:color w:val="000000" w:themeColor="text1"/>
        </w:rPr>
        <w:t xml:space="preserve"> </w:t>
      </w:r>
      <w:r w:rsidR="007A0CE1">
        <w:rPr>
          <w:color w:val="000000" w:themeColor="text1"/>
        </w:rPr>
        <w:t xml:space="preserve">waste </w:t>
      </w:r>
      <w:r w:rsidR="009D2925" w:rsidRPr="009E1ADE">
        <w:rPr>
          <w:color w:val="000000" w:themeColor="text1"/>
        </w:rPr>
        <w:t>on the waste inventory sheet</w:t>
      </w:r>
      <w:r w:rsidR="009D2925" w:rsidRPr="00C75100">
        <w:t xml:space="preserve"> </w:t>
      </w:r>
      <w:r w:rsidR="004F5593" w:rsidRPr="009E1ADE">
        <w:rPr>
          <w:color w:val="000000" w:themeColor="text1"/>
        </w:rPr>
        <w:t>for pickup</w:t>
      </w:r>
      <w:r w:rsidR="004F5593">
        <w:rPr>
          <w:color w:val="000000" w:themeColor="text1"/>
        </w:rPr>
        <w:t>.</w:t>
      </w:r>
    </w:p>
    <w:p w14:paraId="3AA64638" w14:textId="57F6BBDC" w:rsidR="009D2925" w:rsidRDefault="009D2925">
      <w:pPr>
        <w:ind w:left="1080"/>
        <w:jc w:val="both"/>
        <w:rPr>
          <w:color w:val="000000" w:themeColor="text1"/>
        </w:rPr>
      </w:pPr>
    </w:p>
    <w:p w14:paraId="451FD86B" w14:textId="67124DFD" w:rsidR="009D2925" w:rsidRDefault="009676A1" w:rsidP="009D2925">
      <w:pPr>
        <w:ind w:left="1080"/>
        <w:jc w:val="both"/>
      </w:pPr>
      <w:r>
        <w:rPr>
          <w:color w:val="000000" w:themeColor="text1"/>
        </w:rPr>
        <w:t>L</w:t>
      </w:r>
      <w:r w:rsidR="00EC09B8">
        <w:rPr>
          <w:color w:val="000000" w:themeColor="text1"/>
        </w:rPr>
        <w:t>a</w:t>
      </w:r>
      <w:r w:rsidR="00F80424">
        <w:rPr>
          <w:color w:val="000000" w:themeColor="text1"/>
        </w:rPr>
        <w:t>rge containers</w:t>
      </w:r>
      <w:r w:rsidR="00EC09B8">
        <w:rPr>
          <w:color w:val="000000" w:themeColor="text1"/>
        </w:rPr>
        <w:t xml:space="preserve"> (5 gallons or more)</w:t>
      </w:r>
      <w:r>
        <w:rPr>
          <w:color w:val="000000" w:themeColor="text1"/>
        </w:rPr>
        <w:t xml:space="preserve"> have additional requirements and cost.</w:t>
      </w:r>
      <w:r w:rsidR="00767560" w:rsidRPr="009E1ADE">
        <w:rPr>
          <w:color w:val="000000" w:themeColor="text1"/>
        </w:rPr>
        <w:t xml:space="preserve"> </w:t>
      </w:r>
      <w:r>
        <w:rPr>
          <w:color w:val="000000" w:themeColor="text1"/>
        </w:rPr>
        <w:t>C</w:t>
      </w:r>
      <w:r w:rsidR="00EC09B8">
        <w:rPr>
          <w:color w:val="000000" w:themeColor="text1"/>
        </w:rPr>
        <w:t xml:space="preserve">ontact </w:t>
      </w:r>
      <w:r w:rsidR="009D2925" w:rsidRPr="00C75100">
        <w:t xml:space="preserve">the Hazardous Waste Coordinator at 281-283-2104 </w:t>
      </w:r>
      <w:r>
        <w:t>for</w:t>
      </w:r>
      <w:r w:rsidR="009D2925" w:rsidRPr="00C75100">
        <w:t xml:space="preserve"> assistance.</w:t>
      </w:r>
      <w:r w:rsidR="000A24DE">
        <w:t xml:space="preserve">  See Appendix 1.</w:t>
      </w:r>
    </w:p>
    <w:p w14:paraId="165AEB38" w14:textId="71BE4F65" w:rsidR="00767560" w:rsidRPr="009E1ADE" w:rsidRDefault="00767560" w:rsidP="0082566F">
      <w:pPr>
        <w:ind w:left="1080"/>
        <w:jc w:val="both"/>
        <w:rPr>
          <w:color w:val="000000" w:themeColor="text1"/>
        </w:rPr>
      </w:pPr>
    </w:p>
    <w:p w14:paraId="14D32B33" w14:textId="24F3EF75" w:rsidR="00F264B9" w:rsidRPr="00FC03A2" w:rsidRDefault="00F24773" w:rsidP="002E0821">
      <w:pPr>
        <w:numPr>
          <w:ilvl w:val="0"/>
          <w:numId w:val="15"/>
        </w:numPr>
        <w:ind w:left="1080"/>
        <w:jc w:val="both"/>
        <w:rPr>
          <w:b/>
        </w:rPr>
      </w:pPr>
      <w:r w:rsidRPr="00FC03A2">
        <w:rPr>
          <w:b/>
        </w:rPr>
        <w:t xml:space="preserve">Biosafety </w:t>
      </w:r>
      <w:r w:rsidR="00D17947">
        <w:rPr>
          <w:b/>
        </w:rPr>
        <w:t xml:space="preserve">Laboratories </w:t>
      </w:r>
    </w:p>
    <w:p w14:paraId="4EAD54C6" w14:textId="297E431C" w:rsidR="00164624" w:rsidRDefault="00A75A6B" w:rsidP="001754FC">
      <w:pPr>
        <w:ind w:left="1080"/>
        <w:jc w:val="both"/>
        <w:rPr>
          <w:snapToGrid w:val="0"/>
        </w:rPr>
      </w:pPr>
      <w:r>
        <w:rPr>
          <w:snapToGrid w:val="0"/>
        </w:rPr>
        <w:t xml:space="preserve">Biosafety Laboratories (Biotechnology, Plant labs, Microbiology, etc.) must comply with the CHP because they also contain, use, and store chemicals. The Biosafety Hazard Level shall be identified on the door as Biosafety Level 1-2, indicating the level of biohazard present. Biohazards such as microorganisms, viruses, infectious agents, human or animal bodily fluids or tissues, and rDNA must be identified. Biosafety labs can generate highly hazardous chemical wastes (such as Ethidium Bromide), antineoplastic drugs, and mixed wastes. </w:t>
      </w:r>
    </w:p>
    <w:p w14:paraId="13A1431C" w14:textId="77777777" w:rsidR="00B66C91" w:rsidRDefault="00B66C91" w:rsidP="0082566F">
      <w:pPr>
        <w:ind w:left="1080"/>
        <w:jc w:val="both"/>
      </w:pPr>
    </w:p>
    <w:p w14:paraId="6A9A0412" w14:textId="0549D98A" w:rsidR="00164624" w:rsidRDefault="00164624" w:rsidP="002E0821">
      <w:pPr>
        <w:numPr>
          <w:ilvl w:val="0"/>
          <w:numId w:val="15"/>
        </w:numPr>
        <w:ind w:left="1080"/>
        <w:jc w:val="both"/>
        <w:rPr>
          <w:b/>
        </w:rPr>
      </w:pPr>
      <w:r w:rsidRPr="00164624">
        <w:rPr>
          <w:b/>
        </w:rPr>
        <w:t xml:space="preserve">Biological </w:t>
      </w:r>
      <w:r>
        <w:rPr>
          <w:b/>
        </w:rPr>
        <w:t>S</w:t>
      </w:r>
      <w:r w:rsidRPr="00164624">
        <w:rPr>
          <w:b/>
        </w:rPr>
        <w:t xml:space="preserve">afety </w:t>
      </w:r>
      <w:r>
        <w:rPr>
          <w:b/>
        </w:rPr>
        <w:t>C</w:t>
      </w:r>
      <w:r w:rsidRPr="00164624">
        <w:rPr>
          <w:b/>
        </w:rPr>
        <w:t xml:space="preserve">abinet </w:t>
      </w:r>
      <w:r>
        <w:rPr>
          <w:b/>
        </w:rPr>
        <w:t>C</w:t>
      </w:r>
      <w:r w:rsidRPr="00164624">
        <w:rPr>
          <w:b/>
        </w:rPr>
        <w:t xml:space="preserve">ertified within </w:t>
      </w:r>
      <w:r w:rsidR="004E472F">
        <w:rPr>
          <w:b/>
        </w:rPr>
        <w:t xml:space="preserve">the </w:t>
      </w:r>
      <w:r>
        <w:rPr>
          <w:b/>
        </w:rPr>
        <w:t>P</w:t>
      </w:r>
      <w:r w:rsidRPr="00164624">
        <w:rPr>
          <w:b/>
        </w:rPr>
        <w:t xml:space="preserve">ast </w:t>
      </w:r>
      <w:r>
        <w:rPr>
          <w:b/>
        </w:rPr>
        <w:t>Y</w:t>
      </w:r>
      <w:r w:rsidRPr="00164624">
        <w:rPr>
          <w:b/>
        </w:rPr>
        <w:t>ear</w:t>
      </w:r>
    </w:p>
    <w:p w14:paraId="319B2611" w14:textId="48A17B94" w:rsidR="00164624" w:rsidRDefault="00A75A6B" w:rsidP="0082566F">
      <w:pPr>
        <w:ind w:left="1080"/>
        <w:jc w:val="both"/>
      </w:pPr>
      <w:r>
        <w:t>Biosafety cabinets should be certified upon installation or relocation and annually thereafter. The biosafety cabinet’s (BSC) ability to filter out microscopic particles depends on intact seals, and the HEPA filter must be free of micro-tears or breaks, which can occur during installation, relocation, or careless handling. To ensure continued proper operation, each BSC should be tested and certified at least annually [CDC/NIH Primary Containment for Biohazards: Selection, Installation and Use of Biological Safety Cabinets p. 29; NRC Biosafety in the Laboratory p. 26]. During an inspection, biosafety cabinets are checked to ensure they have been inspected annually.</w:t>
      </w:r>
    </w:p>
    <w:p w14:paraId="281039DC" w14:textId="77777777" w:rsidR="00164624" w:rsidRDefault="00164624" w:rsidP="00164624">
      <w:pPr>
        <w:ind w:left="1440"/>
        <w:jc w:val="both"/>
      </w:pPr>
    </w:p>
    <w:p w14:paraId="2F909A04" w14:textId="77777777" w:rsidR="000056AD" w:rsidRDefault="000056AD" w:rsidP="00164624">
      <w:pPr>
        <w:ind w:left="1440"/>
        <w:jc w:val="both"/>
      </w:pPr>
    </w:p>
    <w:p w14:paraId="6B09054A" w14:textId="77777777" w:rsidR="000056AD" w:rsidRDefault="000056AD" w:rsidP="00164624">
      <w:pPr>
        <w:ind w:left="1440"/>
        <w:jc w:val="both"/>
      </w:pPr>
    </w:p>
    <w:p w14:paraId="73105CBA" w14:textId="313D84EC" w:rsidR="00767560" w:rsidRDefault="00767560" w:rsidP="002E0821">
      <w:pPr>
        <w:numPr>
          <w:ilvl w:val="0"/>
          <w:numId w:val="15"/>
        </w:numPr>
        <w:ind w:left="1080"/>
        <w:jc w:val="both"/>
        <w:rPr>
          <w:b/>
        </w:rPr>
      </w:pPr>
      <w:r w:rsidRPr="007C5138">
        <w:rPr>
          <w:b/>
        </w:rPr>
        <w:lastRenderedPageBreak/>
        <w:t xml:space="preserve">Guards for </w:t>
      </w:r>
      <w:r>
        <w:rPr>
          <w:b/>
        </w:rPr>
        <w:t>M</w:t>
      </w:r>
      <w:r w:rsidRPr="007C5138">
        <w:rPr>
          <w:b/>
        </w:rPr>
        <w:t xml:space="preserve">echanical </w:t>
      </w:r>
      <w:r>
        <w:rPr>
          <w:b/>
        </w:rPr>
        <w:t>H</w:t>
      </w:r>
      <w:r w:rsidRPr="007C5138">
        <w:rPr>
          <w:b/>
        </w:rPr>
        <w:t xml:space="preserve">azards in </w:t>
      </w:r>
      <w:r>
        <w:rPr>
          <w:b/>
        </w:rPr>
        <w:t>P</w:t>
      </w:r>
      <w:r w:rsidRPr="007C5138">
        <w:rPr>
          <w:b/>
        </w:rPr>
        <w:t>lace</w:t>
      </w:r>
    </w:p>
    <w:p w14:paraId="55C24D58" w14:textId="6678C662" w:rsidR="00767560" w:rsidRDefault="00767560" w:rsidP="0082566F">
      <w:pPr>
        <w:ind w:left="1080"/>
        <w:jc w:val="both"/>
      </w:pPr>
      <w:r>
        <w:t xml:space="preserve">Some common pieces of lab equipment present physical hazards due to rotating parts, nip points, or other mechanical actions. Particularly prevalent in the lab are vacuum pumps </w:t>
      </w:r>
      <w:r w:rsidR="00D747F2">
        <w:t>with</w:t>
      </w:r>
      <w:r>
        <w:t xml:space="preserve"> their belt guards removed. To prevent injury due to entrapment of hair, clothing, or other items, these areas must remain locked. Any piece of equipment with a detached, disengaged, or inoperable guard must be prominently tagged and removed from service.</w:t>
      </w:r>
    </w:p>
    <w:p w14:paraId="1A1E19E3" w14:textId="77777777" w:rsidR="00767560" w:rsidRDefault="00767560" w:rsidP="00767560">
      <w:pPr>
        <w:ind w:left="1440"/>
        <w:jc w:val="both"/>
      </w:pPr>
    </w:p>
    <w:p w14:paraId="24AC0C6C" w14:textId="77777777" w:rsidR="00767560" w:rsidRPr="009E1ADE" w:rsidRDefault="00767560" w:rsidP="002E0821">
      <w:pPr>
        <w:numPr>
          <w:ilvl w:val="0"/>
          <w:numId w:val="15"/>
        </w:numPr>
        <w:ind w:left="1080"/>
        <w:jc w:val="both"/>
      </w:pPr>
      <w:r w:rsidRPr="009E1ADE">
        <w:rPr>
          <w:b/>
        </w:rPr>
        <w:t>Occupancy’s Safety Concerns Solicited</w:t>
      </w:r>
    </w:p>
    <w:p w14:paraId="7765624C" w14:textId="734A85B9" w:rsidR="00767560" w:rsidRPr="00421BBB" w:rsidRDefault="00B6195B" w:rsidP="0082566F">
      <w:pPr>
        <w:spacing w:after="60"/>
        <w:ind w:left="1080"/>
        <w:jc w:val="both"/>
      </w:pPr>
      <w:r>
        <w:t xml:space="preserve">During routine EHS inspections, the inspector is expected to speak with laboratory staff and students to ensure they have no specific safety concerns. If an individual raises concerns, the inspector will make every effort to address the issue directly and immediately or document the concern by bringing it to the attention of the departmental management chain as part of the laboratory inspection. Notifications of laboratory inspections and safety concerns will be presented to management teams in the following manner: </w:t>
      </w:r>
    </w:p>
    <w:p w14:paraId="0779005D" w14:textId="77777777" w:rsidR="00767560" w:rsidRPr="00421BBB" w:rsidRDefault="00767560" w:rsidP="002E0821">
      <w:pPr>
        <w:pStyle w:val="ListParagraph"/>
        <w:numPr>
          <w:ilvl w:val="5"/>
          <w:numId w:val="31"/>
        </w:numPr>
        <w:ind w:left="1800"/>
        <w:jc w:val="both"/>
      </w:pPr>
      <w:r w:rsidRPr="00421BBB">
        <w:t>Notify Principal Investigator</w:t>
      </w:r>
    </w:p>
    <w:p w14:paraId="480FA1E9" w14:textId="77777777" w:rsidR="00767560" w:rsidRPr="00421BBB" w:rsidRDefault="00767560" w:rsidP="002E0821">
      <w:pPr>
        <w:pStyle w:val="ListParagraph"/>
        <w:numPr>
          <w:ilvl w:val="5"/>
          <w:numId w:val="31"/>
        </w:numPr>
        <w:ind w:left="1800"/>
        <w:jc w:val="both"/>
      </w:pPr>
      <w:r>
        <w:t>Notify Program Chair</w:t>
      </w:r>
    </w:p>
    <w:p w14:paraId="1AC35558" w14:textId="77777777" w:rsidR="00767560" w:rsidRPr="00421BBB" w:rsidRDefault="00767560" w:rsidP="002E0821">
      <w:pPr>
        <w:pStyle w:val="ListParagraph"/>
        <w:numPr>
          <w:ilvl w:val="5"/>
          <w:numId w:val="31"/>
        </w:numPr>
        <w:ind w:left="1800"/>
        <w:jc w:val="both"/>
      </w:pPr>
      <w:r w:rsidRPr="00421BBB">
        <w:t>Notify Department Chair</w:t>
      </w:r>
    </w:p>
    <w:p w14:paraId="52ADC172" w14:textId="77777777" w:rsidR="00767560" w:rsidRPr="00421BBB" w:rsidRDefault="00767560" w:rsidP="002E0821">
      <w:pPr>
        <w:pStyle w:val="ListParagraph"/>
        <w:numPr>
          <w:ilvl w:val="5"/>
          <w:numId w:val="31"/>
        </w:numPr>
        <w:ind w:left="1800"/>
        <w:jc w:val="both"/>
      </w:pPr>
      <w:r w:rsidRPr="00421BBB">
        <w:t>Notify Dean</w:t>
      </w:r>
    </w:p>
    <w:p w14:paraId="6EE32042" w14:textId="77777777" w:rsidR="00767560" w:rsidRPr="009E1ADE" w:rsidRDefault="00767560" w:rsidP="002E0821">
      <w:pPr>
        <w:pStyle w:val="ListParagraph"/>
        <w:numPr>
          <w:ilvl w:val="5"/>
          <w:numId w:val="31"/>
        </w:numPr>
        <w:spacing w:after="60"/>
        <w:ind w:left="1800"/>
        <w:jc w:val="both"/>
      </w:pPr>
      <w:r w:rsidRPr="009E1ADE">
        <w:t>Notify Research Safety Committee</w:t>
      </w:r>
    </w:p>
    <w:p w14:paraId="1A5968C2" w14:textId="724733AB" w:rsidR="00767560" w:rsidRDefault="00767560">
      <w:pPr>
        <w:ind w:left="1080"/>
        <w:jc w:val="both"/>
        <w:rPr>
          <w:color w:val="000000" w:themeColor="text1"/>
        </w:rPr>
      </w:pPr>
      <w:r w:rsidRPr="00421BBB">
        <w:t xml:space="preserve">When notifying management, a time will be specified for re-inspection or to address the individual's concern.  If the issue has not been addressed by the </w:t>
      </w:r>
      <w:r w:rsidR="008528D7">
        <w:t>specified time, it should be passed to the next step in the notification chain until it</w:t>
      </w:r>
      <w:r w:rsidRPr="00421BBB">
        <w:t xml:space="preserve"> is resolved.</w:t>
      </w:r>
      <w:r>
        <w:t xml:space="preserve"> </w:t>
      </w:r>
      <w:r w:rsidRPr="009E1ADE">
        <w:rPr>
          <w:color w:val="000000" w:themeColor="text1"/>
        </w:rPr>
        <w:t>The Research Safety Committee reports important findings to the EHS Safety Council.</w:t>
      </w:r>
    </w:p>
    <w:p w14:paraId="69F2D32F" w14:textId="77777777" w:rsidR="00EF5E81" w:rsidRPr="009E1ADE" w:rsidRDefault="00EF5E81" w:rsidP="0082566F">
      <w:pPr>
        <w:ind w:left="1080"/>
        <w:jc w:val="both"/>
        <w:rPr>
          <w:color w:val="000000" w:themeColor="text1"/>
        </w:rPr>
      </w:pPr>
    </w:p>
    <w:p w14:paraId="78304FC4" w14:textId="57E9A334" w:rsidR="00FC03A2" w:rsidRPr="00D40571" w:rsidRDefault="00CA6FF3" w:rsidP="002E0821">
      <w:pPr>
        <w:pStyle w:val="Heading1"/>
        <w:numPr>
          <w:ilvl w:val="0"/>
          <w:numId w:val="35"/>
        </w:numPr>
        <w:ind w:left="720" w:hanging="360"/>
        <w:jc w:val="both"/>
      </w:pPr>
      <w:bookmarkStart w:id="25" w:name="_Toc520290184"/>
      <w:r w:rsidRPr="00D40571">
        <w:rPr>
          <w:bCs w:val="0"/>
        </w:rPr>
        <w:t>IN</w:t>
      </w:r>
      <w:r w:rsidR="00D40571" w:rsidRPr="00D40571">
        <w:rPr>
          <w:bCs w:val="0"/>
        </w:rPr>
        <w:t>SPE</w:t>
      </w:r>
      <w:r w:rsidRPr="00D40571">
        <w:rPr>
          <w:bCs w:val="0"/>
        </w:rPr>
        <w:t>C</w:t>
      </w:r>
      <w:r w:rsidR="00D40571" w:rsidRPr="00D40571">
        <w:rPr>
          <w:bCs w:val="0"/>
        </w:rPr>
        <w:t>TION DI</w:t>
      </w:r>
      <w:r w:rsidR="00285D96">
        <w:rPr>
          <w:bCs w:val="0"/>
        </w:rPr>
        <w:t>S</w:t>
      </w:r>
      <w:r w:rsidR="00D40571" w:rsidRPr="00D40571">
        <w:rPr>
          <w:bCs w:val="0"/>
        </w:rPr>
        <w:t>CR</w:t>
      </w:r>
      <w:r w:rsidRPr="00D40571">
        <w:rPr>
          <w:bCs w:val="0"/>
        </w:rPr>
        <w:t>E</w:t>
      </w:r>
      <w:bookmarkEnd w:id="25"/>
      <w:r w:rsidR="00D40571" w:rsidRPr="00D40571">
        <w:rPr>
          <w:bCs w:val="0"/>
        </w:rPr>
        <w:t>PANCY CORRECTION</w:t>
      </w:r>
      <w:r w:rsidR="00EF1BFF" w:rsidRPr="00D40571">
        <w:rPr>
          <w:bCs w:val="0"/>
        </w:rPr>
        <w:t xml:space="preserve"> </w:t>
      </w:r>
    </w:p>
    <w:p w14:paraId="28185DBD" w14:textId="25DC6A57" w:rsidR="00CA6FF3" w:rsidRPr="009854DB" w:rsidRDefault="00D13807" w:rsidP="00421BBB">
      <w:pPr>
        <w:pStyle w:val="Heading1"/>
        <w:ind w:left="720"/>
        <w:jc w:val="both"/>
        <w:rPr>
          <w:b w:val="0"/>
          <w:bCs w:val="0"/>
        </w:rPr>
      </w:pPr>
      <w:r w:rsidRPr="009E1ADE">
        <w:rPr>
          <w:b w:val="0"/>
          <w:bCs w:val="0"/>
        </w:rPr>
        <w:t>Discrepancies</w:t>
      </w:r>
      <w:r w:rsidR="00DE2DED" w:rsidRPr="0082566F">
        <w:rPr>
          <w:b w:val="0"/>
          <w:bCs w:val="0"/>
        </w:rPr>
        <w:t>*</w:t>
      </w:r>
      <w:r w:rsidRPr="009854DB">
        <w:rPr>
          <w:b w:val="0"/>
          <w:bCs w:val="0"/>
        </w:rPr>
        <w:t xml:space="preserve"> discovered during routine inspection</w:t>
      </w:r>
      <w:r w:rsidR="00DE2DED" w:rsidRPr="009854DB">
        <w:rPr>
          <w:b w:val="0"/>
          <w:bCs w:val="0"/>
        </w:rPr>
        <w:t>s</w:t>
      </w:r>
      <w:r w:rsidRPr="009854DB">
        <w:rPr>
          <w:b w:val="0"/>
          <w:bCs w:val="0"/>
        </w:rPr>
        <w:t xml:space="preserve"> will be addressed in the following manner</w:t>
      </w:r>
      <w:r w:rsidR="0028669F" w:rsidRPr="009854DB">
        <w:rPr>
          <w:b w:val="0"/>
          <w:bCs w:val="0"/>
        </w:rPr>
        <w:t>:</w:t>
      </w:r>
    </w:p>
    <w:p w14:paraId="0B060538" w14:textId="77777777" w:rsidR="00C33988" w:rsidRPr="009854DB" w:rsidRDefault="00C33988" w:rsidP="00C33988"/>
    <w:p w14:paraId="6D142773" w14:textId="6E0E10C0" w:rsidR="00D13807" w:rsidRPr="009854DB" w:rsidRDefault="00FC0A4B" w:rsidP="002E0821">
      <w:pPr>
        <w:numPr>
          <w:ilvl w:val="0"/>
          <w:numId w:val="46"/>
        </w:numPr>
        <w:ind w:left="1080"/>
        <w:jc w:val="both"/>
      </w:pPr>
      <w:r w:rsidRPr="009854DB">
        <w:rPr>
          <w:b/>
        </w:rPr>
        <w:t>Verbal Notification</w:t>
      </w:r>
    </w:p>
    <w:p w14:paraId="393A5EBD" w14:textId="2CA587DE" w:rsidR="00FC0A4B" w:rsidRPr="009854DB" w:rsidRDefault="00FC0A4B" w:rsidP="009E1ADE">
      <w:pPr>
        <w:ind w:left="1080"/>
        <w:jc w:val="both"/>
      </w:pPr>
      <w:r w:rsidRPr="009854DB">
        <w:t>If, during a routine evaluation or inspection, a problem involving chemical safety procedures is observed, a verbal recommendation will be provided.  If</w:t>
      </w:r>
      <w:r w:rsidR="001F6CC3" w:rsidRPr="009854DB">
        <w:t>,</w:t>
      </w:r>
      <w:r w:rsidRPr="009854DB">
        <w:t xml:space="preserve"> upon receipt of a verbal recommendation, the laboratory staff or the Environmental Health and Safety staff </w:t>
      </w:r>
      <w:r w:rsidR="00CA7EA9" w:rsidRPr="009854DB">
        <w:t>take</w:t>
      </w:r>
      <w:r w:rsidRPr="009854DB">
        <w:t xml:space="preserve"> immediate steps to correct the problem, then no further response regarding the discrepancy will be </w:t>
      </w:r>
      <w:r w:rsidR="00E47D4A" w:rsidRPr="009854DB">
        <w:t>documented</w:t>
      </w:r>
      <w:r w:rsidRPr="009854DB">
        <w:t>.</w:t>
      </w:r>
    </w:p>
    <w:p w14:paraId="0F514B29" w14:textId="77777777" w:rsidR="003934DF" w:rsidRPr="009854DB" w:rsidRDefault="003934DF" w:rsidP="0028669F">
      <w:pPr>
        <w:ind w:left="1440"/>
        <w:jc w:val="both"/>
      </w:pPr>
    </w:p>
    <w:p w14:paraId="3CBD16D9" w14:textId="1CE74D24" w:rsidR="00FC0A4B" w:rsidRPr="009854DB" w:rsidRDefault="00FC0A4B" w:rsidP="002E0821">
      <w:pPr>
        <w:numPr>
          <w:ilvl w:val="0"/>
          <w:numId w:val="46"/>
        </w:numPr>
        <w:ind w:left="1080"/>
        <w:jc w:val="both"/>
        <w:rPr>
          <w:b/>
        </w:rPr>
      </w:pPr>
      <w:r w:rsidRPr="009854DB">
        <w:rPr>
          <w:b/>
        </w:rPr>
        <w:t>Written</w:t>
      </w:r>
      <w:r w:rsidR="00430363" w:rsidRPr="009854DB">
        <w:rPr>
          <w:b/>
        </w:rPr>
        <w:t xml:space="preserve"> Documentation </w:t>
      </w:r>
      <w:r w:rsidRPr="009854DB">
        <w:rPr>
          <w:b/>
        </w:rPr>
        <w:t>Notification</w:t>
      </w:r>
      <w:r w:rsidR="0030723D" w:rsidRPr="009854DB">
        <w:rPr>
          <w:b/>
        </w:rPr>
        <w:t xml:space="preserve"> </w:t>
      </w:r>
    </w:p>
    <w:p w14:paraId="37F58410" w14:textId="76DA3E8F" w:rsidR="00702069" w:rsidRPr="009854DB" w:rsidRDefault="003E1F1B" w:rsidP="009E1ADE">
      <w:pPr>
        <w:ind w:left="1080"/>
        <w:jc w:val="both"/>
      </w:pPr>
      <w:r>
        <w:t xml:space="preserve">Following the survey, a summary of the findings and recommendations, including any corrections made during the survey, will be sent to the PI responsible for the laboratory. The PI will be requested to take corrective action within 30 days and provide a response, which will be recorded. All communication and corrective responses should be recorded in the system. If the system is unavailable, all communications should be routed through </w:t>
      </w:r>
      <w:r>
        <w:lastRenderedPageBreak/>
        <w:t xml:space="preserve">UHCL email. If you need assistance, contact EHS well before the 30-day corrective action deadline. </w:t>
      </w:r>
    </w:p>
    <w:p w14:paraId="7C5A879B" w14:textId="77777777" w:rsidR="00FC0A4B" w:rsidRPr="009854DB" w:rsidRDefault="00FC0A4B" w:rsidP="001B48CC">
      <w:pPr>
        <w:jc w:val="both"/>
      </w:pPr>
    </w:p>
    <w:p w14:paraId="38113F71" w14:textId="16BD9732" w:rsidR="00FC0A4B" w:rsidRPr="009854DB" w:rsidRDefault="00FC0A4B" w:rsidP="002E0821">
      <w:pPr>
        <w:numPr>
          <w:ilvl w:val="0"/>
          <w:numId w:val="46"/>
        </w:numPr>
        <w:ind w:left="1080"/>
        <w:jc w:val="both"/>
        <w:rPr>
          <w:b/>
        </w:rPr>
      </w:pPr>
      <w:r w:rsidRPr="009854DB">
        <w:rPr>
          <w:b/>
        </w:rPr>
        <w:t>Follow-up</w:t>
      </w:r>
      <w:r w:rsidR="00430363" w:rsidRPr="009854DB">
        <w:rPr>
          <w:b/>
        </w:rPr>
        <w:t xml:space="preserve"> and copy Program Chair</w:t>
      </w:r>
    </w:p>
    <w:p w14:paraId="50B8F42B" w14:textId="77E56BF5" w:rsidR="00D40571" w:rsidRDefault="00FC03A2" w:rsidP="009E1ADE">
      <w:pPr>
        <w:ind w:left="1080"/>
        <w:jc w:val="both"/>
      </w:pPr>
      <w:bookmarkStart w:id="26" w:name="_Hlk170324810"/>
      <w:bookmarkStart w:id="27" w:name="_Hlk170324474"/>
      <w:r w:rsidRPr="009854DB">
        <w:t xml:space="preserve">If the PI does not respond, notification will be sent to </w:t>
      </w:r>
      <w:r w:rsidR="00FC0A4B" w:rsidRPr="009854DB">
        <w:t xml:space="preserve">the </w:t>
      </w:r>
      <w:r w:rsidR="00512F6A" w:rsidRPr="009854DB">
        <w:t xml:space="preserve">Program </w:t>
      </w:r>
      <w:r w:rsidR="00FC0A4B" w:rsidRPr="009854DB">
        <w:t xml:space="preserve">Chair. </w:t>
      </w:r>
      <w:r w:rsidRPr="009854DB">
        <w:t xml:space="preserve">The </w:t>
      </w:r>
      <w:r w:rsidR="00512F6A" w:rsidRPr="009854DB">
        <w:t xml:space="preserve">Program </w:t>
      </w:r>
      <w:r w:rsidRPr="009854DB">
        <w:t xml:space="preserve">Chair is expected to </w:t>
      </w:r>
      <w:r w:rsidR="0040095B" w:rsidRPr="009854DB">
        <w:t>en</w:t>
      </w:r>
      <w:r w:rsidR="00836E99" w:rsidRPr="009854DB">
        <w:t xml:space="preserve">sure </w:t>
      </w:r>
      <w:r w:rsidR="00484477">
        <w:t>that the PI provides a written response</w:t>
      </w:r>
      <w:r w:rsidR="00836E99" w:rsidRPr="009854DB">
        <w:t xml:space="preserve"> and </w:t>
      </w:r>
      <w:r w:rsidR="00484477">
        <w:t xml:space="preserve">that </w:t>
      </w:r>
      <w:r w:rsidR="00836E99" w:rsidRPr="009854DB">
        <w:t>action has been taken</w:t>
      </w:r>
      <w:r w:rsidR="00C6569F" w:rsidRPr="009854DB">
        <w:t xml:space="preserve">. </w:t>
      </w:r>
      <w:r w:rsidR="00B66C91">
        <w:t>T</w:t>
      </w:r>
      <w:r w:rsidR="00D3496F" w:rsidRPr="009854DB">
        <w:t>his</w:t>
      </w:r>
      <w:r w:rsidR="00774679" w:rsidRPr="009854DB">
        <w:t xml:space="preserve"> response </w:t>
      </w:r>
      <w:r w:rsidR="00B66C91">
        <w:t>wi</w:t>
      </w:r>
      <w:r w:rsidR="00774679" w:rsidRPr="009854DB">
        <w:t>ll</w:t>
      </w:r>
      <w:r w:rsidR="00B66C91">
        <w:t xml:space="preserve"> also</w:t>
      </w:r>
      <w:r w:rsidR="00774679" w:rsidRPr="009854DB">
        <w:t xml:space="preserve"> be made through the </w:t>
      </w:r>
      <w:r w:rsidR="00D3496F" w:rsidRPr="009854DB">
        <w:t xml:space="preserve">EHS </w:t>
      </w:r>
      <w:r w:rsidR="00512F6A" w:rsidRPr="009854DB">
        <w:t>system</w:t>
      </w:r>
      <w:r w:rsidR="00806E2F" w:rsidRPr="009854DB">
        <w:t xml:space="preserve"> software.</w:t>
      </w:r>
      <w:r w:rsidR="00774679" w:rsidRPr="009854DB">
        <w:t xml:space="preserve">  </w:t>
      </w:r>
      <w:r w:rsidR="00042833" w:rsidRPr="009854DB">
        <w:t xml:space="preserve">If </w:t>
      </w:r>
      <w:r w:rsidR="00042833" w:rsidRPr="00430363">
        <w:t xml:space="preserve">no response is received </w:t>
      </w:r>
      <w:r w:rsidR="00C6569F" w:rsidRPr="00430363">
        <w:t xml:space="preserve">from the </w:t>
      </w:r>
      <w:r w:rsidR="009E3DFA" w:rsidRPr="00430363">
        <w:t xml:space="preserve">Program </w:t>
      </w:r>
      <w:r w:rsidR="00C6569F" w:rsidRPr="00430363">
        <w:t xml:space="preserve">Chair or the PI </w:t>
      </w:r>
      <w:r w:rsidR="00165F95" w:rsidRPr="00430363">
        <w:t xml:space="preserve">within </w:t>
      </w:r>
      <w:r w:rsidR="00165F95" w:rsidRPr="009E1ADE">
        <w:t>two weeks</w:t>
      </w:r>
      <w:r w:rsidR="00042833" w:rsidRPr="00C6569F">
        <w:t xml:space="preserve">, </w:t>
      </w:r>
      <w:r w:rsidR="00165F95" w:rsidRPr="00C6569F">
        <w:t>continue</w:t>
      </w:r>
      <w:r w:rsidR="00042833" w:rsidRPr="00C6569F">
        <w:t xml:space="preserve"> to step </w:t>
      </w:r>
      <w:r w:rsidR="00430363">
        <w:t>4</w:t>
      </w:r>
      <w:r w:rsidRPr="00C6569F">
        <w:t>.</w:t>
      </w:r>
      <w:bookmarkEnd w:id="26"/>
      <w:bookmarkEnd w:id="27"/>
      <w:r w:rsidR="00D3496F">
        <w:t xml:space="preserve"> </w:t>
      </w:r>
    </w:p>
    <w:p w14:paraId="526EE829" w14:textId="77777777" w:rsidR="00512F6A" w:rsidRPr="00421BBB" w:rsidRDefault="00512F6A" w:rsidP="00512F6A">
      <w:pPr>
        <w:ind w:left="1440"/>
        <w:jc w:val="both"/>
      </w:pPr>
    </w:p>
    <w:p w14:paraId="03CD587F" w14:textId="2FA6478D" w:rsidR="00512F6A" w:rsidRPr="00421BBB" w:rsidRDefault="00512F6A" w:rsidP="002E0821">
      <w:pPr>
        <w:numPr>
          <w:ilvl w:val="0"/>
          <w:numId w:val="46"/>
        </w:numPr>
        <w:ind w:left="1080"/>
        <w:jc w:val="both"/>
        <w:rPr>
          <w:b/>
        </w:rPr>
      </w:pPr>
      <w:r w:rsidRPr="00421BBB">
        <w:rPr>
          <w:b/>
        </w:rPr>
        <w:t xml:space="preserve">Written Notification Forwarded to </w:t>
      </w:r>
      <w:r w:rsidRPr="009E1ADE">
        <w:rPr>
          <w:b/>
        </w:rPr>
        <w:t xml:space="preserve">the Department </w:t>
      </w:r>
      <w:r w:rsidRPr="00421BBB">
        <w:rPr>
          <w:b/>
        </w:rPr>
        <w:t>Chair</w:t>
      </w:r>
    </w:p>
    <w:p w14:paraId="77C8AD51" w14:textId="36EC8FBA" w:rsidR="00512F6A" w:rsidRPr="00430363" w:rsidRDefault="00512F6A" w:rsidP="009E1ADE">
      <w:pPr>
        <w:ind w:left="1080"/>
        <w:jc w:val="both"/>
      </w:pPr>
      <w:r>
        <w:t xml:space="preserve">If the </w:t>
      </w:r>
      <w:r w:rsidR="009E3DFA" w:rsidRPr="00430363">
        <w:t xml:space="preserve">Program Chair or the </w:t>
      </w:r>
      <w:r w:rsidRPr="00430363">
        <w:t xml:space="preserve">PI does not respond, notification will be sent to the Department Chair. The Department Chair </w:t>
      </w:r>
      <w:r w:rsidR="00806E2F" w:rsidRPr="00430363">
        <w:t xml:space="preserve">is expected to ensure that </w:t>
      </w:r>
      <w:r w:rsidR="00484477">
        <w:t>the PI provides a written response</w:t>
      </w:r>
      <w:r w:rsidR="00806E2F" w:rsidRPr="00430363">
        <w:t xml:space="preserve"> and that action has been taken.</w:t>
      </w:r>
      <w:r w:rsidRPr="00430363">
        <w:t xml:space="preserve">  This response shall be made through the EHS system</w:t>
      </w:r>
      <w:r w:rsidR="00806E2F" w:rsidRPr="00430363">
        <w:t xml:space="preserve"> software</w:t>
      </w:r>
      <w:r w:rsidRPr="00430363">
        <w:t xml:space="preserve">. If no response is received from the </w:t>
      </w:r>
      <w:r w:rsidR="009E3DFA" w:rsidRPr="00430363">
        <w:t xml:space="preserve">Department </w:t>
      </w:r>
      <w:r w:rsidRPr="00430363">
        <w:t xml:space="preserve">Chair or the PI within two weeks, continue to step </w:t>
      </w:r>
      <w:r w:rsidR="00DE2DED">
        <w:t>5</w:t>
      </w:r>
      <w:r w:rsidRPr="00430363">
        <w:t>.</w:t>
      </w:r>
    </w:p>
    <w:p w14:paraId="01E7BC61" w14:textId="77777777" w:rsidR="00774679" w:rsidRPr="00C6569F" w:rsidRDefault="00774679" w:rsidP="00421BBB">
      <w:pPr>
        <w:jc w:val="both"/>
      </w:pPr>
    </w:p>
    <w:p w14:paraId="2D326284" w14:textId="18108533" w:rsidR="00FC0A4B" w:rsidRPr="009E1ADE" w:rsidRDefault="00C6569F" w:rsidP="002E0821">
      <w:pPr>
        <w:numPr>
          <w:ilvl w:val="0"/>
          <w:numId w:val="46"/>
        </w:numPr>
        <w:ind w:left="1080"/>
        <w:jc w:val="both"/>
        <w:rPr>
          <w:b/>
        </w:rPr>
      </w:pPr>
      <w:r w:rsidRPr="00421BBB">
        <w:rPr>
          <w:b/>
        </w:rPr>
        <w:t>Written Notification Forwarded to the Dean</w:t>
      </w:r>
    </w:p>
    <w:p w14:paraId="1443F5D0" w14:textId="78F53D9A" w:rsidR="00C6569F" w:rsidRDefault="00C6569F" w:rsidP="009E1ADE">
      <w:pPr>
        <w:ind w:left="1080"/>
        <w:jc w:val="both"/>
      </w:pPr>
      <w:r w:rsidRPr="00C6569F">
        <w:t xml:space="preserve">If the </w:t>
      </w:r>
      <w:r w:rsidR="009E3DFA">
        <w:t xml:space="preserve">Department </w:t>
      </w:r>
      <w:r w:rsidRPr="00C6569F">
        <w:t xml:space="preserve">Chair does not respond, notification will be sent to the Dean. The Dean </w:t>
      </w:r>
      <w:r w:rsidR="004B7D27" w:rsidRPr="009E1ADE">
        <w:t xml:space="preserve">is expected to ensure that </w:t>
      </w:r>
      <w:r w:rsidR="00484477">
        <w:t>the PI provides a written response</w:t>
      </w:r>
      <w:r w:rsidR="004B7D27" w:rsidRPr="009E1ADE">
        <w:t xml:space="preserve"> and that action has been taken</w:t>
      </w:r>
      <w:r>
        <w:t>. If no response is received from the Dean, the Chair</w:t>
      </w:r>
      <w:r w:rsidR="004B7D27">
        <w:t>s,</w:t>
      </w:r>
      <w:r>
        <w:t xml:space="preserve"> or the PI within </w:t>
      </w:r>
      <w:r w:rsidRPr="009E1ADE">
        <w:t>two weeks</w:t>
      </w:r>
      <w:r>
        <w:t xml:space="preserve">, continue to step </w:t>
      </w:r>
      <w:r w:rsidR="00DE2DED">
        <w:t>6</w:t>
      </w:r>
      <w:r>
        <w:t>.</w:t>
      </w:r>
    </w:p>
    <w:p w14:paraId="1177CD0D" w14:textId="77777777" w:rsidR="00C6569F" w:rsidRPr="00421BBB" w:rsidRDefault="00C6569F" w:rsidP="00421BBB">
      <w:pPr>
        <w:ind w:left="1440"/>
        <w:jc w:val="both"/>
      </w:pPr>
    </w:p>
    <w:p w14:paraId="0CB8334D" w14:textId="01E57BA1" w:rsidR="00C6569F" w:rsidRPr="00421BBB" w:rsidRDefault="00276739" w:rsidP="002E0821">
      <w:pPr>
        <w:numPr>
          <w:ilvl w:val="0"/>
          <w:numId w:val="46"/>
        </w:numPr>
        <w:ind w:left="1080"/>
        <w:jc w:val="both"/>
        <w:rPr>
          <w:b/>
        </w:rPr>
      </w:pPr>
      <w:r>
        <w:rPr>
          <w:b/>
        </w:rPr>
        <w:t>Research Safety Committee</w:t>
      </w:r>
      <w:r w:rsidR="009547AE">
        <w:rPr>
          <w:b/>
        </w:rPr>
        <w:t xml:space="preserve"> </w:t>
      </w:r>
    </w:p>
    <w:p w14:paraId="1304EB41" w14:textId="57D1DD4B" w:rsidR="00042833" w:rsidRDefault="00FC0A4B" w:rsidP="009E1ADE">
      <w:pPr>
        <w:ind w:left="1080"/>
        <w:jc w:val="both"/>
      </w:pPr>
      <w:r>
        <w:t>If the problem continues, the PI</w:t>
      </w:r>
      <w:r w:rsidR="00165F95">
        <w:t xml:space="preserve">, </w:t>
      </w:r>
      <w:r w:rsidR="009E3DFA">
        <w:t xml:space="preserve">Program Chair, </w:t>
      </w:r>
      <w:r>
        <w:t>Department Chair</w:t>
      </w:r>
      <w:r w:rsidR="00165F95">
        <w:t>, and Dean</w:t>
      </w:r>
      <w:r>
        <w:t xml:space="preserve"> will be </w:t>
      </w:r>
      <w:r w:rsidR="00165F95">
        <w:t xml:space="preserve">notified that the inspection will be discussed during the next Research </w:t>
      </w:r>
      <w:r w:rsidR="00C6569F">
        <w:t xml:space="preserve">Safety </w:t>
      </w:r>
      <w:r w:rsidR="00165F95">
        <w:t xml:space="preserve">Committee </w:t>
      </w:r>
      <w:r w:rsidR="000A0FD3">
        <w:t xml:space="preserve">meeting </w:t>
      </w:r>
      <w:r w:rsidR="00276739">
        <w:t xml:space="preserve">to </w:t>
      </w:r>
      <w:r w:rsidR="00341555">
        <w:t>resolve</w:t>
      </w:r>
      <w:r w:rsidR="00276739">
        <w:t xml:space="preserve"> </w:t>
      </w:r>
      <w:r w:rsidR="00E10A8D">
        <w:t xml:space="preserve">and to report to the </w:t>
      </w:r>
      <w:r w:rsidR="00165F95">
        <w:t xml:space="preserve">meeting and </w:t>
      </w:r>
      <w:r w:rsidR="00031AAA">
        <w:t xml:space="preserve">the </w:t>
      </w:r>
      <w:r w:rsidR="00E10A8D">
        <w:t>EHS Safety</w:t>
      </w:r>
      <w:r w:rsidR="00165F95">
        <w:t xml:space="preserve"> </w:t>
      </w:r>
      <w:r w:rsidR="00031AAA">
        <w:t>Council</w:t>
      </w:r>
      <w:r w:rsidR="00165F95">
        <w:t>.</w:t>
      </w:r>
      <w:r>
        <w:t xml:space="preserve"> </w:t>
      </w:r>
    </w:p>
    <w:p w14:paraId="0FA72E1F" w14:textId="6255982F" w:rsidR="00430363" w:rsidRDefault="00DE2DED" w:rsidP="00430363">
      <w:pPr>
        <w:pStyle w:val="Heading1"/>
        <w:ind w:left="720"/>
        <w:jc w:val="both"/>
      </w:pPr>
      <w:r w:rsidRPr="0082566F">
        <w:t xml:space="preserve">* </w:t>
      </w:r>
      <w:r w:rsidR="00430363">
        <w:t xml:space="preserve">High or Unacceptable Risks </w:t>
      </w:r>
    </w:p>
    <w:p w14:paraId="00FA3F2B" w14:textId="586BB2A0" w:rsidR="00FC0A4B" w:rsidRDefault="00FC0A4B" w:rsidP="009E1ADE">
      <w:pPr>
        <w:ind w:left="1080"/>
        <w:jc w:val="both"/>
      </w:pPr>
      <w:r>
        <w:t xml:space="preserve">Any operation </w:t>
      </w:r>
      <w:r w:rsidR="00484477">
        <w:t>that poses a high or unacceptable risk to employees, students, or the university will be suspended immediately by EHS, regardless of</w:t>
      </w:r>
      <w:r>
        <w:t xml:space="preserve"> the above </w:t>
      </w:r>
      <w:r w:rsidRPr="00C6569F">
        <w:t xml:space="preserve">procedure. </w:t>
      </w:r>
      <w:r w:rsidR="00106108">
        <w:t xml:space="preserve">Depending on the situation, </w:t>
      </w:r>
      <w:r w:rsidR="00BB7297">
        <w:t xml:space="preserve">EHS </w:t>
      </w:r>
      <w:r w:rsidR="00106108">
        <w:t xml:space="preserve">may remove </w:t>
      </w:r>
      <w:r w:rsidR="00A709BF">
        <w:t>hazards</w:t>
      </w:r>
      <w:r w:rsidR="00106108">
        <w:t>,</w:t>
      </w:r>
      <w:r w:rsidR="00BB7297">
        <w:t xml:space="preserve"> lock room</w:t>
      </w:r>
      <w:r w:rsidR="00A709BF">
        <w:t>s</w:t>
      </w:r>
      <w:r w:rsidR="00106108">
        <w:t>,</w:t>
      </w:r>
      <w:r w:rsidR="00BB7297">
        <w:t xml:space="preserve"> and notify </w:t>
      </w:r>
      <w:r w:rsidR="00B53518">
        <w:t xml:space="preserve">emergency services </w:t>
      </w:r>
      <w:r w:rsidR="00A709BF">
        <w:t>as needed</w:t>
      </w:r>
      <w:r w:rsidR="00106108">
        <w:t>.</w:t>
      </w:r>
      <w:r w:rsidR="00B53518">
        <w:t xml:space="preserve"> </w:t>
      </w:r>
      <w:r w:rsidRPr="00C6569F">
        <w:t xml:space="preserve">In the event of this action, the situation will be promptly </w:t>
      </w:r>
      <w:r w:rsidR="00042833" w:rsidRPr="00421BBB">
        <w:t xml:space="preserve">reported to the Research Safety Committee and the </w:t>
      </w:r>
      <w:r w:rsidR="00F10249">
        <w:t>EHS</w:t>
      </w:r>
      <w:r w:rsidR="00042833" w:rsidRPr="00421BBB">
        <w:t xml:space="preserve"> Safety Co</w:t>
      </w:r>
      <w:r w:rsidR="00F10249">
        <w:t>uncil</w:t>
      </w:r>
      <w:r w:rsidRPr="00C6569F">
        <w:t>.</w:t>
      </w:r>
    </w:p>
    <w:p w14:paraId="40F10574" w14:textId="77777777" w:rsidR="00C33988" w:rsidRDefault="00C33988" w:rsidP="009E1ADE">
      <w:pPr>
        <w:pStyle w:val="ListParagraph"/>
        <w:ind w:left="1440"/>
        <w:jc w:val="both"/>
      </w:pPr>
    </w:p>
    <w:p w14:paraId="16E54424" w14:textId="1E4C6555" w:rsidR="00C33988" w:rsidRDefault="00C33988" w:rsidP="00430363">
      <w:pPr>
        <w:ind w:left="720"/>
        <w:jc w:val="both"/>
        <w:rPr>
          <w:b/>
        </w:rPr>
      </w:pPr>
      <w:r>
        <w:rPr>
          <w:b/>
        </w:rPr>
        <w:t>Tracking and Review of Past D</w:t>
      </w:r>
      <w:r w:rsidRPr="00F264B9">
        <w:rPr>
          <w:b/>
        </w:rPr>
        <w:t xml:space="preserve">eficiencies </w:t>
      </w:r>
      <w:r w:rsidR="00DE2DED">
        <w:rPr>
          <w:b/>
        </w:rPr>
        <w:t>(Repeat Violations)</w:t>
      </w:r>
    </w:p>
    <w:p w14:paraId="6480583F" w14:textId="77777777" w:rsidR="00430363" w:rsidRPr="00FC03A2" w:rsidRDefault="00430363" w:rsidP="009E1ADE">
      <w:pPr>
        <w:ind w:left="720"/>
        <w:jc w:val="both"/>
        <w:rPr>
          <w:b/>
        </w:rPr>
      </w:pPr>
    </w:p>
    <w:p w14:paraId="7473D8EA" w14:textId="13A39887" w:rsidR="00C33988" w:rsidRDefault="00C33988">
      <w:pPr>
        <w:ind w:left="1080"/>
        <w:jc w:val="both"/>
      </w:pPr>
      <w:r w:rsidRPr="00FC03A2">
        <w:t xml:space="preserve">EHS will review past laboratory inspections and compare them to the current inspection.  </w:t>
      </w:r>
      <w:r w:rsidRPr="00421BBB">
        <w:t xml:space="preserve">If the same violations are repeated from the previous survey, they will be identified as a “Repeated Violation” on the inspection report and communicated to management in the following manner until </w:t>
      </w:r>
      <w:r w:rsidR="00D205A0">
        <w:t>they have</w:t>
      </w:r>
      <w:r w:rsidRPr="00421BBB">
        <w:t xml:space="preserve"> been resolved:</w:t>
      </w:r>
    </w:p>
    <w:p w14:paraId="23A479DE" w14:textId="77777777" w:rsidR="00DE2DED" w:rsidRPr="00421BBB" w:rsidRDefault="00DE2DED" w:rsidP="009E1ADE">
      <w:pPr>
        <w:ind w:left="1080"/>
        <w:jc w:val="both"/>
      </w:pPr>
    </w:p>
    <w:p w14:paraId="1B557FEC" w14:textId="77777777" w:rsidR="00C33988" w:rsidRPr="00421BBB" w:rsidRDefault="00C33988" w:rsidP="002E0821">
      <w:pPr>
        <w:pStyle w:val="ListParagraph"/>
        <w:numPr>
          <w:ilvl w:val="0"/>
          <w:numId w:val="33"/>
        </w:numPr>
        <w:ind w:left="1080" w:firstLine="0"/>
        <w:jc w:val="both"/>
      </w:pPr>
      <w:r w:rsidRPr="00421BBB">
        <w:t>Notify Principal Investigator</w:t>
      </w:r>
    </w:p>
    <w:p w14:paraId="3A193E67" w14:textId="36C68DA5" w:rsidR="00C33988" w:rsidRPr="00421BBB" w:rsidRDefault="00C33988" w:rsidP="002E0821">
      <w:pPr>
        <w:pStyle w:val="ListParagraph"/>
        <w:numPr>
          <w:ilvl w:val="0"/>
          <w:numId w:val="33"/>
        </w:numPr>
        <w:ind w:left="1080" w:firstLine="0"/>
        <w:jc w:val="both"/>
      </w:pPr>
      <w:r w:rsidRPr="00421BBB">
        <w:t>Remind Principal Investigator</w:t>
      </w:r>
      <w:r w:rsidR="00430363">
        <w:t xml:space="preserve"> and copy Program Chair</w:t>
      </w:r>
    </w:p>
    <w:p w14:paraId="757BBBB3" w14:textId="77777777" w:rsidR="00C33988" w:rsidRPr="00421BBB" w:rsidRDefault="00C33988" w:rsidP="002E0821">
      <w:pPr>
        <w:pStyle w:val="ListParagraph"/>
        <w:numPr>
          <w:ilvl w:val="0"/>
          <w:numId w:val="33"/>
        </w:numPr>
        <w:ind w:left="1080" w:firstLine="0"/>
        <w:jc w:val="both"/>
      </w:pPr>
      <w:r w:rsidRPr="00421BBB">
        <w:t>Notify Department Chair</w:t>
      </w:r>
    </w:p>
    <w:p w14:paraId="26DCAA68" w14:textId="77777777" w:rsidR="00C33988" w:rsidRPr="00421BBB" w:rsidRDefault="00C33988" w:rsidP="002E0821">
      <w:pPr>
        <w:pStyle w:val="ListParagraph"/>
        <w:numPr>
          <w:ilvl w:val="0"/>
          <w:numId w:val="33"/>
        </w:numPr>
        <w:ind w:left="1080" w:firstLine="0"/>
        <w:jc w:val="both"/>
      </w:pPr>
      <w:r w:rsidRPr="00421BBB">
        <w:lastRenderedPageBreak/>
        <w:t>Notify Dean</w:t>
      </w:r>
    </w:p>
    <w:p w14:paraId="7A820C4E" w14:textId="77777777" w:rsidR="00C33988" w:rsidRDefault="00C33988" w:rsidP="002E0821">
      <w:pPr>
        <w:pStyle w:val="ListParagraph"/>
        <w:numPr>
          <w:ilvl w:val="0"/>
          <w:numId w:val="33"/>
        </w:numPr>
        <w:ind w:left="1080" w:firstLine="0"/>
        <w:jc w:val="both"/>
      </w:pPr>
      <w:bookmarkStart w:id="28" w:name="_Hlk212043595"/>
      <w:r w:rsidRPr="00421BBB">
        <w:t xml:space="preserve">Notify </w:t>
      </w:r>
      <w:r>
        <w:t>Research Safety Committee</w:t>
      </w:r>
    </w:p>
    <w:bookmarkEnd w:id="28"/>
    <w:p w14:paraId="080DE02B" w14:textId="77777777" w:rsidR="00DE2DED" w:rsidRPr="00421BBB" w:rsidRDefault="00DE2DED" w:rsidP="009E1ADE">
      <w:pPr>
        <w:pStyle w:val="ListParagraph"/>
        <w:ind w:left="1080"/>
        <w:jc w:val="both"/>
      </w:pPr>
    </w:p>
    <w:p w14:paraId="6A1EF2D6" w14:textId="7F57B134" w:rsidR="00C33988" w:rsidRPr="00421BBB" w:rsidRDefault="00C33988" w:rsidP="009E1ADE">
      <w:pPr>
        <w:ind w:left="1080"/>
        <w:jc w:val="both"/>
      </w:pPr>
      <w:r w:rsidRPr="00421BBB">
        <w:t xml:space="preserve">When notifying management, a time </w:t>
      </w:r>
      <w:r w:rsidR="0076094D">
        <w:t>for reinspection should be specified</w:t>
      </w:r>
      <w:r w:rsidRPr="00421BBB">
        <w:t xml:space="preserve">.  If the issue has not been addressed by the </w:t>
      </w:r>
      <w:r w:rsidR="0076094D">
        <w:t>identified timeline, it should be passed to the next step in the notification chain until it</w:t>
      </w:r>
      <w:r w:rsidRPr="00421BBB">
        <w:t xml:space="preserve"> is resolved.</w:t>
      </w:r>
      <w:r>
        <w:t xml:space="preserve"> If the resolution is not addressed by the Dean, the Research Safety Committee is notified. </w:t>
      </w:r>
    </w:p>
    <w:p w14:paraId="743858EF" w14:textId="77777777" w:rsidR="00C33988" w:rsidRPr="00C6569F" w:rsidRDefault="00C33988" w:rsidP="009E1ADE">
      <w:pPr>
        <w:jc w:val="both"/>
      </w:pPr>
    </w:p>
    <w:p w14:paraId="4E47FB57" w14:textId="77777777" w:rsidR="0028669F" w:rsidRDefault="0028669F" w:rsidP="002E0821">
      <w:pPr>
        <w:pStyle w:val="Heading1"/>
        <w:numPr>
          <w:ilvl w:val="0"/>
          <w:numId w:val="35"/>
        </w:numPr>
        <w:ind w:left="720" w:hanging="360"/>
      </w:pPr>
      <w:bookmarkStart w:id="29" w:name="_Toc520290185"/>
      <w:r w:rsidRPr="00C6569F">
        <w:t xml:space="preserve">LABORATORY FUME HOODS </w:t>
      </w:r>
      <w:r w:rsidRPr="0028669F">
        <w:t>AND OTHER ENGINEERING CONTROLS</w:t>
      </w:r>
      <w:bookmarkEnd w:id="29"/>
    </w:p>
    <w:p w14:paraId="3A822331" w14:textId="77777777" w:rsidR="0028669F" w:rsidRPr="0028669F" w:rsidRDefault="0028669F" w:rsidP="0082566F">
      <w:pPr>
        <w:ind w:left="720"/>
        <w:jc w:val="both"/>
      </w:pPr>
      <w:r w:rsidRPr="00687E7C">
        <w:rPr>
          <w:i/>
        </w:rPr>
        <w:t>"A requirement that fume hoods and other protective equipment are functioning properly and specific measures that shall be taken to ensure proper and adequate performance of such equipment."</w:t>
      </w:r>
      <w:r w:rsidR="00687E7C">
        <w:rPr>
          <w:i/>
        </w:rPr>
        <w:t xml:space="preserve"> </w:t>
      </w:r>
      <w:r w:rsidR="00687E7C">
        <w:t>29 CFR 1910.1450 (e)(3)(iii)</w:t>
      </w:r>
    </w:p>
    <w:p w14:paraId="2D8CE438" w14:textId="77777777" w:rsidR="007C5138" w:rsidRDefault="007C5138" w:rsidP="002509B1">
      <w:pPr>
        <w:ind w:left="720"/>
      </w:pPr>
    </w:p>
    <w:p w14:paraId="111C14E2" w14:textId="1E6DD7B5" w:rsidR="008C2E69" w:rsidRDefault="008C2E69" w:rsidP="0082566F">
      <w:pPr>
        <w:pStyle w:val="BodyText"/>
        <w:ind w:left="720"/>
        <w:jc w:val="both"/>
      </w:pPr>
      <w:r>
        <w:t xml:space="preserve">All laboratory (fume) hoods at </w:t>
      </w:r>
      <w:r w:rsidR="008B33B9" w:rsidRPr="00C75100">
        <w:t>UHCL</w:t>
      </w:r>
      <w:r w:rsidRPr="00C75100">
        <w:t xml:space="preserve"> sh</w:t>
      </w:r>
      <w:r w:rsidR="000315A9" w:rsidRPr="00C75100">
        <w:t xml:space="preserve">all </w:t>
      </w:r>
      <w:r w:rsidRPr="00C75100">
        <w:t xml:space="preserve">comply </w:t>
      </w:r>
      <w:r>
        <w:t xml:space="preserve">with </w:t>
      </w:r>
      <w:r w:rsidR="002E572B">
        <w:t>EHS</w:t>
      </w:r>
      <w:r>
        <w:t xml:space="preserve"> guidelines.  Laboratory (fume) hoods and other engineering controls</w:t>
      </w:r>
      <w:r w:rsidR="00AB0F06">
        <w:t>,</w:t>
      </w:r>
      <w:r>
        <w:t xml:space="preserve"> such as vented gas cabinets</w:t>
      </w:r>
      <w:r w:rsidR="00AB0F06">
        <w:t>,</w:t>
      </w:r>
      <w:r>
        <w:t xml:space="preserve"> sh</w:t>
      </w:r>
      <w:r w:rsidR="00C75100">
        <w:t>all</w:t>
      </w:r>
      <w:r>
        <w:t xml:space="preserve"> be surveyed annually by </w:t>
      </w:r>
      <w:r w:rsidR="002E572B">
        <w:t>EHS</w:t>
      </w:r>
      <w:r>
        <w:t xml:space="preserve">.  Laboratory (fume) hood velocities for all hoods on campus are currently evaluated </w:t>
      </w:r>
      <w:r w:rsidR="0076094D">
        <w:t>annually</w:t>
      </w:r>
      <w:r>
        <w:t xml:space="preserve"> by </w:t>
      </w:r>
      <w:r w:rsidR="002E572B">
        <w:t>EHS</w:t>
      </w:r>
      <w:r>
        <w:t xml:space="preserve">.  The face velocity of the hoods should fall between </w:t>
      </w:r>
      <w:r w:rsidR="0039344F">
        <w:t>80 and</w:t>
      </w:r>
      <w:r>
        <w:t xml:space="preserve"> 1</w:t>
      </w:r>
      <w:r w:rsidR="0039344F">
        <w:t>2</w:t>
      </w:r>
      <w:r>
        <w:t xml:space="preserve">0 feet per minute (fpm) with the sash positioned at approximately </w:t>
      </w:r>
      <w:r w:rsidR="00897A3F">
        <w:t>18 inches</w:t>
      </w:r>
      <w:r>
        <w:t xml:space="preserve"> unless specified otherwise.  (In general, laboratory hoods should not be used with the sash </w:t>
      </w:r>
      <w:r w:rsidRPr="00432AE2">
        <w:t xml:space="preserve">fully open.)  If the face velocity is between </w:t>
      </w:r>
      <w:r w:rsidR="00285FC7">
        <w:t>80</w:t>
      </w:r>
      <w:r w:rsidRPr="00432AE2">
        <w:t xml:space="preserve"> and 1</w:t>
      </w:r>
      <w:r w:rsidR="00285FC7">
        <w:t>2</w:t>
      </w:r>
      <w:r w:rsidRPr="00432AE2">
        <w:t xml:space="preserve">0 fpm on the day of the evaluation, the laboratory hood will bear a sticker on the cabinet </w:t>
      </w:r>
      <w:r w:rsidR="00C75100" w:rsidRPr="00421BBB">
        <w:t xml:space="preserve">indicating the </w:t>
      </w:r>
      <w:r w:rsidR="0076094D">
        <w:t>inspection results</w:t>
      </w:r>
      <w:r w:rsidRPr="00432AE2">
        <w:t xml:space="preserve">.  </w:t>
      </w:r>
      <w:r w:rsidRPr="00421BBB">
        <w:t xml:space="preserve">If the face velocity is less than or equal to </w:t>
      </w:r>
      <w:r w:rsidR="00285FC7">
        <w:t>79</w:t>
      </w:r>
      <w:r w:rsidRPr="00421BBB">
        <w:t xml:space="preserve"> fpm or greater than or equal to 1</w:t>
      </w:r>
      <w:r w:rsidR="00285FC7">
        <w:t>21</w:t>
      </w:r>
      <w:r w:rsidR="00A133F4">
        <w:t xml:space="preserve"> </w:t>
      </w:r>
      <w:r w:rsidRPr="00421BBB">
        <w:t xml:space="preserve">fpm, the hood will </w:t>
      </w:r>
      <w:r w:rsidR="00C75100" w:rsidRPr="00421BBB">
        <w:t xml:space="preserve">be marked with a sticker indicating that it should not be used </w:t>
      </w:r>
      <w:r w:rsidRPr="00421BBB">
        <w:t>for protection from highly toxic substances.</w:t>
      </w:r>
      <w:r w:rsidR="000315A9" w:rsidRPr="00432AE2">
        <w:t xml:space="preserve"> </w:t>
      </w:r>
      <w:r w:rsidR="00C75100" w:rsidRPr="00432AE2">
        <w:t xml:space="preserve"> </w:t>
      </w:r>
      <w:r w:rsidRPr="00432AE2">
        <w:t xml:space="preserve">Upon finding a hood out of the specified range, </w:t>
      </w:r>
      <w:r w:rsidR="002E572B" w:rsidRPr="00432AE2">
        <w:t>EHS</w:t>
      </w:r>
      <w:r w:rsidRPr="00432AE2">
        <w:t xml:space="preserve"> will contact </w:t>
      </w:r>
      <w:r w:rsidR="000315A9" w:rsidRPr="00432AE2">
        <w:t>FMC</w:t>
      </w:r>
      <w:r w:rsidRPr="00432AE2">
        <w:t xml:space="preserve"> for adjustment. Once the hood has been adjusted, </w:t>
      </w:r>
      <w:r w:rsidRPr="00421BBB">
        <w:t>a</w:t>
      </w:r>
      <w:r w:rsidR="00C75100" w:rsidRPr="00421BBB">
        <w:t>n inspection</w:t>
      </w:r>
      <w:r w:rsidRPr="00421BBB">
        <w:t xml:space="preserve"> sticker will be attached. </w:t>
      </w:r>
      <w:r w:rsidRPr="00432AE2">
        <w:t xml:space="preserve"> The fume hood may be equipped with a variable airflow valve that </w:t>
      </w:r>
      <w:r w:rsidR="008B44B7">
        <w:t>maintains a constant hood face velocity of</w:t>
      </w:r>
      <w:r>
        <w:t xml:space="preserve"> 100 fpm.  The rate is </w:t>
      </w:r>
      <w:r w:rsidR="008B44B7">
        <w:t>continuously measured and displayed on</w:t>
      </w:r>
      <w:r>
        <w:t xml:space="preserve"> a digital readout on the fume hood.  </w:t>
      </w:r>
    </w:p>
    <w:p w14:paraId="7D59E216" w14:textId="7625BBA9" w:rsidR="002D12AE" w:rsidRPr="00480C04" w:rsidRDefault="00C75DB2" w:rsidP="0082566F">
      <w:pPr>
        <w:tabs>
          <w:tab w:val="left" w:pos="-1080"/>
          <w:tab w:val="left" w:pos="-720"/>
          <w:tab w:val="left" w:pos="0"/>
          <w:tab w:val="left" w:pos="720"/>
          <w:tab w:val="left" w:pos="1080"/>
        </w:tabs>
        <w:ind w:left="720"/>
        <w:jc w:val="both"/>
      </w:pPr>
      <w:r>
        <w:t xml:space="preserve">Laboratory personnel should ensure their hood has a sticker and that the date on the sticker is less than a year old. Because the status of a hood can change within </w:t>
      </w:r>
      <w:r w:rsidR="002658BD">
        <w:t>one-year</w:t>
      </w:r>
      <w:r>
        <w:t>, continuous airflow indicators are required for all fume hoods, which will alert the user if there is a problem with airflow. For airflow questions or if the monitoring device is malfunctioning, a simple visible test to ensure flow into hoods and other ventilating devices is to tape a tissue or Kimwipe® to the hood and note its movement when the exhaust fan is on. Notify EHS or FMC by work order of hood alarm issues.</w:t>
      </w:r>
    </w:p>
    <w:p w14:paraId="7C436AD6" w14:textId="77777777" w:rsidR="002D12AE" w:rsidRPr="00480C04" w:rsidRDefault="002D12AE" w:rsidP="0082566F">
      <w:pPr>
        <w:tabs>
          <w:tab w:val="left" w:pos="-1080"/>
          <w:tab w:val="left" w:pos="-720"/>
          <w:tab w:val="left" w:pos="0"/>
          <w:tab w:val="left" w:pos="720"/>
          <w:tab w:val="left" w:pos="1080"/>
        </w:tabs>
        <w:ind w:left="720"/>
        <w:jc w:val="both"/>
      </w:pPr>
    </w:p>
    <w:p w14:paraId="416695E5" w14:textId="30AE85F3" w:rsidR="002D12AE" w:rsidRPr="0082566F" w:rsidRDefault="000D10D1" w:rsidP="0082566F">
      <w:pPr>
        <w:tabs>
          <w:tab w:val="left" w:pos="-1080"/>
          <w:tab w:val="left" w:pos="-720"/>
          <w:tab w:val="left" w:pos="0"/>
          <w:tab w:val="left" w:pos="720"/>
          <w:tab w:val="left" w:pos="1080"/>
        </w:tabs>
        <w:ind w:left="720"/>
        <w:jc w:val="both"/>
      </w:pPr>
      <w:r>
        <w:t xml:space="preserve">Air </w:t>
      </w:r>
      <w:proofErr w:type="gramStart"/>
      <w:r>
        <w:t>exhausted</w:t>
      </w:r>
      <w:proofErr w:type="gramEnd"/>
      <w:r>
        <w:t xml:space="preserve"> from chemical fume hoods and other special local exhaust systems should not be recirculated. Ductless chemical fume hoods that pass air from the hood interior through an adsorption filter and then discharge it into the laboratory are suitable only for nuisance vapors and dusts that do not pose a fire or toxicity hazard (see NFPA 45 8.4.1). Their filters must also be selected for the types of chemicals used and replaced per the manufacturer’s recommendation, which may be yearly.</w:t>
      </w:r>
    </w:p>
    <w:p w14:paraId="1791394D" w14:textId="77777777" w:rsidR="008C2E69" w:rsidRDefault="008C2E69" w:rsidP="0082566F">
      <w:pPr>
        <w:tabs>
          <w:tab w:val="left" w:pos="-1080"/>
          <w:tab w:val="left" w:pos="-720"/>
          <w:tab w:val="left" w:pos="0"/>
          <w:tab w:val="left" w:pos="720"/>
          <w:tab w:val="left" w:pos="1080"/>
        </w:tabs>
        <w:ind w:left="720"/>
        <w:jc w:val="both"/>
      </w:pPr>
    </w:p>
    <w:p w14:paraId="395000E9" w14:textId="031F6A24" w:rsidR="008C2E69" w:rsidRPr="00432AE2" w:rsidRDefault="00521414" w:rsidP="0082566F">
      <w:pPr>
        <w:tabs>
          <w:tab w:val="left" w:pos="-1080"/>
          <w:tab w:val="left" w:pos="-720"/>
          <w:tab w:val="left" w:pos="0"/>
          <w:tab w:val="left" w:pos="720"/>
          <w:tab w:val="left" w:pos="1080"/>
        </w:tabs>
        <w:ind w:left="720"/>
        <w:jc w:val="both"/>
      </w:pPr>
      <w:r>
        <w:lastRenderedPageBreak/>
        <w:t>Protective equipment other than laboratory hoods should be checked periodically by the laboratory supervisor to ensure proper functioning. Any questions or requests for assistance with the evaluation of hoods and other protective equipment may be directed to EHS at 281-283-2106.</w:t>
      </w:r>
    </w:p>
    <w:p w14:paraId="4D3FBE7D" w14:textId="5C79FBB7" w:rsidR="003138F4" w:rsidRPr="00421BBB" w:rsidRDefault="00026973" w:rsidP="002E0821">
      <w:pPr>
        <w:pStyle w:val="Heading1"/>
        <w:numPr>
          <w:ilvl w:val="0"/>
          <w:numId w:val="35"/>
        </w:numPr>
        <w:ind w:left="720" w:hanging="360"/>
        <w:jc w:val="both"/>
        <w:rPr>
          <w:rStyle w:val="Hypertext"/>
          <w:b/>
          <w:bCs w:val="0"/>
          <w:color w:val="auto"/>
          <w:kern w:val="0"/>
          <w:szCs w:val="20"/>
          <w:u w:val="none"/>
        </w:rPr>
      </w:pPr>
      <w:bookmarkStart w:id="30" w:name="_Toc520290186"/>
      <w:r w:rsidRPr="00421BBB">
        <w:rPr>
          <w:rStyle w:val="Hypertext"/>
          <w:b/>
          <w:color w:val="auto"/>
          <w:u w:val="none"/>
        </w:rPr>
        <w:t xml:space="preserve">PRIOR APPROVAL FOR THE </w:t>
      </w:r>
      <w:r w:rsidR="00A133F4">
        <w:rPr>
          <w:rStyle w:val="Hypertext"/>
          <w:b/>
          <w:color w:val="auto"/>
          <w:u w:val="none"/>
        </w:rPr>
        <w:t>ACQUISITION</w:t>
      </w:r>
      <w:r w:rsidRPr="00421BBB">
        <w:rPr>
          <w:rStyle w:val="Hypertext"/>
          <w:b/>
          <w:color w:val="auto"/>
          <w:u w:val="none"/>
        </w:rPr>
        <w:t xml:space="preserve"> AND USE OF </w:t>
      </w:r>
      <w:r w:rsidR="00EC78AE" w:rsidRPr="0082566F">
        <w:rPr>
          <w:rStyle w:val="Hypertext"/>
          <w:b/>
          <w:color w:val="auto"/>
          <w:u w:val="none"/>
        </w:rPr>
        <w:t>HIGHLY</w:t>
      </w:r>
      <w:r w:rsidR="00EC78AE">
        <w:rPr>
          <w:rStyle w:val="Hypertext"/>
          <w:b/>
          <w:color w:val="auto"/>
          <w:u w:val="none"/>
        </w:rPr>
        <w:t xml:space="preserve"> </w:t>
      </w:r>
      <w:r w:rsidRPr="00421BBB">
        <w:rPr>
          <w:rStyle w:val="Hypertext"/>
          <w:b/>
          <w:color w:val="auto"/>
          <w:u w:val="none"/>
        </w:rPr>
        <w:t>HAZARDOUS CHEMICALS</w:t>
      </w:r>
      <w:bookmarkEnd w:id="30"/>
    </w:p>
    <w:p w14:paraId="217BA511" w14:textId="67379DEC" w:rsidR="00026973" w:rsidRPr="00521414" w:rsidRDefault="00026973" w:rsidP="0082566F">
      <w:pPr>
        <w:tabs>
          <w:tab w:val="left" w:pos="-1080"/>
          <w:tab w:val="left" w:pos="-720"/>
          <w:tab w:val="left" w:pos="0"/>
          <w:tab w:val="left" w:pos="720"/>
          <w:tab w:val="left" w:pos="1080"/>
        </w:tabs>
        <w:ind w:left="720"/>
        <w:jc w:val="both"/>
        <w:rPr>
          <w:b/>
          <w:bCs/>
        </w:rPr>
      </w:pPr>
      <w:r w:rsidRPr="00521414">
        <w:rPr>
          <w:b/>
          <w:bCs/>
          <w:i/>
        </w:rPr>
        <w:t>"</w:t>
      </w:r>
      <w:r w:rsidRPr="00521414">
        <w:rPr>
          <w:b/>
          <w:bCs/>
        </w:rPr>
        <w:t>The circumstances under which a particular laboratory operation, procedure</w:t>
      </w:r>
      <w:r w:rsidR="00521414" w:rsidRPr="00521414">
        <w:rPr>
          <w:b/>
          <w:bCs/>
        </w:rPr>
        <w:t>,</w:t>
      </w:r>
      <w:r w:rsidRPr="00521414">
        <w:rPr>
          <w:b/>
          <w:bCs/>
        </w:rPr>
        <w:t xml:space="preserve"> or activity shall require prior approval from the employer or the employer's designee before implementation." 29 CFR 1910.1450(e)(3)(v)</w:t>
      </w:r>
    </w:p>
    <w:p w14:paraId="1F7846FC" w14:textId="77777777" w:rsidR="00026973" w:rsidRDefault="00026973" w:rsidP="0082566F">
      <w:pPr>
        <w:tabs>
          <w:tab w:val="left" w:pos="-1080"/>
          <w:tab w:val="left" w:pos="-720"/>
          <w:tab w:val="left" w:pos="0"/>
          <w:tab w:val="left" w:pos="720"/>
          <w:tab w:val="left" w:pos="1080"/>
        </w:tabs>
        <w:ind w:left="720"/>
        <w:jc w:val="both"/>
      </w:pPr>
    </w:p>
    <w:p w14:paraId="34AE4E6A" w14:textId="4A9E49AD" w:rsidR="00026973" w:rsidRPr="0082566F" w:rsidRDefault="007E671C" w:rsidP="0082566F">
      <w:pPr>
        <w:tabs>
          <w:tab w:val="left" w:pos="-1080"/>
          <w:tab w:val="left" w:pos="-720"/>
          <w:tab w:val="left" w:pos="0"/>
          <w:tab w:val="left" w:pos="720"/>
          <w:tab w:val="left" w:pos="1080"/>
        </w:tabs>
        <w:ind w:left="720"/>
        <w:jc w:val="both"/>
        <w:rPr>
          <w:b/>
          <w:bCs/>
        </w:rPr>
      </w:pPr>
      <w:r>
        <w:t xml:space="preserve">The use of certain materials, including toxic chemical agents, radioactive materials, lasers, recombinant DNA, and certain biological agents requires prior approval from the appropriate safety committees at various levels. The list of chemicals requiring prior authorization is found in Appendix 5. </w:t>
      </w:r>
    </w:p>
    <w:p w14:paraId="7B87669B" w14:textId="77777777" w:rsidR="00F12D5F" w:rsidRPr="009E1ADE" w:rsidRDefault="00F12D5F" w:rsidP="0082566F">
      <w:pPr>
        <w:tabs>
          <w:tab w:val="left" w:pos="-1080"/>
          <w:tab w:val="left" w:pos="-720"/>
          <w:tab w:val="left" w:pos="0"/>
          <w:tab w:val="left" w:pos="720"/>
          <w:tab w:val="left" w:pos="1080"/>
        </w:tabs>
        <w:ind w:left="720"/>
        <w:jc w:val="both"/>
      </w:pPr>
    </w:p>
    <w:p w14:paraId="480C5D68" w14:textId="3F7C5C2C" w:rsidR="001972AD" w:rsidRPr="009E1ADE" w:rsidRDefault="00A64F9E" w:rsidP="0082566F">
      <w:pPr>
        <w:tabs>
          <w:tab w:val="left" w:pos="-1080"/>
          <w:tab w:val="left" w:pos="-720"/>
          <w:tab w:val="left" w:pos="0"/>
          <w:tab w:val="left" w:pos="720"/>
          <w:tab w:val="left" w:pos="1080"/>
        </w:tabs>
        <w:ind w:left="720"/>
        <w:jc w:val="both"/>
      </w:pPr>
      <w:r>
        <w:t>All new</w:t>
      </w:r>
      <w:r w:rsidRPr="009E1ADE">
        <w:t xml:space="preserve"> </w:t>
      </w:r>
      <w:r w:rsidR="007939DC" w:rsidRPr="009E1ADE">
        <w:t xml:space="preserve">purchases </w:t>
      </w:r>
      <w:r w:rsidR="001972AD" w:rsidRPr="009E1ADE">
        <w:t>of</w:t>
      </w:r>
      <w:r w:rsidR="007939DC" w:rsidRPr="009E1ADE">
        <w:t xml:space="preserve"> </w:t>
      </w:r>
      <w:r w:rsidR="00112DC8" w:rsidRPr="009E1ADE">
        <w:t>high-hazard</w:t>
      </w:r>
      <w:r w:rsidR="007939DC" w:rsidRPr="009E1ADE">
        <w:t xml:space="preserve"> </w:t>
      </w:r>
      <w:r w:rsidR="00112DC8" w:rsidRPr="009E1ADE">
        <w:t xml:space="preserve">chemicals require </w:t>
      </w:r>
      <w:r w:rsidR="003F6613" w:rsidRPr="009E1ADE">
        <w:t xml:space="preserve">the UHCL </w:t>
      </w:r>
      <w:r w:rsidR="001972AD" w:rsidRPr="009E1ADE">
        <w:t>SOP</w:t>
      </w:r>
      <w:r w:rsidR="009D3967" w:rsidRPr="009E1ADE">
        <w:t xml:space="preserve">, CHP </w:t>
      </w:r>
      <w:r w:rsidR="007E5E39" w:rsidRPr="009E1ADE">
        <w:t>Acknowledgment</w:t>
      </w:r>
      <w:r w:rsidR="009D3967" w:rsidRPr="009E1ADE">
        <w:t xml:space="preserve"> </w:t>
      </w:r>
      <w:r w:rsidR="003F6613" w:rsidRPr="009E1ADE">
        <w:t>F</w:t>
      </w:r>
      <w:r w:rsidR="009D3967" w:rsidRPr="009E1ADE">
        <w:t>orm</w:t>
      </w:r>
      <w:r w:rsidR="007E5E39" w:rsidRPr="009E1ADE">
        <w:t>, and SDS</w:t>
      </w:r>
      <w:r w:rsidR="00C07202" w:rsidRPr="009E1ADE">
        <w:t xml:space="preserve"> to be submitted to PeopleSoft financials.</w:t>
      </w:r>
      <w:r w:rsidR="007E5E39" w:rsidRPr="009E1ADE">
        <w:t xml:space="preserve"> </w:t>
      </w:r>
      <w:r w:rsidR="001972AD" w:rsidRPr="009E1ADE">
        <w:t xml:space="preserve">The purchase request </w:t>
      </w:r>
      <w:r w:rsidR="001B66C0" w:rsidRPr="009E1ADE">
        <w:t>and documents are</w:t>
      </w:r>
      <w:r w:rsidR="001972AD" w:rsidRPr="009E1ADE">
        <w:t xml:space="preserve"> then sent to EHS</w:t>
      </w:r>
      <w:r w:rsidR="00230FBB" w:rsidRPr="009E1ADE">
        <w:t xml:space="preserve"> for </w:t>
      </w:r>
      <w:r w:rsidR="00095349" w:rsidRPr="009E1ADE">
        <w:t xml:space="preserve">review and </w:t>
      </w:r>
      <w:r w:rsidR="00CF6EA1" w:rsidRPr="009E1ADE">
        <w:t>a</w:t>
      </w:r>
      <w:r w:rsidR="00E92955" w:rsidRPr="009E1ADE">
        <w:t>uthorization</w:t>
      </w:r>
      <w:r w:rsidR="00230FBB" w:rsidRPr="009E1ADE">
        <w:t xml:space="preserve">. </w:t>
      </w:r>
      <w:r w:rsidR="00E55F11" w:rsidRPr="009E1ADE">
        <w:t>EHS</w:t>
      </w:r>
      <w:r w:rsidR="001A4EFB" w:rsidRPr="009E1ADE">
        <w:t xml:space="preserve"> </w:t>
      </w:r>
      <w:r w:rsidR="00E55F11" w:rsidRPr="009E1ADE">
        <w:t xml:space="preserve">may then </w:t>
      </w:r>
      <w:r w:rsidR="003F6072" w:rsidRPr="009E1ADE">
        <w:t xml:space="preserve">facilitate </w:t>
      </w:r>
      <w:r w:rsidR="00151C00" w:rsidRPr="009E1ADE">
        <w:t>th</w:t>
      </w:r>
      <w:r w:rsidR="003F6072" w:rsidRPr="009E1ADE">
        <w:t>is</w:t>
      </w:r>
      <w:r w:rsidR="00151C00" w:rsidRPr="009E1ADE">
        <w:t xml:space="preserve"> request for additional review </w:t>
      </w:r>
      <w:r w:rsidR="001A4EFB" w:rsidRPr="009E1ADE">
        <w:t>to</w:t>
      </w:r>
      <w:r w:rsidR="00151C00" w:rsidRPr="009E1ADE">
        <w:t xml:space="preserve"> the Research Safety Committee. </w:t>
      </w:r>
      <w:r w:rsidR="00951D58">
        <w:t xml:space="preserve">The Research Committee may </w:t>
      </w:r>
      <w:r w:rsidR="00E204A5">
        <w:t>request a full Project Hazard Review</w:t>
      </w:r>
      <w:r w:rsidR="008F260A">
        <w:t xml:space="preserve"> before granting approval.</w:t>
      </w:r>
    </w:p>
    <w:p w14:paraId="4AAB67F8" w14:textId="77777777" w:rsidR="0087442B" w:rsidRPr="009E1ADE" w:rsidRDefault="0087442B" w:rsidP="0082566F">
      <w:pPr>
        <w:tabs>
          <w:tab w:val="left" w:pos="-1080"/>
          <w:tab w:val="left" w:pos="-720"/>
          <w:tab w:val="left" w:pos="0"/>
          <w:tab w:val="left" w:pos="720"/>
          <w:tab w:val="left" w:pos="1080"/>
        </w:tabs>
        <w:ind w:left="720"/>
        <w:jc w:val="both"/>
      </w:pPr>
    </w:p>
    <w:p w14:paraId="3F46F3D7" w14:textId="221163B5" w:rsidR="00CF6EA1" w:rsidRDefault="001740C6" w:rsidP="0082566F">
      <w:pPr>
        <w:tabs>
          <w:tab w:val="left" w:pos="-1080"/>
          <w:tab w:val="left" w:pos="-720"/>
          <w:tab w:val="left" w:pos="0"/>
          <w:tab w:val="left" w:pos="720"/>
          <w:tab w:val="left" w:pos="1080"/>
        </w:tabs>
        <w:ind w:left="720"/>
        <w:jc w:val="both"/>
      </w:pPr>
      <w:r>
        <w:t xml:space="preserve">If a new purchase has been reviewed and approved by the Research Committee, a protocol number will be generated and submitted to PeopleSoft Financials, which will replace the need for the other requested documents.  </w:t>
      </w:r>
    </w:p>
    <w:p w14:paraId="7D129B75" w14:textId="77777777" w:rsidR="00243791" w:rsidRPr="0082566F" w:rsidRDefault="00243791" w:rsidP="0082566F">
      <w:pPr>
        <w:tabs>
          <w:tab w:val="left" w:pos="-1080"/>
          <w:tab w:val="left" w:pos="-720"/>
          <w:tab w:val="left" w:pos="0"/>
          <w:tab w:val="left" w:pos="720"/>
          <w:tab w:val="left" w:pos="1080"/>
        </w:tabs>
        <w:ind w:left="720"/>
        <w:jc w:val="both"/>
      </w:pPr>
    </w:p>
    <w:p w14:paraId="1E03034A" w14:textId="77E52C49" w:rsidR="00026973" w:rsidRDefault="00026973" w:rsidP="0082566F">
      <w:pPr>
        <w:tabs>
          <w:tab w:val="left" w:pos="-1080"/>
          <w:tab w:val="left" w:pos="-720"/>
          <w:tab w:val="left" w:pos="0"/>
          <w:tab w:val="left" w:pos="720"/>
          <w:tab w:val="left" w:pos="1080"/>
        </w:tabs>
        <w:ind w:left="720"/>
        <w:jc w:val="both"/>
      </w:pPr>
      <w:r w:rsidRPr="00432AE2">
        <w:t xml:space="preserve">For </w:t>
      </w:r>
      <w:r w:rsidR="00243791" w:rsidRPr="0082566F">
        <w:t>questions regarding approvals, SOP</w:t>
      </w:r>
      <w:r w:rsidR="00A74BB6" w:rsidRPr="0082566F">
        <w:t xml:space="preserve"> guidance</w:t>
      </w:r>
      <w:r w:rsidR="000543AD">
        <w:t>,</w:t>
      </w:r>
      <w:r w:rsidR="00243791" w:rsidRPr="0082566F">
        <w:t xml:space="preserve"> or any other </w:t>
      </w:r>
      <w:r w:rsidRPr="00432AE2">
        <w:t xml:space="preserve">additional assistance, contact the </w:t>
      </w:r>
      <w:r w:rsidR="00FB2B2B" w:rsidRPr="00432AE2">
        <w:t>EHS</w:t>
      </w:r>
      <w:r w:rsidRPr="00432AE2">
        <w:t xml:space="preserve"> at </w:t>
      </w:r>
      <w:r w:rsidR="00FB2B2B" w:rsidRPr="00432AE2">
        <w:t>281-283-2106</w:t>
      </w:r>
      <w:r w:rsidRPr="00432AE2">
        <w:t>.</w:t>
      </w:r>
      <w:r w:rsidR="004577DC" w:rsidRPr="00432AE2">
        <w:t xml:space="preserve">  </w:t>
      </w:r>
    </w:p>
    <w:p w14:paraId="373C7F0C" w14:textId="26E2C8D3" w:rsidR="0007742E" w:rsidRDefault="0007742E" w:rsidP="0082566F">
      <w:pPr>
        <w:tabs>
          <w:tab w:val="left" w:pos="-1080"/>
          <w:tab w:val="left" w:pos="-720"/>
          <w:tab w:val="left" w:pos="0"/>
          <w:tab w:val="left" w:pos="720"/>
          <w:tab w:val="left" w:pos="1080"/>
        </w:tabs>
        <w:ind w:left="720"/>
        <w:jc w:val="both"/>
      </w:pPr>
    </w:p>
    <w:p w14:paraId="653F1BD8" w14:textId="2DD6EB83" w:rsidR="0007742E" w:rsidRDefault="0007742E" w:rsidP="002509B1">
      <w:pPr>
        <w:tabs>
          <w:tab w:val="left" w:pos="-1080"/>
          <w:tab w:val="left" w:pos="-720"/>
          <w:tab w:val="left" w:pos="0"/>
          <w:tab w:val="left" w:pos="720"/>
          <w:tab w:val="left" w:pos="1080"/>
        </w:tabs>
        <w:ind w:left="720"/>
        <w:jc w:val="both"/>
      </w:pPr>
      <w:r w:rsidRPr="0082566F">
        <w:t>Note: EHS is not responsibl</w:t>
      </w:r>
      <w:r w:rsidR="00E105E2" w:rsidRPr="0082566F">
        <w:t>e for the payment of any licenses, permits</w:t>
      </w:r>
      <w:r w:rsidR="00A133F4" w:rsidRPr="0082566F">
        <w:t>,</w:t>
      </w:r>
      <w:r w:rsidR="00E105E2" w:rsidRPr="0082566F">
        <w:t xml:space="preserve"> or fees required by any governing authorities pursuant to a PI working with a regulated chemical</w:t>
      </w:r>
      <w:r w:rsidR="0034382A">
        <w:t>,</w:t>
      </w:r>
      <w:r w:rsidR="00E105E2" w:rsidRPr="0082566F">
        <w:t xml:space="preserve"> </w:t>
      </w:r>
      <w:r w:rsidR="0034382A">
        <w:t>other substances, or equipment</w:t>
      </w:r>
      <w:r w:rsidR="00E105E2" w:rsidRPr="0082566F">
        <w:t>.</w:t>
      </w:r>
      <w:r w:rsidR="0034382A">
        <w:t xml:space="preserve"> </w:t>
      </w:r>
      <w:r w:rsidR="00542A61" w:rsidRPr="0082566F">
        <w:t xml:space="preserve">EHS is also not responsible for </w:t>
      </w:r>
      <w:r w:rsidR="0034382A">
        <w:t>procuring any engineering controls required for</w:t>
      </w:r>
      <w:r w:rsidR="00542A61" w:rsidRPr="0082566F">
        <w:t xml:space="preserve"> a PI working with </w:t>
      </w:r>
      <w:r w:rsidR="0034382A">
        <w:t>such items or materials</w:t>
      </w:r>
      <w:r w:rsidR="00542A61" w:rsidRPr="0082566F">
        <w:t>.  The responsibility for procuring funds for the work resides with the PI</w:t>
      </w:r>
      <w:r w:rsidR="008831EF" w:rsidRPr="0082566F">
        <w:t xml:space="preserve"> and their department.</w:t>
      </w:r>
    </w:p>
    <w:p w14:paraId="4FECF746" w14:textId="77777777" w:rsidR="005070CC" w:rsidRPr="0082566F" w:rsidRDefault="005070CC" w:rsidP="0082566F">
      <w:pPr>
        <w:tabs>
          <w:tab w:val="left" w:pos="-1080"/>
          <w:tab w:val="left" w:pos="-720"/>
          <w:tab w:val="left" w:pos="0"/>
          <w:tab w:val="left" w:pos="720"/>
          <w:tab w:val="left" w:pos="1080"/>
        </w:tabs>
        <w:ind w:left="720"/>
        <w:jc w:val="both"/>
      </w:pPr>
    </w:p>
    <w:p w14:paraId="74A1EBFF" w14:textId="77777777" w:rsidR="0020646C" w:rsidRPr="00706725" w:rsidRDefault="0020646C" w:rsidP="002E0821">
      <w:pPr>
        <w:pStyle w:val="Heading1"/>
        <w:numPr>
          <w:ilvl w:val="0"/>
          <w:numId w:val="35"/>
        </w:numPr>
        <w:ind w:left="720" w:hanging="360"/>
        <w:jc w:val="both"/>
      </w:pPr>
      <w:bookmarkStart w:id="31" w:name="_Toc520290187"/>
      <w:r w:rsidRPr="00706725">
        <w:t>MEDICAL CONSULTATION</w:t>
      </w:r>
      <w:bookmarkEnd w:id="31"/>
    </w:p>
    <w:p w14:paraId="02E785BC" w14:textId="77777777" w:rsidR="0020646C" w:rsidRDefault="0020646C" w:rsidP="0082566F">
      <w:pPr>
        <w:tabs>
          <w:tab w:val="left" w:pos="-1080"/>
          <w:tab w:val="left" w:pos="-720"/>
          <w:tab w:val="left" w:pos="0"/>
          <w:tab w:val="left" w:pos="720"/>
          <w:tab w:val="left" w:pos="1080"/>
        </w:tabs>
        <w:ind w:left="720"/>
        <w:jc w:val="both"/>
      </w:pPr>
      <w:r w:rsidRPr="0082566F">
        <w:t xml:space="preserve">"Provisions for medical consultation and medical examinations in accordance with paragraph (g) of this section." </w:t>
      </w:r>
      <w:r>
        <w:t>29 CFR 1910.1450(e)(3)(vi)</w:t>
      </w:r>
    </w:p>
    <w:p w14:paraId="07022696" w14:textId="77777777" w:rsidR="0020646C" w:rsidRDefault="0020646C" w:rsidP="0082566F">
      <w:pPr>
        <w:tabs>
          <w:tab w:val="left" w:pos="-1080"/>
          <w:tab w:val="left" w:pos="-720"/>
          <w:tab w:val="left" w:pos="0"/>
          <w:tab w:val="left" w:pos="720"/>
          <w:tab w:val="left" w:pos="1080"/>
        </w:tabs>
        <w:ind w:left="720"/>
        <w:jc w:val="both"/>
      </w:pPr>
    </w:p>
    <w:p w14:paraId="2FFBB00C" w14:textId="55CE7E08" w:rsidR="004B422E" w:rsidRPr="009E1ADE" w:rsidRDefault="00A627F0" w:rsidP="0082566F">
      <w:pPr>
        <w:tabs>
          <w:tab w:val="left" w:pos="-1080"/>
          <w:tab w:val="left" w:pos="-720"/>
          <w:tab w:val="left" w:pos="0"/>
          <w:tab w:val="left" w:pos="720"/>
          <w:tab w:val="left" w:pos="1080"/>
        </w:tabs>
        <w:ind w:left="720"/>
        <w:jc w:val="both"/>
      </w:pPr>
      <w:r>
        <w:t xml:space="preserve">An opportunity to receive medical consultation shall be provided under workers' compensation if an employee is injured by a chemical or develops symptoms believed to result from chemical exposure. These suspected or actual exposures must be reported as an Injury. Faculty, staff, and students must complete the UHCL First Report of Injury Form for Employees or Students. </w:t>
      </w:r>
      <w:r>
        <w:lastRenderedPageBreak/>
        <w:t xml:space="preserve">Incident Report forms </w:t>
      </w:r>
      <w:r w:rsidR="0079423B">
        <w:t>are online</w:t>
      </w:r>
      <w:r w:rsidR="00DA105B">
        <w:t xml:space="preserve">, </w:t>
      </w:r>
      <w:r>
        <w:t xml:space="preserve">available on the Human Resources and EHS websites. </w:t>
      </w:r>
      <w:r w:rsidR="00DA105B">
        <w:t xml:space="preserve">QR code links </w:t>
      </w:r>
      <w:r w:rsidR="009240AE">
        <w:t xml:space="preserve">to online forms </w:t>
      </w:r>
      <w:r w:rsidR="00DA105B">
        <w:t xml:space="preserve">are in each lab. </w:t>
      </w:r>
    </w:p>
    <w:p w14:paraId="27B764F1" w14:textId="77777777" w:rsidR="0087442B" w:rsidRPr="009E1ADE" w:rsidRDefault="0087442B" w:rsidP="0082566F">
      <w:pPr>
        <w:tabs>
          <w:tab w:val="left" w:pos="-1080"/>
          <w:tab w:val="left" w:pos="-720"/>
          <w:tab w:val="left" w:pos="0"/>
          <w:tab w:val="left" w:pos="720"/>
          <w:tab w:val="left" w:pos="1080"/>
        </w:tabs>
        <w:ind w:left="720"/>
        <w:jc w:val="both"/>
      </w:pPr>
    </w:p>
    <w:p w14:paraId="20E0DC33" w14:textId="349D43A8" w:rsidR="0020646C" w:rsidRDefault="00992431" w:rsidP="002509B1">
      <w:pPr>
        <w:tabs>
          <w:tab w:val="left" w:pos="-1080"/>
          <w:tab w:val="left" w:pos="-720"/>
          <w:tab w:val="left" w:pos="0"/>
          <w:tab w:val="left" w:pos="720"/>
          <w:tab w:val="left" w:pos="1080"/>
        </w:tabs>
        <w:ind w:left="720"/>
        <w:jc w:val="both"/>
      </w:pPr>
      <w:r>
        <w:t xml:space="preserve">Following notification of exposure, arrangements for an appropriate medical examination must be made if needed. Any medical examination required by this CHP shall be provided at no cost to the employee, without loss of pay, and at a reasonable time and place, in accordance with workers' compensation requirements. Students </w:t>
      </w:r>
      <w:r w:rsidR="00EB26D9">
        <w:t xml:space="preserve">must carry their own </w:t>
      </w:r>
      <w:r>
        <w:t>insurance.</w:t>
      </w:r>
    </w:p>
    <w:p w14:paraId="55920881" w14:textId="77777777" w:rsidR="005070CC" w:rsidRPr="00480C04" w:rsidRDefault="005070CC" w:rsidP="0082566F">
      <w:pPr>
        <w:tabs>
          <w:tab w:val="left" w:pos="-1080"/>
          <w:tab w:val="left" w:pos="-720"/>
          <w:tab w:val="left" w:pos="0"/>
          <w:tab w:val="left" w:pos="720"/>
          <w:tab w:val="left" w:pos="1080"/>
        </w:tabs>
        <w:ind w:left="720"/>
        <w:jc w:val="both"/>
      </w:pPr>
    </w:p>
    <w:p w14:paraId="6D6C6053" w14:textId="77777777" w:rsidR="0020646C" w:rsidRPr="00480C04" w:rsidRDefault="0020646C" w:rsidP="002E0821">
      <w:pPr>
        <w:pStyle w:val="Heading1"/>
        <w:numPr>
          <w:ilvl w:val="0"/>
          <w:numId w:val="35"/>
        </w:numPr>
        <w:ind w:left="720" w:hanging="360"/>
        <w:jc w:val="both"/>
      </w:pPr>
      <w:bookmarkStart w:id="32" w:name="_Toc520290188"/>
      <w:r w:rsidRPr="00480C04">
        <w:t>CHEMICAL HYGIENE OFFICER</w:t>
      </w:r>
      <w:bookmarkEnd w:id="32"/>
    </w:p>
    <w:p w14:paraId="71B83B26" w14:textId="202324E4" w:rsidR="0020646C" w:rsidRPr="00480C04" w:rsidRDefault="0020646C" w:rsidP="0082566F">
      <w:pPr>
        <w:tabs>
          <w:tab w:val="left" w:pos="-1080"/>
          <w:tab w:val="left" w:pos="-720"/>
          <w:tab w:val="left" w:pos="0"/>
          <w:tab w:val="left" w:pos="720"/>
          <w:tab w:val="left" w:pos="1080"/>
        </w:tabs>
        <w:ind w:left="720"/>
        <w:jc w:val="both"/>
      </w:pPr>
      <w:r w:rsidRPr="0082566F">
        <w:t>"Designation of personnel responsible for implementation of the Chemical Hygiene Plan</w:t>
      </w:r>
      <w:r w:rsidR="00F80183" w:rsidRPr="0082566F">
        <w:t>,</w:t>
      </w:r>
      <w:r w:rsidRPr="0082566F">
        <w:t xml:space="preserve"> including the assignment of a Chemical Hygiene Officer and, if appropriate, establishment of a Chemical Hygiene Committee." </w:t>
      </w:r>
      <w:r w:rsidRPr="00480C04">
        <w:t>29 CFR 1910.1450(e)(3)(vii)</w:t>
      </w:r>
    </w:p>
    <w:p w14:paraId="43C20954" w14:textId="77777777" w:rsidR="0020646C" w:rsidRPr="00480C04" w:rsidRDefault="0020646C" w:rsidP="0082566F">
      <w:pPr>
        <w:tabs>
          <w:tab w:val="left" w:pos="-1080"/>
          <w:tab w:val="left" w:pos="-720"/>
          <w:tab w:val="left" w:pos="0"/>
          <w:tab w:val="left" w:pos="720"/>
          <w:tab w:val="left" w:pos="1080"/>
        </w:tabs>
        <w:ind w:left="720"/>
        <w:jc w:val="both"/>
      </w:pPr>
    </w:p>
    <w:p w14:paraId="05ECC458" w14:textId="3076BD94" w:rsidR="0020646C" w:rsidRDefault="00FE315B" w:rsidP="002509B1">
      <w:pPr>
        <w:tabs>
          <w:tab w:val="left" w:pos="-1080"/>
          <w:tab w:val="left" w:pos="-720"/>
          <w:tab w:val="left" w:pos="0"/>
          <w:tab w:val="left" w:pos="720"/>
          <w:tab w:val="left" w:pos="1080"/>
        </w:tabs>
        <w:ind w:left="720"/>
        <w:jc w:val="both"/>
      </w:pPr>
      <w:r w:rsidRPr="00480C04">
        <w:t xml:space="preserve">A qualified member of the </w:t>
      </w:r>
      <w:r w:rsidR="00265E3C" w:rsidRPr="00480C04">
        <w:t xml:space="preserve">EHS </w:t>
      </w:r>
      <w:r w:rsidRPr="00480C04">
        <w:t>Department</w:t>
      </w:r>
      <w:r w:rsidR="00265E3C" w:rsidRPr="00480C04">
        <w:t xml:space="preserve"> </w:t>
      </w:r>
      <w:r w:rsidR="0098764F" w:rsidRPr="00480C04">
        <w:t>is designated</w:t>
      </w:r>
      <w:r w:rsidR="0020646C" w:rsidRPr="00480C04">
        <w:t xml:space="preserve"> as the </w:t>
      </w:r>
      <w:r w:rsidR="00EF71B0" w:rsidRPr="00480C04">
        <w:t xml:space="preserve">acting </w:t>
      </w:r>
      <w:r w:rsidR="0020646C" w:rsidRPr="00480C04">
        <w:t xml:space="preserve">Chemical Hygiene Officer for </w:t>
      </w:r>
      <w:r w:rsidR="00435976" w:rsidRPr="00480C04">
        <w:t>UH</w:t>
      </w:r>
      <w:r w:rsidR="00265E3C" w:rsidRPr="00480C04">
        <w:t>CL</w:t>
      </w:r>
      <w:r w:rsidR="0020646C" w:rsidRPr="00480C04">
        <w:t>.</w:t>
      </w:r>
      <w:r w:rsidR="00265E3C" w:rsidRPr="00480C04">
        <w:t xml:space="preserve"> </w:t>
      </w:r>
      <w:r w:rsidR="00276CFF" w:rsidRPr="00480C04">
        <w:t>This member also serves on the Research Safety Committee</w:t>
      </w:r>
      <w:r w:rsidR="0087442B" w:rsidRPr="00480C04">
        <w:t xml:space="preserve"> </w:t>
      </w:r>
      <w:r w:rsidR="0087442B" w:rsidRPr="0082566F">
        <w:t>for chemical safety review</w:t>
      </w:r>
      <w:r w:rsidR="00276CFF" w:rsidRPr="0082566F">
        <w:t xml:space="preserve">. </w:t>
      </w:r>
    </w:p>
    <w:p w14:paraId="36D1130D" w14:textId="77777777" w:rsidR="005070CC" w:rsidRPr="00480C04" w:rsidRDefault="005070CC" w:rsidP="0082566F">
      <w:pPr>
        <w:tabs>
          <w:tab w:val="left" w:pos="-1080"/>
          <w:tab w:val="left" w:pos="-720"/>
          <w:tab w:val="left" w:pos="0"/>
          <w:tab w:val="left" w:pos="720"/>
          <w:tab w:val="left" w:pos="1080"/>
        </w:tabs>
        <w:ind w:left="720"/>
        <w:jc w:val="both"/>
      </w:pPr>
    </w:p>
    <w:p w14:paraId="42143CCA" w14:textId="0F83512B" w:rsidR="002F1F98" w:rsidRPr="00480C04" w:rsidRDefault="006751E0" w:rsidP="002E0821">
      <w:pPr>
        <w:pStyle w:val="Heading1"/>
        <w:numPr>
          <w:ilvl w:val="0"/>
          <w:numId w:val="35"/>
        </w:numPr>
        <w:ind w:left="720" w:hanging="360"/>
      </w:pPr>
      <w:bookmarkStart w:id="33" w:name="_Toc520290189"/>
      <w:r w:rsidRPr="00480C04">
        <w:t xml:space="preserve">SPECIAL </w:t>
      </w:r>
      <w:r w:rsidR="002F1F98" w:rsidRPr="00480C04">
        <w:t>PRO</w:t>
      </w:r>
      <w:r w:rsidR="00DB3468" w:rsidRPr="00480C04">
        <w:t>VISIONS FOR SE</w:t>
      </w:r>
      <w:r w:rsidR="002A4D54" w:rsidRPr="00480C04">
        <w:t xml:space="preserve">LECT CARCINOGENS, </w:t>
      </w:r>
      <w:r w:rsidR="00CD0D61" w:rsidRPr="00480C04">
        <w:t xml:space="preserve">ANTINEOPLASTICS, ACUTELY TOXIC CHEMICALS, </w:t>
      </w:r>
      <w:r w:rsidR="002A4D54" w:rsidRPr="00480C04">
        <w:t>PYROPHORIC</w:t>
      </w:r>
      <w:r w:rsidR="0087442B" w:rsidRPr="00480C04">
        <w:t xml:space="preserve">, </w:t>
      </w:r>
      <w:r w:rsidR="00DB3468" w:rsidRPr="00480C04">
        <w:t>EXPLOSIVE</w:t>
      </w:r>
      <w:r w:rsidR="0087442B" w:rsidRPr="00480C04">
        <w:t xml:space="preserve">, </w:t>
      </w:r>
      <w:r w:rsidR="003A4F3F">
        <w:t>PEROXIDE-FORMING</w:t>
      </w:r>
      <w:r w:rsidR="00CD0D61" w:rsidRPr="0082566F">
        <w:t xml:space="preserve"> CHEMICALS</w:t>
      </w:r>
      <w:r w:rsidR="00DB3468" w:rsidRPr="00480C04">
        <w:t xml:space="preserve">, </w:t>
      </w:r>
      <w:r w:rsidR="002F1F98" w:rsidRPr="00480C04">
        <w:t>AND NANOSCALE PARTICLES</w:t>
      </w:r>
      <w:bookmarkEnd w:id="33"/>
    </w:p>
    <w:p w14:paraId="1D6CF38B" w14:textId="0F069453" w:rsidR="002F1F98" w:rsidRPr="00480C04" w:rsidRDefault="002F1F98" w:rsidP="002F1F98">
      <w:pPr>
        <w:tabs>
          <w:tab w:val="left" w:pos="-1080"/>
          <w:tab w:val="left" w:pos="-720"/>
          <w:tab w:val="left" w:pos="0"/>
          <w:tab w:val="left" w:pos="180"/>
          <w:tab w:val="left" w:pos="1080"/>
        </w:tabs>
        <w:ind w:left="720"/>
        <w:jc w:val="both"/>
        <w:rPr>
          <w:i/>
        </w:rPr>
      </w:pPr>
      <w:r w:rsidRPr="00480C04">
        <w:rPr>
          <w:i/>
        </w:rPr>
        <w:t>"Provisions for additional employee protection for work with particularly hazardous substances: Thes</w:t>
      </w:r>
      <w:r w:rsidR="00AB4A10" w:rsidRPr="00480C04">
        <w:rPr>
          <w:i/>
        </w:rPr>
        <w:t xml:space="preserve">e include </w:t>
      </w:r>
      <w:r w:rsidR="003A4F3F">
        <w:rPr>
          <w:i/>
        </w:rPr>
        <w:t>'select carcinogens'</w:t>
      </w:r>
      <w:r w:rsidR="00AB4A10" w:rsidRPr="00480C04">
        <w:rPr>
          <w:i/>
        </w:rPr>
        <w:t xml:space="preserve"> </w:t>
      </w:r>
      <w:r w:rsidRPr="00480C04">
        <w:rPr>
          <w:i/>
        </w:rPr>
        <w:t>and substances which have a high degree of acute toxicity.  Specific consideration shall be given to the following provisions</w:t>
      </w:r>
      <w:r w:rsidR="003A4F3F">
        <w:rPr>
          <w:i/>
        </w:rPr>
        <w:t>,</w:t>
      </w:r>
      <w:r w:rsidRPr="00480C04">
        <w:rPr>
          <w:i/>
        </w:rPr>
        <w:t xml:space="preserve"> which </w:t>
      </w:r>
      <w:r w:rsidR="001A239B" w:rsidRPr="00480C04">
        <w:rPr>
          <w:i/>
        </w:rPr>
        <w:t>should</w:t>
      </w:r>
      <w:r w:rsidRPr="00480C04">
        <w:rPr>
          <w:i/>
        </w:rPr>
        <w:t xml:space="preserve"> be included where appropriate:</w:t>
      </w:r>
    </w:p>
    <w:p w14:paraId="77C7CD05" w14:textId="77777777" w:rsidR="002F1F98" w:rsidRPr="00480C04" w:rsidRDefault="002F1F98" w:rsidP="002F1F98">
      <w:pPr>
        <w:tabs>
          <w:tab w:val="left" w:pos="-1080"/>
          <w:tab w:val="left" w:pos="-720"/>
          <w:tab w:val="left" w:pos="0"/>
          <w:tab w:val="left" w:pos="720"/>
          <w:tab w:val="left" w:pos="1080"/>
        </w:tabs>
        <w:ind w:left="720"/>
        <w:jc w:val="both"/>
        <w:rPr>
          <w:i/>
        </w:rPr>
      </w:pPr>
    </w:p>
    <w:p w14:paraId="47113B7E" w14:textId="77777777" w:rsidR="002F1F98" w:rsidRPr="00480C04" w:rsidRDefault="002F1F98" w:rsidP="002F1F98">
      <w:pPr>
        <w:tabs>
          <w:tab w:val="left" w:pos="-1080"/>
          <w:tab w:val="left" w:pos="-720"/>
          <w:tab w:val="left" w:pos="0"/>
          <w:tab w:val="left" w:pos="540"/>
          <w:tab w:val="left" w:pos="1080"/>
        </w:tabs>
        <w:ind w:left="720"/>
        <w:jc w:val="both"/>
        <w:rPr>
          <w:i/>
        </w:rPr>
      </w:pPr>
      <w:r w:rsidRPr="00480C04">
        <w:rPr>
          <w:i/>
        </w:rPr>
        <w:tab/>
        <w:t>(A)</w:t>
      </w:r>
      <w:r w:rsidRPr="00480C04">
        <w:rPr>
          <w:i/>
        </w:rPr>
        <w:tab/>
        <w:t>Establishment of a designated area;</w:t>
      </w:r>
    </w:p>
    <w:p w14:paraId="7B242238" w14:textId="1AA517BC" w:rsidR="002F1F98" w:rsidRPr="00480C04" w:rsidRDefault="002F1F98" w:rsidP="002F1F98">
      <w:pPr>
        <w:tabs>
          <w:tab w:val="left" w:pos="-1080"/>
          <w:tab w:val="left" w:pos="-720"/>
          <w:tab w:val="left" w:pos="0"/>
          <w:tab w:val="left" w:pos="540"/>
          <w:tab w:val="left" w:pos="1080"/>
        </w:tabs>
        <w:ind w:left="720"/>
        <w:jc w:val="both"/>
        <w:rPr>
          <w:i/>
        </w:rPr>
      </w:pPr>
      <w:r w:rsidRPr="00480C04">
        <w:rPr>
          <w:i/>
        </w:rPr>
        <w:tab/>
        <w:t>(B)</w:t>
      </w:r>
      <w:r w:rsidRPr="00480C04">
        <w:rPr>
          <w:i/>
        </w:rPr>
        <w:tab/>
        <w:t>Use of containment devices such as fume hoods or glove boxes;</w:t>
      </w:r>
    </w:p>
    <w:p w14:paraId="3441A931" w14:textId="77777777" w:rsidR="002F1F98" w:rsidRPr="00480C04" w:rsidRDefault="002F1F98" w:rsidP="002F1F98">
      <w:pPr>
        <w:tabs>
          <w:tab w:val="left" w:pos="-1080"/>
          <w:tab w:val="left" w:pos="-720"/>
          <w:tab w:val="left" w:pos="0"/>
          <w:tab w:val="left" w:pos="540"/>
          <w:tab w:val="left" w:pos="720"/>
          <w:tab w:val="left" w:pos="1080"/>
        </w:tabs>
        <w:ind w:left="720"/>
        <w:jc w:val="both"/>
        <w:rPr>
          <w:i/>
        </w:rPr>
      </w:pPr>
      <w:r w:rsidRPr="00480C04">
        <w:rPr>
          <w:i/>
        </w:rPr>
        <w:tab/>
        <w:t>(C)</w:t>
      </w:r>
      <w:r w:rsidRPr="00480C04">
        <w:rPr>
          <w:i/>
        </w:rPr>
        <w:tab/>
        <w:t xml:space="preserve">Procedures for safe removal of contaminated waste; and </w:t>
      </w:r>
    </w:p>
    <w:p w14:paraId="5604978A" w14:textId="77777777" w:rsidR="002F1F98" w:rsidRPr="00480C04" w:rsidRDefault="000C3E48" w:rsidP="002F1F98">
      <w:pPr>
        <w:ind w:left="720"/>
        <w:jc w:val="both"/>
      </w:pPr>
      <w:r w:rsidRPr="00480C04">
        <w:rPr>
          <w:i/>
        </w:rPr>
        <w:t xml:space="preserve">      </w:t>
      </w:r>
      <w:r w:rsidR="002F1F98" w:rsidRPr="00480C04">
        <w:rPr>
          <w:i/>
        </w:rPr>
        <w:t>(D)Decontamination procedures."</w:t>
      </w:r>
      <w:r w:rsidR="002F1F98" w:rsidRPr="00480C04">
        <w:t xml:space="preserve"> [29 CFR 1910.1450(e)(3)(viii)]</w:t>
      </w:r>
    </w:p>
    <w:p w14:paraId="093661B4" w14:textId="77777777" w:rsidR="002F1F98" w:rsidRPr="00480C04" w:rsidRDefault="002F1F98" w:rsidP="002F1F98">
      <w:pPr>
        <w:ind w:left="720"/>
        <w:jc w:val="both"/>
      </w:pPr>
    </w:p>
    <w:p w14:paraId="13C036C4" w14:textId="11DE0576" w:rsidR="0000784B" w:rsidRPr="0082566F" w:rsidRDefault="0000784B" w:rsidP="003E3654">
      <w:pPr>
        <w:ind w:left="720"/>
        <w:jc w:val="both"/>
        <w:rPr>
          <w:b/>
          <w:bCs/>
        </w:rPr>
      </w:pPr>
      <w:r w:rsidRPr="0082566F">
        <w:rPr>
          <w:b/>
          <w:bCs/>
        </w:rPr>
        <w:t xml:space="preserve">Preapproval, Special Precautions –  </w:t>
      </w:r>
    </w:p>
    <w:p w14:paraId="20CF2B82" w14:textId="1D65197C" w:rsidR="00782C39" w:rsidRPr="00480C04" w:rsidRDefault="00AB4A10" w:rsidP="003E3654">
      <w:pPr>
        <w:ind w:left="720"/>
        <w:jc w:val="both"/>
      </w:pPr>
      <w:r w:rsidRPr="00480C04">
        <w:t>Carcinogens,</w:t>
      </w:r>
      <w:r w:rsidR="002F1F98" w:rsidRPr="00480C04">
        <w:t xml:space="preserve"> acutely tox</w:t>
      </w:r>
      <w:r w:rsidR="002A1939" w:rsidRPr="00480C04">
        <w:t>ic chemicals, explosi</w:t>
      </w:r>
      <w:r w:rsidR="005702F7" w:rsidRPr="00480C04">
        <w:t>ves</w:t>
      </w:r>
      <w:r w:rsidR="000329C3" w:rsidRPr="00480C04">
        <w:t xml:space="preserve">, </w:t>
      </w:r>
      <w:r w:rsidR="00D649CA" w:rsidRPr="00480C04">
        <w:t>pyrophoric</w:t>
      </w:r>
      <w:r w:rsidR="005702F7" w:rsidRPr="00480C04">
        <w:t>, antineoplastics</w:t>
      </w:r>
      <w:r w:rsidR="00E04ED9" w:rsidRPr="00480C04">
        <w:t>,</w:t>
      </w:r>
      <w:r w:rsidR="002F1F98" w:rsidRPr="00480C04">
        <w:t xml:space="preserve"> and nanoscale particles</w:t>
      </w:r>
      <w:r w:rsidR="003114BB">
        <w:rPr>
          <w:b/>
          <w:bCs/>
        </w:rPr>
        <w:t xml:space="preserve"> </w:t>
      </w:r>
      <w:r w:rsidR="002F1F98" w:rsidRPr="00D91A56">
        <w:t xml:space="preserve">require </w:t>
      </w:r>
      <w:r w:rsidR="006B0E88" w:rsidRPr="00D91A56">
        <w:t xml:space="preserve">notification and </w:t>
      </w:r>
      <w:r w:rsidR="002F1F98" w:rsidRPr="00D91A56">
        <w:t>approval from</w:t>
      </w:r>
      <w:r w:rsidR="00EF71B0" w:rsidRPr="00D91A56">
        <w:t xml:space="preserve"> EHS</w:t>
      </w:r>
      <w:r w:rsidR="00D91A56" w:rsidRPr="00D91A56">
        <w:t>, the Research Safety Committee, or subcommittee designee</w:t>
      </w:r>
      <w:r w:rsidR="002F1F98" w:rsidRPr="00D91A56">
        <w:t xml:space="preserve"> </w:t>
      </w:r>
      <w:r w:rsidR="00FE315B" w:rsidRPr="00D91A56">
        <w:t>before</w:t>
      </w:r>
      <w:r w:rsidR="002F1F98" w:rsidRPr="00D91A56">
        <w:t xml:space="preserve"> acquisition and use</w:t>
      </w:r>
      <w:r w:rsidR="002F1F98" w:rsidRPr="00480C04">
        <w:t xml:space="preserve">.  </w:t>
      </w:r>
    </w:p>
    <w:p w14:paraId="4EDFFDB3" w14:textId="77777777" w:rsidR="00782C39" w:rsidRPr="00480C04" w:rsidRDefault="00782C39" w:rsidP="003E3654">
      <w:pPr>
        <w:ind w:left="720"/>
        <w:jc w:val="both"/>
      </w:pPr>
    </w:p>
    <w:p w14:paraId="064EDE55" w14:textId="510A6AD7" w:rsidR="002F1F98" w:rsidRPr="00480C04" w:rsidRDefault="00782C39" w:rsidP="003E3654">
      <w:pPr>
        <w:ind w:left="720"/>
        <w:jc w:val="both"/>
      </w:pPr>
      <w:r w:rsidRPr="00480C04">
        <w:rPr>
          <w:b/>
          <w:bCs/>
        </w:rPr>
        <w:t xml:space="preserve">The </w:t>
      </w:r>
      <w:r w:rsidR="002F1F98" w:rsidRPr="0082566F">
        <w:rPr>
          <w:b/>
          <w:bCs/>
        </w:rPr>
        <w:t>list of</w:t>
      </w:r>
      <w:r w:rsidR="002F1F98" w:rsidRPr="00480C04">
        <w:rPr>
          <w:b/>
          <w:bCs/>
        </w:rPr>
        <w:t xml:space="preserve"> </w:t>
      </w:r>
      <w:r w:rsidRPr="00480C04">
        <w:rPr>
          <w:b/>
          <w:bCs/>
        </w:rPr>
        <w:t xml:space="preserve">chemicals </w:t>
      </w:r>
      <w:r w:rsidR="002F1F98" w:rsidRPr="00480C04">
        <w:rPr>
          <w:b/>
          <w:bCs/>
        </w:rPr>
        <w:t>requir</w:t>
      </w:r>
      <w:r w:rsidRPr="00480C04">
        <w:rPr>
          <w:b/>
          <w:bCs/>
        </w:rPr>
        <w:t>ing</w:t>
      </w:r>
      <w:r w:rsidR="002F1F98" w:rsidRPr="00480C04">
        <w:rPr>
          <w:b/>
          <w:bCs/>
        </w:rPr>
        <w:t xml:space="preserve"> </w:t>
      </w:r>
      <w:r w:rsidRPr="0082566F">
        <w:rPr>
          <w:b/>
          <w:bCs/>
        </w:rPr>
        <w:t xml:space="preserve">approval for purchase and </w:t>
      </w:r>
      <w:r w:rsidR="002F1F98" w:rsidRPr="00480C04">
        <w:rPr>
          <w:b/>
          <w:bCs/>
        </w:rPr>
        <w:t xml:space="preserve">protocol </w:t>
      </w:r>
      <w:r w:rsidRPr="00480C04">
        <w:rPr>
          <w:b/>
          <w:bCs/>
        </w:rPr>
        <w:t xml:space="preserve">review </w:t>
      </w:r>
      <w:r w:rsidR="002F1F98" w:rsidRPr="00480C04">
        <w:rPr>
          <w:b/>
          <w:bCs/>
        </w:rPr>
        <w:t xml:space="preserve">can be </w:t>
      </w:r>
      <w:r w:rsidR="000329C3" w:rsidRPr="00480C04">
        <w:rPr>
          <w:b/>
          <w:bCs/>
        </w:rPr>
        <w:t>found in Appendix 5</w:t>
      </w:r>
      <w:r w:rsidR="000329C3" w:rsidRPr="00480C04">
        <w:t xml:space="preserve"> or </w:t>
      </w:r>
      <w:r w:rsidR="002F1F98" w:rsidRPr="00480C04">
        <w:t xml:space="preserve">obtained from </w:t>
      </w:r>
      <w:r w:rsidR="00265E3C" w:rsidRPr="00480C04">
        <w:t>EHS</w:t>
      </w:r>
      <w:r w:rsidR="002F1F98" w:rsidRPr="00480C04">
        <w:t xml:space="preserve"> by calling </w:t>
      </w:r>
      <w:r w:rsidR="00265E3C" w:rsidRPr="00480C04">
        <w:t>281-283-2106</w:t>
      </w:r>
      <w:r w:rsidR="00052D2E" w:rsidRPr="00480C04">
        <w:t>.</w:t>
      </w:r>
      <w:r w:rsidR="002A1939" w:rsidRPr="00480C04">
        <w:t xml:space="preserve"> </w:t>
      </w:r>
      <w:r w:rsidR="002F1F98" w:rsidRPr="00480C04">
        <w:t xml:space="preserve">In addition to the general safety guidelines mentioned in the first section and throughout </w:t>
      </w:r>
      <w:r w:rsidR="00ED1C6A">
        <w:t>the CHP</w:t>
      </w:r>
      <w:r w:rsidR="002F1F98" w:rsidRPr="00480C04">
        <w:t xml:space="preserve">, special precautions are </w:t>
      </w:r>
      <w:r w:rsidR="00ED1C6A">
        <w:t xml:space="preserve">required when handling these </w:t>
      </w:r>
      <w:r w:rsidR="002F1F98" w:rsidRPr="00480C04">
        <w:t>chemicals.  A minimum set of guidelines that should be followed is listed below.  The lab supervisor should ensure that these and other precautions designed to minimize exposure to these substances are taken.</w:t>
      </w:r>
    </w:p>
    <w:p w14:paraId="1AB40F3D" w14:textId="77777777" w:rsidR="002F1F98" w:rsidRPr="00480C04" w:rsidRDefault="002F1F98" w:rsidP="002F1F98">
      <w:pPr>
        <w:tabs>
          <w:tab w:val="left" w:pos="-1080"/>
          <w:tab w:val="left" w:pos="-720"/>
        </w:tabs>
        <w:jc w:val="both"/>
      </w:pPr>
    </w:p>
    <w:p w14:paraId="08B95F05" w14:textId="6841566B" w:rsidR="002F1F98" w:rsidRPr="00480C04" w:rsidRDefault="0000784B" w:rsidP="002E0821">
      <w:pPr>
        <w:widowControl w:val="0"/>
        <w:numPr>
          <w:ilvl w:val="0"/>
          <w:numId w:val="15"/>
        </w:numPr>
        <w:tabs>
          <w:tab w:val="left" w:pos="-1080"/>
          <w:tab w:val="left" w:pos="-720"/>
        </w:tabs>
        <w:ind w:left="1080"/>
        <w:jc w:val="both"/>
      </w:pPr>
      <w:r w:rsidRPr="0082566F">
        <w:rPr>
          <w:b/>
          <w:bCs/>
        </w:rPr>
        <w:lastRenderedPageBreak/>
        <w:t>Minimize -</w:t>
      </w:r>
      <w:r w:rsidRPr="00480C04">
        <w:t xml:space="preserve"> </w:t>
      </w:r>
      <w:r w:rsidR="002F1F98" w:rsidRPr="00480C04">
        <w:t>Quantities of these chemicals used and stored in the laboratory should be minimized, as should their concentrations in solutions or mixtures.</w:t>
      </w:r>
    </w:p>
    <w:p w14:paraId="4A7EFDB6" w14:textId="77777777" w:rsidR="002F1F98" w:rsidRPr="00480C04" w:rsidRDefault="002F1F98" w:rsidP="0082566F">
      <w:pPr>
        <w:tabs>
          <w:tab w:val="left" w:pos="-1080"/>
          <w:tab w:val="left" w:pos="-720"/>
        </w:tabs>
        <w:ind w:left="1080" w:hanging="360"/>
        <w:jc w:val="both"/>
      </w:pPr>
    </w:p>
    <w:p w14:paraId="585C5251" w14:textId="7760C644" w:rsidR="008244FF" w:rsidRDefault="008244FF" w:rsidP="002E0821">
      <w:pPr>
        <w:widowControl w:val="0"/>
        <w:numPr>
          <w:ilvl w:val="0"/>
          <w:numId w:val="15"/>
        </w:numPr>
        <w:tabs>
          <w:tab w:val="left" w:pos="-1080"/>
          <w:tab w:val="left" w:pos="-720"/>
        </w:tabs>
        <w:ind w:left="1080"/>
        <w:jc w:val="both"/>
      </w:pPr>
      <w:r w:rsidRPr="0082566F">
        <w:rPr>
          <w:b/>
          <w:bCs/>
        </w:rPr>
        <w:t xml:space="preserve">SOPs - </w:t>
      </w:r>
      <w:r w:rsidRPr="00480C04">
        <w:t xml:space="preserve">All laboratory workers who work in a laboratory that has an area designated for use with carcinogens, acutely toxic chemicals, explosives, pyrophoric, antineoplastics, and nanoscale particles require a project hazard review and SOPs written for safe use. </w:t>
      </w:r>
      <w:r w:rsidR="006F7136">
        <w:t>A</w:t>
      </w:r>
      <w:r w:rsidR="006F7136" w:rsidRPr="00480C04">
        <w:t xml:space="preserve">ny use of explosive materials </w:t>
      </w:r>
      <w:r w:rsidR="006F7136">
        <w:t xml:space="preserve">must include an explosion-resistant </w:t>
      </w:r>
      <w:r w:rsidR="006F132A">
        <w:t xml:space="preserve">designed </w:t>
      </w:r>
      <w:r w:rsidR="006F7136">
        <w:t xml:space="preserve">containment area and documented specialized training for work with said </w:t>
      </w:r>
      <w:r w:rsidR="006F7136" w:rsidRPr="00480C04">
        <w:t xml:space="preserve">materials.  </w:t>
      </w:r>
    </w:p>
    <w:p w14:paraId="004E7BBC" w14:textId="77777777" w:rsidR="00E454DA" w:rsidRDefault="00E454DA" w:rsidP="00E454DA">
      <w:pPr>
        <w:pStyle w:val="ListParagraph"/>
      </w:pPr>
    </w:p>
    <w:p w14:paraId="597BE008" w14:textId="75514F5D" w:rsidR="00E454DA" w:rsidRPr="00480C04" w:rsidRDefault="00032940" w:rsidP="002E0821">
      <w:pPr>
        <w:widowControl w:val="0"/>
        <w:numPr>
          <w:ilvl w:val="0"/>
          <w:numId w:val="15"/>
        </w:numPr>
        <w:tabs>
          <w:tab w:val="left" w:pos="-1080"/>
          <w:tab w:val="left" w:pos="-720"/>
        </w:tabs>
        <w:ind w:left="1080"/>
        <w:jc w:val="both"/>
      </w:pPr>
      <w:r w:rsidRPr="00721CEF">
        <w:rPr>
          <w:b/>
          <w:bCs/>
        </w:rPr>
        <w:t>Project Hazard Assessment</w:t>
      </w:r>
      <w:r w:rsidR="00721CEF">
        <w:rPr>
          <w:b/>
          <w:bCs/>
        </w:rPr>
        <w:t xml:space="preserve"> -</w:t>
      </w:r>
      <w:r>
        <w:t xml:space="preserve"> A Project Hazard Assessment is evaluated along with the SOP during the approval process by the Research Safety Committee or </w:t>
      </w:r>
      <w:r w:rsidR="00721CEF">
        <w:t xml:space="preserve">subcommittee </w:t>
      </w:r>
      <w:r w:rsidR="00617B36">
        <w:t>designee</w:t>
      </w:r>
      <w:r w:rsidR="00721CEF">
        <w:t>.</w:t>
      </w:r>
      <w:r>
        <w:t xml:space="preserve"> </w:t>
      </w:r>
    </w:p>
    <w:p w14:paraId="5D38E41C" w14:textId="77777777" w:rsidR="008244FF" w:rsidRPr="00480C04" w:rsidRDefault="008244FF" w:rsidP="0082566F">
      <w:pPr>
        <w:pStyle w:val="ListParagraph"/>
        <w:ind w:left="1080" w:hanging="360"/>
      </w:pPr>
    </w:p>
    <w:p w14:paraId="1E25839F" w14:textId="35B1A8CF" w:rsidR="0000784B" w:rsidRPr="00480C04" w:rsidRDefault="00AF509A" w:rsidP="002E0821">
      <w:pPr>
        <w:widowControl w:val="0"/>
        <w:numPr>
          <w:ilvl w:val="0"/>
          <w:numId w:val="15"/>
        </w:numPr>
        <w:tabs>
          <w:tab w:val="left" w:pos="-1080"/>
          <w:tab w:val="left" w:pos="-720"/>
        </w:tabs>
        <w:ind w:left="1080"/>
        <w:jc w:val="both"/>
      </w:pPr>
      <w:r>
        <w:rPr>
          <w:b/>
          <w:bCs/>
        </w:rPr>
        <w:t>Engineering Control</w:t>
      </w:r>
      <w:r w:rsidR="00F97298">
        <w:rPr>
          <w:b/>
          <w:bCs/>
        </w:rPr>
        <w:t xml:space="preserve"> – </w:t>
      </w:r>
      <w:r w:rsidR="00F97298" w:rsidRPr="00F97298">
        <w:t>When working with carcinogens, acutely toxic chemicals, explosives, pyrophoric, antineoplastics, and nanoscale particles, work should be performed within a functioning laboratory (fume) hood, a ventilated glove box, a sealed system, or other equipment designed to minimize exposure. In all cases, work with these chemicals shall be conducted in a manner that ensures the OSHA permissible exposure limits or similar standards are not exceeded.</w:t>
      </w:r>
      <w:r w:rsidR="006731E3">
        <w:t xml:space="preserve"> </w:t>
      </w:r>
      <w:r w:rsidR="00A61E26">
        <w:t>The ventilation efficiency of the designated hood, glove box, or gas cabinet, and the operational effectiveness of the mechanical and electrical equipment used to contain or manipulate these special substances should be evaluated periodically by laboratory personnel at intervals determined by the laboratory supervisor. The evaluation interval may range from weekly to biannually, depending on the frequency of use, quantities employed, and level of hazard.</w:t>
      </w:r>
    </w:p>
    <w:p w14:paraId="4FD0EE5A" w14:textId="77777777" w:rsidR="0000784B" w:rsidRPr="00480C04" w:rsidRDefault="0000784B" w:rsidP="0082566F">
      <w:pPr>
        <w:widowControl w:val="0"/>
        <w:tabs>
          <w:tab w:val="left" w:pos="-1080"/>
          <w:tab w:val="left" w:pos="-720"/>
        </w:tabs>
        <w:ind w:left="1080" w:hanging="360"/>
        <w:jc w:val="both"/>
      </w:pPr>
    </w:p>
    <w:p w14:paraId="266111ED" w14:textId="29C84FD4" w:rsidR="008244FF" w:rsidRPr="00480C04" w:rsidRDefault="0000784B" w:rsidP="002E0821">
      <w:pPr>
        <w:widowControl w:val="0"/>
        <w:numPr>
          <w:ilvl w:val="0"/>
          <w:numId w:val="15"/>
        </w:numPr>
        <w:tabs>
          <w:tab w:val="left" w:pos="-1080"/>
          <w:tab w:val="left" w:pos="-720"/>
        </w:tabs>
        <w:ind w:left="1080"/>
        <w:jc w:val="both"/>
      </w:pPr>
      <w:r w:rsidRPr="0082566F">
        <w:rPr>
          <w:b/>
          <w:bCs/>
        </w:rPr>
        <w:t xml:space="preserve">Designated Areas, Marked - </w:t>
      </w:r>
      <w:r w:rsidR="002F1F98" w:rsidRPr="00480C04">
        <w:t xml:space="preserve">Each laboratory utilizing these substances must designate an area for </w:t>
      </w:r>
      <w:r w:rsidR="003C3EFE">
        <w:t>research and storage</w:t>
      </w:r>
      <w:r w:rsidR="002F1F98" w:rsidRPr="00480C04">
        <w:t xml:space="preserve"> </w:t>
      </w:r>
      <w:r w:rsidR="00307C87">
        <w:t>purposes</w:t>
      </w:r>
      <w:r w:rsidR="002F1F98" w:rsidRPr="00480C04">
        <w:t xml:space="preserve"> and </w:t>
      </w:r>
      <w:r w:rsidR="00307C87">
        <w:t>label</w:t>
      </w:r>
      <w:r w:rsidR="002F1F98" w:rsidRPr="00480C04">
        <w:t xml:space="preserve"> this area with an appropriate hazard warning.  The designated area may be an entire laboratory, </w:t>
      </w:r>
      <w:r w:rsidR="00307C87">
        <w:t xml:space="preserve">a portion of the laboratory, or a device such as a fume hood or a </w:t>
      </w:r>
      <w:r w:rsidR="002F1F98" w:rsidRPr="00480C04">
        <w:t>glove box. The designated area should be marked with a DANGER, specific agent, AUTHORIZED PERSONNEL ONLY</w:t>
      </w:r>
      <w:r w:rsidR="00E04ED9" w:rsidRPr="00480C04">
        <w:t>,</w:t>
      </w:r>
      <w:r w:rsidR="002F1F98" w:rsidRPr="00480C04">
        <w:t xml:space="preserve"> or comparable warning sign.</w:t>
      </w:r>
      <w:r w:rsidR="00E145D7">
        <w:t xml:space="preserve"> </w:t>
      </w:r>
      <w:r w:rsidR="008244FF" w:rsidRPr="00480C04">
        <w:t>The designated working area shall be thoroughly and appropriately decontaminated and cleaned at regular intervals as determined by the laboratory supervisor.  The interval may be as short as one day or as long as six months</w:t>
      </w:r>
      <w:r w:rsidR="00E145D7">
        <w:t>,</w:t>
      </w:r>
      <w:r w:rsidR="008244FF" w:rsidRPr="00480C04">
        <w:t xml:space="preserve"> depending </w:t>
      </w:r>
      <w:r w:rsidR="00E145D7">
        <w:t xml:space="preserve">on the frequency of use and the </w:t>
      </w:r>
      <w:r w:rsidR="008244FF" w:rsidRPr="00480C04">
        <w:t xml:space="preserve">level of </w:t>
      </w:r>
      <w:r w:rsidR="00E145D7">
        <w:t xml:space="preserve">the specific </w:t>
      </w:r>
      <w:r w:rsidR="008244FF" w:rsidRPr="00480C04">
        <w:t>hazard.</w:t>
      </w:r>
    </w:p>
    <w:p w14:paraId="7CCD67D9" w14:textId="77777777" w:rsidR="008244FF" w:rsidRPr="00480C04" w:rsidRDefault="008244FF" w:rsidP="0082566F">
      <w:pPr>
        <w:pStyle w:val="ListParagraph"/>
        <w:ind w:left="1080" w:hanging="360"/>
      </w:pPr>
    </w:p>
    <w:p w14:paraId="0C205AC7" w14:textId="3AD7B716" w:rsidR="002F1F98" w:rsidRPr="00173BCF" w:rsidRDefault="00173BCF" w:rsidP="002E0821">
      <w:pPr>
        <w:widowControl w:val="0"/>
        <w:numPr>
          <w:ilvl w:val="0"/>
          <w:numId w:val="15"/>
        </w:numPr>
        <w:tabs>
          <w:tab w:val="left" w:pos="-1080"/>
          <w:tab w:val="left" w:pos="-720"/>
        </w:tabs>
        <w:ind w:left="1080"/>
        <w:jc w:val="both"/>
      </w:pPr>
      <w:r>
        <w:rPr>
          <w:b/>
          <w:bCs/>
        </w:rPr>
        <w:t xml:space="preserve">Advanced Training - </w:t>
      </w:r>
      <w:r w:rsidRPr="00173BCF">
        <w:t xml:space="preserve">All laboratory workers who work in a laboratory with an area designated for use with carcinogens, acutely toxic chemicals, explosives, pyrophoric materials, antineoplastics, and nanoscale particles must be trained on the deleterious effects of these substances and the signs and symptoms of exposure to them, whether or not they work with the substances directly. Training to ensure the safe handling and storage of these substances is required for those who use them. This training is the responsibility of the laboratory supervisor and must be completed before </w:t>
      </w:r>
      <w:r w:rsidR="006D07B1">
        <w:t>using</w:t>
      </w:r>
      <w:r w:rsidRPr="00173BCF">
        <w:t xml:space="preserve"> any of these materials.</w:t>
      </w:r>
    </w:p>
    <w:p w14:paraId="50472E67" w14:textId="77777777" w:rsidR="002F1F98" w:rsidRPr="00480C04" w:rsidRDefault="002F1F98" w:rsidP="0082566F">
      <w:pPr>
        <w:pStyle w:val="ListParagraph"/>
        <w:ind w:left="1080" w:hanging="360"/>
      </w:pPr>
    </w:p>
    <w:p w14:paraId="55CC0267" w14:textId="4DAD34B0" w:rsidR="002F1F98" w:rsidRPr="00480C04" w:rsidRDefault="0000784B" w:rsidP="002E0821">
      <w:pPr>
        <w:widowControl w:val="0"/>
        <w:numPr>
          <w:ilvl w:val="0"/>
          <w:numId w:val="15"/>
        </w:numPr>
        <w:tabs>
          <w:tab w:val="left" w:pos="-1080"/>
          <w:tab w:val="left" w:pos="-720"/>
        </w:tabs>
        <w:ind w:left="1080"/>
        <w:jc w:val="both"/>
      </w:pPr>
      <w:r w:rsidRPr="0082566F">
        <w:rPr>
          <w:b/>
          <w:bCs/>
        </w:rPr>
        <w:t xml:space="preserve">Specific PPE </w:t>
      </w:r>
      <w:r w:rsidRPr="00480C04">
        <w:t xml:space="preserve">- </w:t>
      </w:r>
      <w:r w:rsidR="002F1F98" w:rsidRPr="00480C04">
        <w:t xml:space="preserve">Laboratory workers </w:t>
      </w:r>
      <w:r w:rsidR="002F1F98" w:rsidRPr="005F364A">
        <w:t xml:space="preserve">working with these chemicals must have access </w:t>
      </w:r>
      <w:r w:rsidR="002F1F98" w:rsidRPr="00480C04">
        <w:t xml:space="preserve">to </w:t>
      </w:r>
      <w:r w:rsidR="002F1F98" w:rsidRPr="00480C04">
        <w:lastRenderedPageBreak/>
        <w:t xml:space="preserve">appropriate protective equipment and clothing </w:t>
      </w:r>
      <w:r w:rsidRPr="0082566F">
        <w:t xml:space="preserve">specific to the high hazards used </w:t>
      </w:r>
      <w:r w:rsidR="002F1F98" w:rsidRPr="00480C04">
        <w:t>(available at no expense to the workers) and must be trained on how to properly utilize the equipment.</w:t>
      </w:r>
      <w:r w:rsidR="0060427F" w:rsidRPr="00480C04">
        <w:t xml:space="preserve">  Training must be documented in writing.  If assistance is required, contact EHS at 281-283-2106.</w:t>
      </w:r>
    </w:p>
    <w:p w14:paraId="0E851338" w14:textId="77777777" w:rsidR="002F1F98" w:rsidRPr="00480C04" w:rsidRDefault="002F1F98" w:rsidP="0082566F">
      <w:pPr>
        <w:tabs>
          <w:tab w:val="left" w:pos="-1080"/>
          <w:tab w:val="left" w:pos="-720"/>
        </w:tabs>
        <w:ind w:left="1080" w:hanging="360"/>
        <w:jc w:val="both"/>
      </w:pPr>
    </w:p>
    <w:p w14:paraId="67D5F783" w14:textId="7D784A16" w:rsidR="00AC65AD" w:rsidRPr="00480C04" w:rsidRDefault="001100C8" w:rsidP="002E0821">
      <w:pPr>
        <w:widowControl w:val="0"/>
        <w:numPr>
          <w:ilvl w:val="0"/>
          <w:numId w:val="15"/>
        </w:numPr>
        <w:tabs>
          <w:tab w:val="left" w:pos="-1080"/>
          <w:tab w:val="left" w:pos="-720"/>
        </w:tabs>
        <w:ind w:left="1080"/>
        <w:jc w:val="both"/>
      </w:pPr>
      <w:r>
        <w:rPr>
          <w:b/>
          <w:bCs/>
        </w:rPr>
        <w:t xml:space="preserve">Special precautions must be taken to avoid release and exposure to highly toxic chemicals, carcinogens, explosives, </w:t>
      </w:r>
      <w:r w:rsidR="006E7311">
        <w:rPr>
          <w:b/>
          <w:bCs/>
        </w:rPr>
        <w:t>pyrophoric</w:t>
      </w:r>
      <w:r>
        <w:rPr>
          <w:b/>
          <w:bCs/>
        </w:rPr>
        <w:t>, antineoplastics, teratogens, reproductive hazards, and nanoscale particles. For instance, volatile substances should be kept cool and contained; gases should have properly functioning valves, check valves, regulators, and containment that can withstand pressure buildup; and appropriate piping; and dispersive solids should be kept in closed containers, used in areas with minimal air currents, and handled with appropriate contact materials to avoid static charging. Shipping any chemicals, biologicals, and radioactive materials requires special certifications, and some require specific receiving instructions. Coordinate shipping samples with EHS.</w:t>
      </w:r>
    </w:p>
    <w:p w14:paraId="23D934B1" w14:textId="77777777" w:rsidR="008244FF" w:rsidRPr="00480C04" w:rsidRDefault="008244FF" w:rsidP="0082566F">
      <w:pPr>
        <w:widowControl w:val="0"/>
        <w:tabs>
          <w:tab w:val="left" w:pos="-1080"/>
          <w:tab w:val="left" w:pos="-720"/>
        </w:tabs>
        <w:ind w:left="1080" w:hanging="360"/>
        <w:jc w:val="both"/>
      </w:pPr>
    </w:p>
    <w:p w14:paraId="5BC85305" w14:textId="491854DF" w:rsidR="008244FF" w:rsidRPr="00480C04" w:rsidRDefault="008244FF" w:rsidP="002E0821">
      <w:pPr>
        <w:widowControl w:val="0"/>
        <w:numPr>
          <w:ilvl w:val="0"/>
          <w:numId w:val="15"/>
        </w:numPr>
        <w:tabs>
          <w:tab w:val="left" w:pos="-1080"/>
          <w:tab w:val="left" w:pos="-720"/>
        </w:tabs>
        <w:ind w:left="1080"/>
        <w:jc w:val="both"/>
      </w:pPr>
      <w:r w:rsidRPr="0070174E">
        <w:rPr>
          <w:b/>
          <w:bCs/>
        </w:rPr>
        <w:t>Detection equipment</w:t>
      </w:r>
      <w:r w:rsidRPr="00480C04">
        <w:t xml:space="preserve"> may be required in laboratories where chemicals </w:t>
      </w:r>
      <w:r w:rsidR="0070174E">
        <w:t xml:space="preserve">or </w:t>
      </w:r>
      <w:r w:rsidRPr="00480C04">
        <w:t>poisonous gases</w:t>
      </w:r>
      <w:r w:rsidR="0070174E">
        <w:t xml:space="preserve"> </w:t>
      </w:r>
      <w:r w:rsidRPr="00480C04">
        <w:t xml:space="preserve">with a high degree of acute toxicity are utilized.  All detection equipment must be checked and/or calibrated at the frequency indicated by the manufacturer.  It is the responsibility of the </w:t>
      </w:r>
      <w:r w:rsidR="00280262" w:rsidRPr="00480C04">
        <w:t xml:space="preserve">department, </w:t>
      </w:r>
      <w:r w:rsidRPr="00480C04">
        <w:t>investigator</w:t>
      </w:r>
      <w:r w:rsidR="00B33E70">
        <w:t>,</w:t>
      </w:r>
      <w:r w:rsidRPr="00480C04">
        <w:t xml:space="preserve"> or lab manager to </w:t>
      </w:r>
      <w:r w:rsidR="00B33E70">
        <w:t>properly maintain the equipment</w:t>
      </w:r>
      <w:r w:rsidRPr="00480C04">
        <w:t>.</w:t>
      </w:r>
    </w:p>
    <w:p w14:paraId="2FAEB3DF" w14:textId="77777777" w:rsidR="002F1F98" w:rsidRPr="00480C04" w:rsidRDefault="002F1F98" w:rsidP="0082566F">
      <w:pPr>
        <w:tabs>
          <w:tab w:val="left" w:pos="-1080"/>
          <w:tab w:val="left" w:pos="-720"/>
        </w:tabs>
        <w:ind w:left="1080" w:hanging="360"/>
        <w:jc w:val="both"/>
      </w:pPr>
    </w:p>
    <w:p w14:paraId="64D7EA18" w14:textId="1760E9C5" w:rsidR="008244FF" w:rsidRPr="00105E7A" w:rsidRDefault="008244FF" w:rsidP="002E0821">
      <w:pPr>
        <w:widowControl w:val="0"/>
        <w:numPr>
          <w:ilvl w:val="0"/>
          <w:numId w:val="15"/>
        </w:numPr>
        <w:tabs>
          <w:tab w:val="left" w:pos="-1080"/>
          <w:tab w:val="left" w:pos="-720"/>
        </w:tabs>
        <w:ind w:left="1080"/>
        <w:jc w:val="both"/>
        <w:rPr>
          <w:strike/>
        </w:rPr>
      </w:pPr>
      <w:r w:rsidRPr="0070174E">
        <w:rPr>
          <w:b/>
          <w:bCs/>
        </w:rPr>
        <w:t>All wastes</w:t>
      </w:r>
      <w:r w:rsidRPr="00480C04">
        <w:t xml:space="preserve"> contaminated with these substances should be collected and disposed of </w:t>
      </w:r>
      <w:r w:rsidR="00105E7A" w:rsidRPr="00480C04">
        <w:t xml:space="preserve">appropriately </w:t>
      </w:r>
      <w:r w:rsidRPr="00480C04">
        <w:t xml:space="preserve">in a timely manner </w:t>
      </w:r>
      <w:r w:rsidR="00105E7A">
        <w:t xml:space="preserve">as </w:t>
      </w:r>
      <w:r w:rsidRPr="00480C04">
        <w:t xml:space="preserve">outlined in the </w:t>
      </w:r>
      <w:r w:rsidR="00105E7A" w:rsidRPr="00480C04">
        <w:t>Appendix 1</w:t>
      </w:r>
      <w:r w:rsidR="00105E7A">
        <w:t xml:space="preserve"> W</w:t>
      </w:r>
      <w:r w:rsidRPr="00480C04">
        <w:t xml:space="preserve">aste </w:t>
      </w:r>
      <w:r w:rsidR="00105E7A">
        <w:t>D</w:t>
      </w:r>
      <w:r w:rsidRPr="00480C04">
        <w:t xml:space="preserve">isposal </w:t>
      </w:r>
      <w:r w:rsidR="00105E7A">
        <w:t>G</w:t>
      </w:r>
      <w:r w:rsidRPr="00480C04">
        <w:t>uide</w:t>
      </w:r>
      <w:r w:rsidR="00105E7A">
        <w:t xml:space="preserve">.  </w:t>
      </w:r>
      <w:r w:rsidRPr="00480C04">
        <w:t xml:space="preserve">For </w:t>
      </w:r>
      <w:r w:rsidR="00105E7A">
        <w:t xml:space="preserve">questions or assistance with </w:t>
      </w:r>
      <w:r w:rsidR="003561B5">
        <w:t xml:space="preserve">waste handling and </w:t>
      </w:r>
      <w:r w:rsidRPr="00480C04">
        <w:t xml:space="preserve">disposal, call EHS at 281-283-2104.  </w:t>
      </w:r>
    </w:p>
    <w:p w14:paraId="289B0E01" w14:textId="77777777" w:rsidR="008244FF" w:rsidRPr="00480C04" w:rsidRDefault="008244FF" w:rsidP="0082566F">
      <w:pPr>
        <w:pStyle w:val="ListParagraph"/>
        <w:ind w:left="1080" w:hanging="360"/>
        <w:rPr>
          <w:strike/>
        </w:rPr>
      </w:pPr>
    </w:p>
    <w:p w14:paraId="5C373D2A" w14:textId="77777777" w:rsidR="002F1F98" w:rsidRPr="00480C04" w:rsidRDefault="002F1F98" w:rsidP="002E0821">
      <w:pPr>
        <w:widowControl w:val="0"/>
        <w:numPr>
          <w:ilvl w:val="0"/>
          <w:numId w:val="15"/>
        </w:numPr>
        <w:tabs>
          <w:tab w:val="left" w:pos="-1080"/>
          <w:tab w:val="left" w:pos="-720"/>
        </w:tabs>
        <w:ind w:left="1080"/>
        <w:jc w:val="both"/>
      </w:pPr>
      <w:r w:rsidRPr="0070174E">
        <w:rPr>
          <w:b/>
          <w:bCs/>
        </w:rPr>
        <w:t>Emergency response planning</w:t>
      </w:r>
      <w:r w:rsidRPr="00480C04">
        <w:t xml:space="preserve"> for releases or spills shall be prepared by the lab supervisor and included in the training of the laboratory workers and others who may be affected in the building.  </w:t>
      </w:r>
      <w:r w:rsidR="002E572B" w:rsidRPr="00480C04">
        <w:t>EHS</w:t>
      </w:r>
      <w:r w:rsidRPr="00480C04">
        <w:t xml:space="preserve"> can be contacted for assistance.</w:t>
      </w:r>
    </w:p>
    <w:p w14:paraId="4E325537" w14:textId="77777777" w:rsidR="002F1F98" w:rsidRPr="00480C04" w:rsidRDefault="002F1F98" w:rsidP="0082566F">
      <w:pPr>
        <w:tabs>
          <w:tab w:val="left" w:pos="-1080"/>
          <w:tab w:val="left" w:pos="-720"/>
        </w:tabs>
        <w:ind w:left="1080" w:hanging="360"/>
        <w:jc w:val="both"/>
      </w:pPr>
    </w:p>
    <w:p w14:paraId="279E127F" w14:textId="7C866ED5" w:rsidR="0040223D" w:rsidRPr="005F07D0" w:rsidRDefault="0040223D" w:rsidP="002E0821">
      <w:pPr>
        <w:widowControl w:val="0"/>
        <w:numPr>
          <w:ilvl w:val="0"/>
          <w:numId w:val="15"/>
        </w:numPr>
        <w:tabs>
          <w:tab w:val="left" w:pos="-1080"/>
          <w:tab w:val="left" w:pos="-720"/>
        </w:tabs>
        <w:ind w:left="1080"/>
        <w:jc w:val="both"/>
      </w:pPr>
      <w:r w:rsidRPr="005F07D0">
        <w:rPr>
          <w:b/>
          <w:bCs/>
        </w:rPr>
        <w:t>Acutely toxic compressed gas cylinders larger than lecture bottle size</w:t>
      </w:r>
      <w:r w:rsidRPr="000329C3">
        <w:t xml:space="preserve"> that contain chemicals such as arsine and nitrogen dioxide shall be kept in ventilated gas cabinets.  Lecture bottles will </w:t>
      </w:r>
      <w:r w:rsidRPr="00052D2E">
        <w:t xml:space="preserve">be either in a ventilated gas cabinet or </w:t>
      </w:r>
      <w:r w:rsidR="004F7177">
        <w:t xml:space="preserve">a </w:t>
      </w:r>
      <w:r>
        <w:t>fume</w:t>
      </w:r>
      <w:r w:rsidRPr="00052D2E">
        <w:t xml:space="preserve"> hood.</w:t>
      </w:r>
    </w:p>
    <w:p w14:paraId="76386C92" w14:textId="77777777" w:rsidR="0040223D" w:rsidRPr="00052D2E" w:rsidRDefault="0040223D" w:rsidP="0040223D">
      <w:pPr>
        <w:widowControl w:val="0"/>
        <w:tabs>
          <w:tab w:val="left" w:pos="-1080"/>
          <w:tab w:val="left" w:pos="-720"/>
        </w:tabs>
        <w:ind w:left="1080"/>
        <w:jc w:val="both"/>
      </w:pPr>
    </w:p>
    <w:p w14:paraId="7BFBFA77" w14:textId="6CC27EC6" w:rsidR="002F1F98" w:rsidRDefault="008244FF" w:rsidP="002E0821">
      <w:pPr>
        <w:numPr>
          <w:ilvl w:val="0"/>
          <w:numId w:val="15"/>
        </w:numPr>
        <w:ind w:left="1080"/>
        <w:jc w:val="both"/>
      </w:pPr>
      <w:r w:rsidRPr="009E1ADE">
        <w:rPr>
          <w:b/>
          <w:bCs/>
        </w:rPr>
        <w:t xml:space="preserve">Controlled Substances </w:t>
      </w:r>
      <w:r>
        <w:t xml:space="preserve">- </w:t>
      </w:r>
      <w:r w:rsidR="002F1F98">
        <w:t xml:space="preserve">More information on the use of controlled substances in research can be obtained by referring to </w:t>
      </w:r>
      <w:r w:rsidR="004F7177">
        <w:t xml:space="preserve">the </w:t>
      </w:r>
      <w:r w:rsidR="00161DD8">
        <w:t>DEA Guidelines</w:t>
      </w:r>
      <w:r w:rsidR="002F1F98">
        <w:t>.</w:t>
      </w:r>
    </w:p>
    <w:p w14:paraId="68B715C5" w14:textId="77777777" w:rsidR="0000784B" w:rsidRDefault="0000784B" w:rsidP="0082566F">
      <w:pPr>
        <w:widowControl w:val="0"/>
        <w:tabs>
          <w:tab w:val="left" w:pos="-1080"/>
          <w:tab w:val="left" w:pos="-720"/>
        </w:tabs>
        <w:ind w:left="1080" w:hanging="360"/>
        <w:jc w:val="both"/>
      </w:pPr>
    </w:p>
    <w:p w14:paraId="2D469F5C" w14:textId="4216C200" w:rsidR="0040223D" w:rsidRDefault="007C30E0" w:rsidP="002E0821">
      <w:pPr>
        <w:widowControl w:val="0"/>
        <w:numPr>
          <w:ilvl w:val="0"/>
          <w:numId w:val="15"/>
        </w:numPr>
        <w:tabs>
          <w:tab w:val="left" w:pos="-1080"/>
          <w:tab w:val="left" w:pos="-720"/>
        </w:tabs>
        <w:ind w:left="1080"/>
        <w:jc w:val="both"/>
        <w:rPr>
          <w:szCs w:val="24"/>
        </w:rPr>
      </w:pPr>
      <w:r w:rsidRPr="0040223D">
        <w:rPr>
          <w:b/>
          <w:bCs/>
        </w:rPr>
        <w:t>Mercaptans (thiols, sulfhydryl reagents)</w:t>
      </w:r>
      <w:r w:rsidR="00DB20EE" w:rsidRPr="0082566F">
        <w:rPr>
          <w:b/>
          <w:bCs/>
        </w:rPr>
        <w:t xml:space="preserve"> – </w:t>
      </w:r>
      <w:r w:rsidRPr="0082566F">
        <w:rPr>
          <w:b/>
          <w:bCs/>
        </w:rPr>
        <w:t xml:space="preserve">Should mercaptans be used in a laboratory </w:t>
      </w:r>
      <w:r w:rsidRPr="0040223D">
        <w:t>in such</w:t>
      </w:r>
      <w:r w:rsidRPr="0040223D">
        <w:rPr>
          <w:szCs w:val="24"/>
        </w:rPr>
        <w:t xml:space="preserve"> a manner that persons outside of the laboratory would smell and suspect a natural gas leak in the building, EHS should be contacted at 281-283-2106 to avoid false reporting of natural gas leaks.  Mercaptans should </w:t>
      </w:r>
      <w:r w:rsidR="005C2F37">
        <w:rPr>
          <w:szCs w:val="24"/>
        </w:rPr>
        <w:t xml:space="preserve">also </w:t>
      </w:r>
      <w:r w:rsidRPr="0040223D">
        <w:rPr>
          <w:szCs w:val="24"/>
        </w:rPr>
        <w:t>be used in a chemical fume hood.</w:t>
      </w:r>
    </w:p>
    <w:p w14:paraId="52222A0D" w14:textId="77777777" w:rsidR="0040223D" w:rsidRPr="0082566F" w:rsidRDefault="0040223D" w:rsidP="0082566F">
      <w:pPr>
        <w:widowControl w:val="0"/>
        <w:tabs>
          <w:tab w:val="left" w:pos="-1080"/>
          <w:tab w:val="left" w:pos="-720"/>
        </w:tabs>
        <w:ind w:left="1080"/>
        <w:jc w:val="both"/>
        <w:rPr>
          <w:szCs w:val="24"/>
        </w:rPr>
      </w:pPr>
    </w:p>
    <w:p w14:paraId="07A6AB63" w14:textId="0497E2A0" w:rsidR="0040223D" w:rsidRPr="0070180C" w:rsidRDefault="0040223D" w:rsidP="002E0821">
      <w:pPr>
        <w:widowControl w:val="0"/>
        <w:numPr>
          <w:ilvl w:val="0"/>
          <w:numId w:val="15"/>
        </w:numPr>
        <w:tabs>
          <w:tab w:val="left" w:pos="-1080"/>
          <w:tab w:val="left" w:pos="-720"/>
        </w:tabs>
        <w:ind w:left="1080"/>
        <w:jc w:val="both"/>
      </w:pPr>
      <w:r w:rsidRPr="0070180C">
        <w:rPr>
          <w:b/>
          <w:bCs/>
        </w:rPr>
        <w:t>Nanoparticles -</w:t>
      </w:r>
      <w:r w:rsidRPr="0070180C">
        <w:t xml:space="preserve"> See Appendix </w:t>
      </w:r>
      <w:r w:rsidR="00D756ED">
        <w:t>8</w:t>
      </w:r>
      <w:r w:rsidRPr="0070180C">
        <w:t xml:space="preserve"> for </w:t>
      </w:r>
      <w:r w:rsidR="001C5835">
        <w:t>Nanoparticle</w:t>
      </w:r>
      <w:r w:rsidRPr="0070180C">
        <w:t xml:space="preserve"> safe handling.</w:t>
      </w:r>
    </w:p>
    <w:p w14:paraId="122FD582" w14:textId="77777777" w:rsidR="0040223D" w:rsidRPr="0040223D" w:rsidRDefault="0040223D" w:rsidP="0082566F">
      <w:pPr>
        <w:widowControl w:val="0"/>
        <w:tabs>
          <w:tab w:val="left" w:pos="-1080"/>
          <w:tab w:val="left" w:pos="-720"/>
        </w:tabs>
        <w:ind w:left="1080"/>
        <w:jc w:val="both"/>
        <w:rPr>
          <w:szCs w:val="24"/>
        </w:rPr>
      </w:pPr>
    </w:p>
    <w:p w14:paraId="6ECB4121" w14:textId="707C547F" w:rsidR="0040223D" w:rsidRDefault="007C30E0" w:rsidP="002E0821">
      <w:pPr>
        <w:widowControl w:val="0"/>
        <w:numPr>
          <w:ilvl w:val="0"/>
          <w:numId w:val="15"/>
        </w:numPr>
        <w:tabs>
          <w:tab w:val="left" w:pos="-1080"/>
          <w:tab w:val="left" w:pos="-720"/>
        </w:tabs>
        <w:ind w:left="1080"/>
        <w:jc w:val="both"/>
        <w:rPr>
          <w:szCs w:val="24"/>
        </w:rPr>
      </w:pPr>
      <w:r w:rsidRPr="0040223D">
        <w:rPr>
          <w:b/>
          <w:szCs w:val="24"/>
        </w:rPr>
        <w:t>Perchloric acid</w:t>
      </w:r>
      <w:r w:rsidRPr="0040223D">
        <w:rPr>
          <w:szCs w:val="24"/>
        </w:rPr>
        <w:t xml:space="preserve"> </w:t>
      </w:r>
      <w:r w:rsidR="00DB20EE" w:rsidRPr="0040223D">
        <w:rPr>
          <w:szCs w:val="24"/>
        </w:rPr>
        <w:t xml:space="preserve">– </w:t>
      </w:r>
      <w:r w:rsidRPr="0040223D">
        <w:rPr>
          <w:szCs w:val="24"/>
        </w:rPr>
        <w:t>If perchloric acid is heated above ambient temperature</w:t>
      </w:r>
      <w:r w:rsidR="001C5835">
        <w:rPr>
          <w:szCs w:val="24"/>
        </w:rPr>
        <w:t>,</w:t>
      </w:r>
      <w:r w:rsidRPr="0040223D">
        <w:rPr>
          <w:szCs w:val="24"/>
        </w:rPr>
        <w:t xml:space="preserve"> it will </w:t>
      </w:r>
      <w:r w:rsidR="00BD545B">
        <w:rPr>
          <w:szCs w:val="24"/>
        </w:rPr>
        <w:t>release</w:t>
      </w:r>
      <w:r w:rsidRPr="0040223D">
        <w:rPr>
          <w:szCs w:val="24"/>
        </w:rPr>
        <w:t xml:space="preserve"> </w:t>
      </w:r>
      <w:r w:rsidRPr="0040223D">
        <w:rPr>
          <w:szCs w:val="24"/>
        </w:rPr>
        <w:lastRenderedPageBreak/>
        <w:t>vapors that can condense and form explosive perchlorates.  Hence, when heating perchloric acid above ambient temperature</w:t>
      </w:r>
      <w:r w:rsidRPr="00454F5F">
        <w:rPr>
          <w:szCs w:val="24"/>
        </w:rPr>
        <w:t>,</w:t>
      </w:r>
      <w:r w:rsidRPr="0082566F">
        <w:rPr>
          <w:b/>
          <w:bCs/>
          <w:szCs w:val="24"/>
        </w:rPr>
        <w:t xml:space="preserve"> a perchloric acid fume hood with a wash-down system</w:t>
      </w:r>
      <w:r w:rsidR="00BD545B">
        <w:rPr>
          <w:b/>
          <w:bCs/>
          <w:szCs w:val="24"/>
        </w:rPr>
        <w:t>, or a local scrubbing or trapping system, is required</w:t>
      </w:r>
      <w:r w:rsidRPr="0082566F">
        <w:rPr>
          <w:b/>
          <w:bCs/>
          <w:szCs w:val="24"/>
        </w:rPr>
        <w:t>.</w:t>
      </w:r>
      <w:r w:rsidRPr="0040223D">
        <w:rPr>
          <w:szCs w:val="24"/>
        </w:rPr>
        <w:t xml:space="preserve">  </w:t>
      </w:r>
      <w:r w:rsidR="00555A54" w:rsidRPr="0040223D">
        <w:rPr>
          <w:szCs w:val="24"/>
        </w:rPr>
        <w:t xml:space="preserve">Perchloric acid is highly restricted and </w:t>
      </w:r>
      <w:r w:rsidR="00555A54" w:rsidRPr="0082566F">
        <w:rPr>
          <w:b/>
          <w:bCs/>
          <w:szCs w:val="24"/>
        </w:rPr>
        <w:t xml:space="preserve">must be used in a </w:t>
      </w:r>
      <w:r w:rsidR="00670162" w:rsidRPr="0082566F">
        <w:rPr>
          <w:b/>
          <w:bCs/>
          <w:szCs w:val="24"/>
        </w:rPr>
        <w:t>designated designed hood</w:t>
      </w:r>
      <w:r w:rsidR="00531C81" w:rsidRPr="0082566F">
        <w:rPr>
          <w:b/>
          <w:bCs/>
          <w:szCs w:val="24"/>
        </w:rPr>
        <w:t xml:space="preserve"> and restricted lab</w:t>
      </w:r>
      <w:r w:rsidR="00531C81" w:rsidRPr="0040223D">
        <w:rPr>
          <w:szCs w:val="24"/>
        </w:rPr>
        <w:t>.</w:t>
      </w:r>
      <w:r w:rsidR="00670162" w:rsidRPr="0040223D">
        <w:rPr>
          <w:szCs w:val="24"/>
        </w:rPr>
        <w:t xml:space="preserve"> Violations of </w:t>
      </w:r>
      <w:r w:rsidR="00D91D30" w:rsidRPr="0040223D">
        <w:rPr>
          <w:szCs w:val="24"/>
        </w:rPr>
        <w:t>this</w:t>
      </w:r>
      <w:r w:rsidR="00670162" w:rsidRPr="0040223D">
        <w:rPr>
          <w:szCs w:val="24"/>
        </w:rPr>
        <w:t xml:space="preserve"> will result in EHS removing</w:t>
      </w:r>
      <w:r w:rsidR="00531C81" w:rsidRPr="0040223D">
        <w:rPr>
          <w:szCs w:val="24"/>
        </w:rPr>
        <w:t xml:space="preserve"> materials</w:t>
      </w:r>
      <w:r w:rsidR="008A73CD">
        <w:rPr>
          <w:szCs w:val="24"/>
        </w:rPr>
        <w:t xml:space="preserve"> and charging </w:t>
      </w:r>
      <w:r w:rsidR="004F7177">
        <w:rPr>
          <w:szCs w:val="24"/>
        </w:rPr>
        <w:t xml:space="preserve">the </w:t>
      </w:r>
      <w:r w:rsidR="008A73CD">
        <w:rPr>
          <w:szCs w:val="24"/>
        </w:rPr>
        <w:t>department for disposal.</w:t>
      </w:r>
      <w:r w:rsidR="004F7177">
        <w:rPr>
          <w:szCs w:val="24"/>
        </w:rPr>
        <w:t xml:space="preserve"> </w:t>
      </w:r>
    </w:p>
    <w:p w14:paraId="5BC723B0" w14:textId="00520BAD" w:rsidR="0040223D" w:rsidRPr="0082566F" w:rsidRDefault="00531C81" w:rsidP="0082566F">
      <w:pPr>
        <w:widowControl w:val="0"/>
        <w:tabs>
          <w:tab w:val="left" w:pos="-1080"/>
          <w:tab w:val="left" w:pos="-720"/>
        </w:tabs>
        <w:ind w:left="1080"/>
        <w:jc w:val="both"/>
        <w:rPr>
          <w:szCs w:val="24"/>
        </w:rPr>
      </w:pPr>
      <w:r w:rsidRPr="0040223D">
        <w:rPr>
          <w:szCs w:val="24"/>
        </w:rPr>
        <w:t xml:space="preserve"> </w:t>
      </w:r>
      <w:r w:rsidR="00C61244" w:rsidRPr="0040223D">
        <w:rPr>
          <w:szCs w:val="24"/>
        </w:rPr>
        <w:t xml:space="preserve"> </w:t>
      </w:r>
    </w:p>
    <w:p w14:paraId="5FAEAB7B" w14:textId="59B7CAF9" w:rsidR="00DB20EE" w:rsidRPr="00733E7A" w:rsidRDefault="00733E7A" w:rsidP="002E0821">
      <w:pPr>
        <w:widowControl w:val="0"/>
        <w:numPr>
          <w:ilvl w:val="0"/>
          <w:numId w:val="15"/>
        </w:numPr>
        <w:tabs>
          <w:tab w:val="left" w:pos="-1080"/>
          <w:tab w:val="left" w:pos="-720"/>
        </w:tabs>
        <w:ind w:left="1080"/>
        <w:jc w:val="both"/>
        <w:rPr>
          <w:bCs/>
          <w:szCs w:val="24"/>
        </w:rPr>
      </w:pPr>
      <w:r>
        <w:rPr>
          <w:b/>
          <w:szCs w:val="24"/>
        </w:rPr>
        <w:t xml:space="preserve">Peroxide-Forming Chemicals – </w:t>
      </w:r>
      <w:r w:rsidRPr="00733E7A">
        <w:rPr>
          <w:bCs/>
          <w:szCs w:val="24"/>
        </w:rPr>
        <w:t>Peroxide-Forming Chemicals are a class of organic peroxides that can react with oxygen over time to form unstable, shock-sensitive, and potentially explosive chemicals (PECs). These peroxides can be detonated by heat, friction, or shock. Many common laboratory solvents, such as ethers and tetrahydrofuran (THF), can form peroxides if not handled and stored properly, tested routinely for peroxides</w:t>
      </w:r>
      <w:r w:rsidR="008A5E39">
        <w:rPr>
          <w:bCs/>
          <w:szCs w:val="24"/>
        </w:rPr>
        <w:t>. Small quantities should be ordered</w:t>
      </w:r>
      <w:r w:rsidRPr="00733E7A">
        <w:rPr>
          <w:bCs/>
          <w:szCs w:val="24"/>
        </w:rPr>
        <w:t xml:space="preserve"> </w:t>
      </w:r>
      <w:r w:rsidR="009864C0">
        <w:rPr>
          <w:bCs/>
          <w:szCs w:val="24"/>
        </w:rPr>
        <w:t xml:space="preserve">and discarded routinely </w:t>
      </w:r>
      <w:r w:rsidRPr="00733E7A">
        <w:rPr>
          <w:bCs/>
          <w:szCs w:val="24"/>
        </w:rPr>
        <w:t>within one year</w:t>
      </w:r>
      <w:r w:rsidR="009864C0">
        <w:rPr>
          <w:bCs/>
          <w:szCs w:val="24"/>
        </w:rPr>
        <w:t xml:space="preserve"> if not used.</w:t>
      </w:r>
      <w:r w:rsidRPr="00733E7A">
        <w:rPr>
          <w:bCs/>
          <w:szCs w:val="24"/>
        </w:rPr>
        <w:t xml:space="preserve">  </w:t>
      </w:r>
    </w:p>
    <w:p w14:paraId="0E647D20" w14:textId="77777777" w:rsidR="006124A7" w:rsidRPr="0082566F" w:rsidRDefault="006124A7" w:rsidP="007F2704">
      <w:pPr>
        <w:ind w:left="1080"/>
        <w:jc w:val="both"/>
        <w:rPr>
          <w:szCs w:val="24"/>
        </w:rPr>
      </w:pPr>
    </w:p>
    <w:p w14:paraId="1FD7A11B" w14:textId="67973732" w:rsidR="00BB44A7" w:rsidRPr="0082566F" w:rsidRDefault="00BB44A7" w:rsidP="009E1ADE">
      <w:pPr>
        <w:ind w:left="1080"/>
        <w:jc w:val="both"/>
        <w:rPr>
          <w:szCs w:val="24"/>
        </w:rPr>
      </w:pPr>
      <w:r w:rsidRPr="0082566F">
        <w:rPr>
          <w:szCs w:val="24"/>
        </w:rPr>
        <w:t xml:space="preserve">A list of </w:t>
      </w:r>
      <w:r w:rsidR="00231E58">
        <w:rPr>
          <w:szCs w:val="24"/>
        </w:rPr>
        <w:t>peroxide-forming</w:t>
      </w:r>
      <w:r w:rsidRPr="0082566F">
        <w:rPr>
          <w:szCs w:val="24"/>
        </w:rPr>
        <w:t xml:space="preserve"> chemicals may be found at the following link:</w:t>
      </w:r>
    </w:p>
    <w:p w14:paraId="2E4C5756" w14:textId="77777777" w:rsidR="00BB44A7" w:rsidRPr="0082566F" w:rsidRDefault="00BB44A7" w:rsidP="00BB44A7">
      <w:pPr>
        <w:ind w:left="1440"/>
        <w:jc w:val="both"/>
        <w:rPr>
          <w:color w:val="FF00FF"/>
          <w:szCs w:val="24"/>
        </w:rPr>
      </w:pP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tblGrid>
      <w:tr w:rsidR="00BB44A7" w:rsidRPr="005070CC" w14:paraId="60F419B8" w14:textId="77777777" w:rsidTr="0082566F">
        <w:trPr>
          <w:trHeight w:val="602"/>
        </w:trPr>
        <w:tc>
          <w:tcPr>
            <w:tcW w:w="8005" w:type="dxa"/>
          </w:tcPr>
          <w:p w14:paraId="41BF3F81" w14:textId="77777777" w:rsidR="00BB44A7" w:rsidRPr="005070CC" w:rsidRDefault="00BB44A7" w:rsidP="00AF14C6">
            <w:pPr>
              <w:jc w:val="both"/>
              <w:rPr>
                <w:color w:val="FF00FF"/>
                <w:szCs w:val="24"/>
              </w:rPr>
            </w:pPr>
            <w:hyperlink r:id="rId22" w:history="1">
              <w:r w:rsidRPr="005070CC">
                <w:rPr>
                  <w:rStyle w:val="Hyperlink"/>
                  <w:szCs w:val="24"/>
                </w:rPr>
                <w:t>https://www.uhcl.edu/about/administrative-offices/environmental-health-safety/lab-safety/chemical-safety</w:t>
              </w:r>
            </w:hyperlink>
          </w:p>
        </w:tc>
      </w:tr>
    </w:tbl>
    <w:p w14:paraId="796667B7" w14:textId="77777777" w:rsidR="007F2704" w:rsidRPr="005070CC" w:rsidRDefault="007F2704" w:rsidP="00BB44A7">
      <w:pPr>
        <w:ind w:left="1080"/>
        <w:jc w:val="both"/>
        <w:rPr>
          <w:color w:val="FF00FF"/>
          <w:szCs w:val="24"/>
          <w:highlight w:val="green"/>
        </w:rPr>
      </w:pPr>
    </w:p>
    <w:p w14:paraId="0302AF66" w14:textId="7DD81FF8" w:rsidR="008D2965" w:rsidRPr="0082566F" w:rsidRDefault="008D2965" w:rsidP="008D2965">
      <w:pPr>
        <w:ind w:left="1080"/>
        <w:jc w:val="both"/>
        <w:rPr>
          <w:szCs w:val="24"/>
        </w:rPr>
      </w:pPr>
      <w:r w:rsidRPr="0082566F">
        <w:rPr>
          <w:b/>
          <w:bCs/>
          <w:szCs w:val="24"/>
        </w:rPr>
        <w:t xml:space="preserve">Prior Approval and Chemical Review – </w:t>
      </w:r>
      <w:r w:rsidR="00231E58">
        <w:rPr>
          <w:szCs w:val="24"/>
        </w:rPr>
        <w:t>Peroxide-forming</w:t>
      </w:r>
      <w:r w:rsidRPr="0082566F">
        <w:rPr>
          <w:szCs w:val="24"/>
        </w:rPr>
        <w:t xml:space="preserve"> chemicals are </w:t>
      </w:r>
      <w:r w:rsidR="00231E58">
        <w:rPr>
          <w:szCs w:val="24"/>
        </w:rPr>
        <w:t>classified as High Hazard Chemicals and require</w:t>
      </w:r>
      <w:r w:rsidRPr="0082566F">
        <w:rPr>
          <w:szCs w:val="24"/>
        </w:rPr>
        <w:t xml:space="preserve"> </w:t>
      </w:r>
      <w:r w:rsidR="00FF2225">
        <w:rPr>
          <w:szCs w:val="24"/>
        </w:rPr>
        <w:t>prior approval before</w:t>
      </w:r>
      <w:r w:rsidRPr="0082566F">
        <w:rPr>
          <w:szCs w:val="24"/>
        </w:rPr>
        <w:t xml:space="preserve"> purchase. Requestors must submit SDS along with SOP</w:t>
      </w:r>
      <w:r w:rsidR="003652B4" w:rsidRPr="0082566F">
        <w:rPr>
          <w:szCs w:val="24"/>
        </w:rPr>
        <w:t xml:space="preserve"> an</w:t>
      </w:r>
      <w:r w:rsidR="00B0378F" w:rsidRPr="0082566F">
        <w:rPr>
          <w:szCs w:val="24"/>
        </w:rPr>
        <w:t>d</w:t>
      </w:r>
      <w:r w:rsidR="003652B4" w:rsidRPr="0082566F">
        <w:rPr>
          <w:szCs w:val="24"/>
        </w:rPr>
        <w:t xml:space="preserve"> </w:t>
      </w:r>
      <w:r w:rsidR="00231E58">
        <w:rPr>
          <w:szCs w:val="24"/>
        </w:rPr>
        <w:t xml:space="preserve">an </w:t>
      </w:r>
      <w:r w:rsidR="00B0378F" w:rsidRPr="0082566F">
        <w:rPr>
          <w:szCs w:val="24"/>
        </w:rPr>
        <w:t>acknowledgement</w:t>
      </w:r>
      <w:r w:rsidR="003652B4" w:rsidRPr="0082566F">
        <w:rPr>
          <w:szCs w:val="24"/>
        </w:rPr>
        <w:t xml:space="preserve"> for</w:t>
      </w:r>
      <w:r w:rsidR="00B0378F" w:rsidRPr="0082566F">
        <w:rPr>
          <w:szCs w:val="24"/>
        </w:rPr>
        <w:t>m</w:t>
      </w:r>
      <w:r w:rsidRPr="0082566F">
        <w:rPr>
          <w:szCs w:val="24"/>
        </w:rPr>
        <w:t xml:space="preserve"> indicating how it will be used.     Compliance with Appendices 5 – Chemical Protocol Review and 11 – Standard Operating Procedures Template is required.</w:t>
      </w:r>
      <w:r w:rsidR="003C6029">
        <w:rPr>
          <w:szCs w:val="24"/>
        </w:rPr>
        <w:t xml:space="preserve"> If </w:t>
      </w:r>
      <w:r w:rsidR="00C333E6">
        <w:rPr>
          <w:szCs w:val="24"/>
        </w:rPr>
        <w:t xml:space="preserve">the </w:t>
      </w:r>
      <w:r w:rsidR="003C6029">
        <w:rPr>
          <w:szCs w:val="24"/>
        </w:rPr>
        <w:t xml:space="preserve">item is approved by a Research Safety Committee or designee, only the protocol # is necessary to </w:t>
      </w:r>
      <w:r w:rsidR="00C333E6">
        <w:rPr>
          <w:szCs w:val="24"/>
        </w:rPr>
        <w:t xml:space="preserve">purchase. </w:t>
      </w:r>
    </w:p>
    <w:p w14:paraId="75F191FF" w14:textId="77777777" w:rsidR="008D2965" w:rsidRPr="0082566F" w:rsidRDefault="008D2965" w:rsidP="00BB44A7">
      <w:pPr>
        <w:ind w:left="1080"/>
        <w:jc w:val="both"/>
        <w:rPr>
          <w:szCs w:val="24"/>
        </w:rPr>
      </w:pPr>
    </w:p>
    <w:p w14:paraId="35956DBC" w14:textId="06773087" w:rsidR="007F2704" w:rsidRPr="0082566F" w:rsidRDefault="007F2704" w:rsidP="00BB44A7">
      <w:pPr>
        <w:ind w:left="1080"/>
        <w:jc w:val="both"/>
        <w:rPr>
          <w:szCs w:val="24"/>
        </w:rPr>
      </w:pPr>
      <w:r w:rsidRPr="0082566F">
        <w:rPr>
          <w:b/>
          <w:bCs/>
          <w:szCs w:val="24"/>
        </w:rPr>
        <w:t>Inventory -</w:t>
      </w:r>
      <w:r w:rsidRPr="0082566F">
        <w:rPr>
          <w:szCs w:val="24"/>
        </w:rPr>
        <w:t xml:space="preserve"> </w:t>
      </w:r>
      <w:r w:rsidR="007C30E0" w:rsidRPr="0082566F">
        <w:rPr>
          <w:szCs w:val="24"/>
        </w:rPr>
        <w:t xml:space="preserve">All labs </w:t>
      </w:r>
      <w:r w:rsidR="00C333E6">
        <w:rPr>
          <w:szCs w:val="24"/>
        </w:rPr>
        <w:t>using peroxide-forming chemicals must maintain a current inventory of these chemicals and their locations</w:t>
      </w:r>
      <w:r w:rsidR="007C30E0" w:rsidRPr="0082566F">
        <w:rPr>
          <w:szCs w:val="24"/>
        </w:rPr>
        <w:t xml:space="preserve">.  </w:t>
      </w:r>
      <w:r w:rsidR="007C30E0" w:rsidRPr="00C333E6">
        <w:rPr>
          <w:szCs w:val="24"/>
        </w:rPr>
        <w:t xml:space="preserve">The inventory must also contain the date each chemical was received, the date it was opened, the expiration date, and a testing date if testing was done.  A hard copy of the inventory shall be maintained in the safety folder </w:t>
      </w:r>
      <w:r w:rsidR="007C30E0" w:rsidRPr="0082566F">
        <w:rPr>
          <w:szCs w:val="24"/>
        </w:rPr>
        <w:t xml:space="preserve">of the lab where it is utilized and/or stored.  </w:t>
      </w:r>
    </w:p>
    <w:p w14:paraId="574AED09" w14:textId="77777777" w:rsidR="007F2704" w:rsidRPr="0082566F" w:rsidRDefault="007F2704" w:rsidP="00BB44A7">
      <w:pPr>
        <w:ind w:left="1080"/>
        <w:jc w:val="both"/>
        <w:rPr>
          <w:szCs w:val="24"/>
        </w:rPr>
      </w:pPr>
    </w:p>
    <w:p w14:paraId="1E00A46E" w14:textId="161CA977" w:rsidR="007F2704" w:rsidRPr="00736D71" w:rsidRDefault="00736D71" w:rsidP="00BB44A7">
      <w:pPr>
        <w:ind w:left="1080"/>
        <w:jc w:val="both"/>
        <w:rPr>
          <w:szCs w:val="24"/>
        </w:rPr>
      </w:pPr>
      <w:r>
        <w:rPr>
          <w:b/>
          <w:bCs/>
          <w:szCs w:val="24"/>
        </w:rPr>
        <w:t xml:space="preserve">Labeling – </w:t>
      </w:r>
      <w:r w:rsidRPr="00736D71">
        <w:rPr>
          <w:szCs w:val="24"/>
        </w:rPr>
        <w:t>The chemical container must be labeled with a peroxide-forming chemical label and include the date received, the date opened, and the expiration date</w:t>
      </w:r>
      <w:r w:rsidR="00CA42C0">
        <w:rPr>
          <w:szCs w:val="24"/>
        </w:rPr>
        <w:t>.</w:t>
      </w:r>
      <w:r w:rsidRPr="00736D71">
        <w:rPr>
          <w:szCs w:val="24"/>
        </w:rPr>
        <w:t xml:space="preserve"> Subsequent testing results must also be recorded on the label. Shelving where peroxide formers are stored must be labeled with a peroxide-forming shelf sign. All peroxide-forming chemicals that have expired must be tested for </w:t>
      </w:r>
      <w:r w:rsidR="00CA42C0" w:rsidRPr="00736D71">
        <w:rPr>
          <w:szCs w:val="24"/>
        </w:rPr>
        <w:t>peroxide</w:t>
      </w:r>
      <w:r w:rsidRPr="00736D71">
        <w:rPr>
          <w:szCs w:val="24"/>
        </w:rPr>
        <w:t xml:space="preserve"> and/or dispose</w:t>
      </w:r>
      <w:r w:rsidR="00B93A59">
        <w:rPr>
          <w:szCs w:val="24"/>
        </w:rPr>
        <w:t>d</w:t>
      </w:r>
      <w:r w:rsidRPr="00736D71">
        <w:rPr>
          <w:szCs w:val="24"/>
        </w:rPr>
        <w:t xml:space="preserve"> of immediately.  </w:t>
      </w:r>
    </w:p>
    <w:p w14:paraId="3256B212" w14:textId="77777777" w:rsidR="007F2704" w:rsidRPr="0082566F" w:rsidRDefault="007F2704" w:rsidP="00BB44A7">
      <w:pPr>
        <w:ind w:left="1080"/>
        <w:jc w:val="both"/>
        <w:rPr>
          <w:szCs w:val="24"/>
        </w:rPr>
      </w:pPr>
    </w:p>
    <w:p w14:paraId="28B26BA7" w14:textId="4A59E6A2" w:rsidR="007F2704" w:rsidRPr="0082566F" w:rsidRDefault="007F2704" w:rsidP="007F2704">
      <w:pPr>
        <w:ind w:left="1440"/>
        <w:jc w:val="both"/>
        <w:rPr>
          <w:szCs w:val="24"/>
        </w:rPr>
      </w:pPr>
      <w:r w:rsidRPr="0082566F">
        <w:rPr>
          <w:szCs w:val="24"/>
        </w:rPr>
        <w:t xml:space="preserve">A copy of the </w:t>
      </w:r>
      <w:r w:rsidR="00736D71">
        <w:rPr>
          <w:szCs w:val="24"/>
        </w:rPr>
        <w:t>peroxide-forming</w:t>
      </w:r>
      <w:r w:rsidRPr="0082566F">
        <w:rPr>
          <w:szCs w:val="24"/>
        </w:rPr>
        <w:t xml:space="preserve"> shelf label may be found at the following link:</w:t>
      </w:r>
    </w:p>
    <w:p w14:paraId="5FD89C5D" w14:textId="77777777" w:rsidR="007F2704" w:rsidRPr="0082566F" w:rsidRDefault="007F2704" w:rsidP="007F2704">
      <w:pPr>
        <w:ind w:left="1440"/>
        <w:jc w:val="both"/>
        <w:rPr>
          <w:color w:val="FF00FF"/>
          <w:szCs w:val="24"/>
        </w:rPr>
      </w:pP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tblGrid>
      <w:tr w:rsidR="007F2704" w:rsidRPr="005070CC" w14:paraId="0163E53A" w14:textId="77777777" w:rsidTr="0082566F">
        <w:tc>
          <w:tcPr>
            <w:tcW w:w="8005" w:type="dxa"/>
          </w:tcPr>
          <w:p w14:paraId="13F38C8E" w14:textId="77777777" w:rsidR="007F2704" w:rsidRPr="005070CC" w:rsidRDefault="007F2704" w:rsidP="00885549">
            <w:pPr>
              <w:jc w:val="both"/>
              <w:rPr>
                <w:color w:val="FF00FF"/>
                <w:szCs w:val="24"/>
              </w:rPr>
            </w:pPr>
            <w:hyperlink r:id="rId23" w:history="1">
              <w:r w:rsidRPr="005070CC">
                <w:rPr>
                  <w:rStyle w:val="Hyperlink"/>
                  <w:szCs w:val="24"/>
                </w:rPr>
                <w:t>https://www.uhcl.edu/about/administrative-offices/environmental-health-safety/documents/peroxide-storage-shelf-sign.docx</w:t>
              </w:r>
            </w:hyperlink>
          </w:p>
        </w:tc>
      </w:tr>
    </w:tbl>
    <w:p w14:paraId="705D9A0A" w14:textId="77777777" w:rsidR="007F2704" w:rsidRPr="0082566F" w:rsidRDefault="007F2704" w:rsidP="007F2704">
      <w:pPr>
        <w:ind w:left="1440"/>
        <w:jc w:val="both"/>
        <w:rPr>
          <w:color w:val="FF00FF"/>
          <w:szCs w:val="24"/>
        </w:rPr>
      </w:pPr>
    </w:p>
    <w:p w14:paraId="51EB65C6" w14:textId="02474AE1" w:rsidR="007F2704" w:rsidRPr="005070CC" w:rsidRDefault="007F2704" w:rsidP="007F2704">
      <w:pPr>
        <w:ind w:left="1440"/>
        <w:jc w:val="both"/>
        <w:rPr>
          <w:color w:val="FF00FF"/>
          <w:szCs w:val="24"/>
        </w:rPr>
      </w:pPr>
      <w:r w:rsidRPr="0082566F">
        <w:rPr>
          <w:szCs w:val="24"/>
        </w:rPr>
        <w:t xml:space="preserve">A copy of the </w:t>
      </w:r>
      <w:r w:rsidR="00CA42C0">
        <w:rPr>
          <w:szCs w:val="24"/>
        </w:rPr>
        <w:t>peroxide-forming</w:t>
      </w:r>
      <w:r w:rsidRPr="0082566F">
        <w:rPr>
          <w:szCs w:val="24"/>
        </w:rPr>
        <w:t xml:space="preserve"> chemical label may be found at the following link:</w:t>
      </w:r>
    </w:p>
    <w:p w14:paraId="4EAC30C6" w14:textId="77777777" w:rsidR="007F2704" w:rsidRPr="0082566F" w:rsidRDefault="007F2704" w:rsidP="007F2704">
      <w:pPr>
        <w:ind w:left="1440"/>
        <w:jc w:val="both"/>
        <w:rPr>
          <w:color w:val="FF00FF"/>
          <w:szCs w:val="24"/>
        </w:rPr>
      </w:pP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tblGrid>
      <w:tr w:rsidR="007F2704" w:rsidRPr="005070CC" w14:paraId="7F74E74B" w14:textId="77777777" w:rsidTr="0082566F">
        <w:tc>
          <w:tcPr>
            <w:tcW w:w="8005" w:type="dxa"/>
          </w:tcPr>
          <w:p w14:paraId="3ED7FF96" w14:textId="77777777" w:rsidR="007F2704" w:rsidRPr="005070CC" w:rsidRDefault="007F2704" w:rsidP="00885549">
            <w:pPr>
              <w:jc w:val="both"/>
              <w:rPr>
                <w:color w:val="FF00FF"/>
                <w:szCs w:val="24"/>
              </w:rPr>
            </w:pPr>
            <w:hyperlink r:id="rId24" w:history="1">
              <w:r w:rsidRPr="005070CC">
                <w:rPr>
                  <w:rStyle w:val="Hyperlink"/>
                  <w:szCs w:val="24"/>
                </w:rPr>
                <w:t>https://www.uhcl.edu/about/administrative-offices/environmental-health-safety/documents/peroxide-label-printable-large-and-small.pdf</w:t>
              </w:r>
            </w:hyperlink>
          </w:p>
        </w:tc>
      </w:tr>
    </w:tbl>
    <w:p w14:paraId="0E9A0C82" w14:textId="77777777" w:rsidR="008D2965" w:rsidRDefault="008D2965" w:rsidP="00BB44A7">
      <w:pPr>
        <w:ind w:left="1080"/>
        <w:jc w:val="both"/>
        <w:rPr>
          <w:b/>
          <w:bCs/>
          <w:color w:val="FF00FF"/>
        </w:rPr>
      </w:pPr>
    </w:p>
    <w:p w14:paraId="613AC7B8" w14:textId="06C20393" w:rsidR="007F2704" w:rsidRPr="0082566F" w:rsidRDefault="007C30E0" w:rsidP="00BB44A7">
      <w:pPr>
        <w:ind w:left="1080"/>
        <w:jc w:val="both"/>
        <w:rPr>
          <w:szCs w:val="24"/>
        </w:rPr>
      </w:pPr>
      <w:r w:rsidRPr="0082566F">
        <w:rPr>
          <w:b/>
          <w:bCs/>
          <w:szCs w:val="24"/>
        </w:rPr>
        <w:t xml:space="preserve">Testing </w:t>
      </w:r>
      <w:r w:rsidRPr="0082566F">
        <w:rPr>
          <w:szCs w:val="24"/>
        </w:rPr>
        <w:t xml:space="preserve">is the responsibility of the </w:t>
      </w:r>
      <w:r w:rsidR="00C36254">
        <w:rPr>
          <w:szCs w:val="24"/>
        </w:rPr>
        <w:t>chemical's owner</w:t>
      </w:r>
      <w:r w:rsidRPr="0082566F">
        <w:rPr>
          <w:szCs w:val="24"/>
        </w:rPr>
        <w:t xml:space="preserve">. The </w:t>
      </w:r>
      <w:r w:rsidR="00CA42C0">
        <w:rPr>
          <w:szCs w:val="24"/>
        </w:rPr>
        <w:t>testing date</w:t>
      </w:r>
      <w:r w:rsidRPr="0082566F">
        <w:rPr>
          <w:szCs w:val="24"/>
        </w:rPr>
        <w:t xml:space="preserve"> must also be marked on the label in black Sharpie.</w:t>
      </w:r>
      <w:r w:rsidR="00C36254">
        <w:rPr>
          <w:szCs w:val="24"/>
        </w:rPr>
        <w:t xml:space="preserve"> </w:t>
      </w:r>
      <w:r w:rsidR="008D2965" w:rsidRPr="0082566F">
        <w:rPr>
          <w:szCs w:val="24"/>
        </w:rPr>
        <w:t>Even if purchased with inhibitors, they will eventually react and must still be tested to meet storage safety and waste needs.</w:t>
      </w:r>
    </w:p>
    <w:p w14:paraId="20B9E9AE" w14:textId="77777777" w:rsidR="007F2704" w:rsidRPr="0082566F" w:rsidRDefault="007F2704" w:rsidP="00BB44A7">
      <w:pPr>
        <w:ind w:left="1080"/>
        <w:jc w:val="both"/>
        <w:rPr>
          <w:szCs w:val="24"/>
        </w:rPr>
      </w:pPr>
    </w:p>
    <w:p w14:paraId="7466BFBE" w14:textId="29CBD517" w:rsidR="007C30E0" w:rsidRPr="0082566F" w:rsidRDefault="007C30E0" w:rsidP="009E1ADE">
      <w:pPr>
        <w:ind w:left="1080"/>
        <w:jc w:val="both"/>
        <w:rPr>
          <w:szCs w:val="24"/>
        </w:rPr>
      </w:pPr>
      <w:r w:rsidRPr="0082566F">
        <w:rPr>
          <w:szCs w:val="24"/>
        </w:rPr>
        <w:t xml:space="preserve">Any expired </w:t>
      </w:r>
      <w:r w:rsidR="00C36254">
        <w:rPr>
          <w:szCs w:val="24"/>
        </w:rPr>
        <w:t>peroxide-forming chemicals that</w:t>
      </w:r>
      <w:r w:rsidRPr="0082566F">
        <w:rPr>
          <w:szCs w:val="24"/>
        </w:rPr>
        <w:t xml:space="preserve"> have not been tested will be removed for disposal </w:t>
      </w:r>
      <w:r w:rsidR="00C36254">
        <w:rPr>
          <w:szCs w:val="24"/>
        </w:rPr>
        <w:t>i</w:t>
      </w:r>
      <w:r w:rsidR="00F23A7F">
        <w:rPr>
          <w:szCs w:val="24"/>
        </w:rPr>
        <w:t xml:space="preserve">f discovered </w:t>
      </w:r>
      <w:r w:rsidR="005B799F" w:rsidRPr="0082566F">
        <w:rPr>
          <w:szCs w:val="24"/>
        </w:rPr>
        <w:t>during</w:t>
      </w:r>
      <w:r w:rsidRPr="0082566F">
        <w:rPr>
          <w:szCs w:val="24"/>
        </w:rPr>
        <w:t xml:space="preserve"> annual lab inspections.</w:t>
      </w:r>
      <w:r w:rsidR="006F2D35">
        <w:rPr>
          <w:szCs w:val="24"/>
        </w:rPr>
        <w:t xml:space="preserve"> (See also Appendix 1 Waste Disposal Procedures.)</w:t>
      </w:r>
    </w:p>
    <w:p w14:paraId="71EBFDA4" w14:textId="77777777" w:rsidR="007C30E0" w:rsidRPr="0082566F" w:rsidRDefault="007C30E0" w:rsidP="007C30E0">
      <w:pPr>
        <w:ind w:left="1440"/>
        <w:jc w:val="both"/>
        <w:rPr>
          <w:color w:val="FF00FF"/>
          <w:szCs w:val="24"/>
        </w:rPr>
      </w:pPr>
    </w:p>
    <w:p w14:paraId="6BBA53EC" w14:textId="6A8FB930" w:rsidR="007C30E0" w:rsidRPr="0082566F" w:rsidRDefault="007F2704" w:rsidP="007C30E0">
      <w:pPr>
        <w:ind w:left="1440"/>
        <w:jc w:val="both"/>
        <w:rPr>
          <w:color w:val="FF00FF"/>
          <w:szCs w:val="24"/>
        </w:rPr>
      </w:pPr>
      <w:r w:rsidRPr="005070CC">
        <w:rPr>
          <w:noProof/>
          <w:szCs w:val="24"/>
        </w:rPr>
        <w:drawing>
          <wp:inline distT="0" distB="0" distL="0" distR="0" wp14:anchorId="26C056FB" wp14:editId="478557B2">
            <wp:extent cx="3246120" cy="2267712"/>
            <wp:effectExtent l="0" t="0" r="0" b="0"/>
            <wp:docPr id="2" name="Picture 1" descr="Yellow Peroxide Forming Chemical label with test result blanks.">
              <a:extLst xmlns:a="http://schemas.openxmlformats.org/drawingml/2006/main">
                <a:ext uri="{FF2B5EF4-FFF2-40B4-BE49-F238E27FC236}">
                  <a16:creationId xmlns:a16="http://schemas.microsoft.com/office/drawing/2014/main" id="{F8A81F00-1404-C60A-49D4-C9A0EF03FB4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Yellow Peroxide Forming Chemical label with test result blanks.">
                      <a:extLst>
                        <a:ext uri="{FF2B5EF4-FFF2-40B4-BE49-F238E27FC236}">
                          <a16:creationId xmlns:a16="http://schemas.microsoft.com/office/drawing/2014/main" id="{F8A81F00-1404-C60A-49D4-C9A0EF03FB49}"/>
                        </a:ext>
                      </a:extLst>
                    </pic:cNvPr>
                    <pic:cNvPicPr>
                      <a:picLocks noChangeAspect="1"/>
                    </pic:cNvPicPr>
                  </pic:nvPicPr>
                  <pic:blipFill>
                    <a:blip r:embed="rId25"/>
                    <a:stretch>
                      <a:fillRect/>
                    </a:stretch>
                  </pic:blipFill>
                  <pic:spPr>
                    <a:xfrm>
                      <a:off x="0" y="0"/>
                      <a:ext cx="3246120" cy="2267712"/>
                    </a:xfrm>
                    <a:prstGeom prst="rect">
                      <a:avLst/>
                    </a:prstGeom>
                  </pic:spPr>
                </pic:pic>
              </a:graphicData>
            </a:graphic>
          </wp:inline>
        </w:drawing>
      </w:r>
    </w:p>
    <w:p w14:paraId="66327C9E" w14:textId="059B947B" w:rsidR="007C30E0" w:rsidRPr="0082566F" w:rsidRDefault="007C30E0" w:rsidP="0082566F">
      <w:pPr>
        <w:ind w:left="1530"/>
        <w:jc w:val="both"/>
        <w:rPr>
          <w:szCs w:val="24"/>
        </w:rPr>
      </w:pPr>
      <w:r w:rsidRPr="0082566F">
        <w:rPr>
          <w:szCs w:val="24"/>
        </w:rPr>
        <w:t xml:space="preserve">Contact EHS at </w:t>
      </w:r>
      <w:r w:rsidR="0040223D">
        <w:rPr>
          <w:szCs w:val="24"/>
        </w:rPr>
        <w:t>x.</w:t>
      </w:r>
      <w:r w:rsidR="0040223D" w:rsidRPr="0082566F">
        <w:rPr>
          <w:szCs w:val="24"/>
        </w:rPr>
        <w:t xml:space="preserve">2106 </w:t>
      </w:r>
      <w:r w:rsidRPr="0082566F">
        <w:rPr>
          <w:szCs w:val="24"/>
        </w:rPr>
        <w:t>for assistance printing labels.</w:t>
      </w:r>
    </w:p>
    <w:p w14:paraId="6E190D59" w14:textId="77777777" w:rsidR="006751E0" w:rsidRPr="005070CC" w:rsidRDefault="006751E0" w:rsidP="006751E0">
      <w:pPr>
        <w:ind w:left="720"/>
        <w:jc w:val="both"/>
        <w:rPr>
          <w:szCs w:val="24"/>
        </w:rPr>
      </w:pPr>
    </w:p>
    <w:p w14:paraId="39869D39" w14:textId="0FB0A116" w:rsidR="00454F5F" w:rsidRPr="00B93A59" w:rsidRDefault="00454F5F" w:rsidP="002E0821">
      <w:pPr>
        <w:pStyle w:val="ListParagraph"/>
        <w:numPr>
          <w:ilvl w:val="0"/>
          <w:numId w:val="73"/>
        </w:numPr>
        <w:rPr>
          <w:kern w:val="32"/>
          <w:szCs w:val="24"/>
        </w:rPr>
      </w:pPr>
      <w:r w:rsidRPr="00B93A59">
        <w:rPr>
          <w:b/>
          <w:bCs/>
          <w:szCs w:val="24"/>
        </w:rPr>
        <w:t>Phenol</w:t>
      </w:r>
      <w:r w:rsidRPr="00B93A59">
        <w:rPr>
          <w:szCs w:val="24"/>
        </w:rPr>
        <w:t xml:space="preserve"> – </w:t>
      </w:r>
      <w:r w:rsidRPr="00B93A59">
        <w:rPr>
          <w:kern w:val="32"/>
          <w:szCs w:val="24"/>
        </w:rPr>
        <w:t xml:space="preserve">is corrosive, toxic, and can cause permanent eye injury and blindness.  NIOSH REL is 5ppm.  Refer to Cornell </w:t>
      </w:r>
      <w:r w:rsidR="00F23A7F" w:rsidRPr="00B93A59">
        <w:rPr>
          <w:kern w:val="32"/>
          <w:szCs w:val="24"/>
        </w:rPr>
        <w:t>2-page</w:t>
      </w:r>
      <w:r w:rsidRPr="00B93A59">
        <w:rPr>
          <w:kern w:val="32"/>
          <w:szCs w:val="24"/>
        </w:rPr>
        <w:t xml:space="preserve"> safe handling guide: </w:t>
      </w:r>
    </w:p>
    <w:p w14:paraId="64478CA4" w14:textId="77777777" w:rsidR="002E6AD9" w:rsidRDefault="002E6AD9" w:rsidP="0082566F">
      <w:pPr>
        <w:pStyle w:val="ListParagraph"/>
        <w:ind w:left="1080"/>
        <w:rPr>
          <w:kern w:val="32"/>
          <w:szCs w:val="24"/>
        </w:rPr>
      </w:pPr>
    </w:p>
    <w:p w14:paraId="1B5A38A0" w14:textId="498D8AC5" w:rsidR="002E6AD9" w:rsidRPr="00454F5F" w:rsidRDefault="002E6AD9" w:rsidP="0082566F">
      <w:pPr>
        <w:pStyle w:val="ListParagraph"/>
        <w:ind w:left="1440"/>
        <w:rPr>
          <w:kern w:val="32"/>
          <w:szCs w:val="24"/>
        </w:rPr>
      </w:pPr>
      <w:hyperlink r:id="rId26" w:history="1">
        <w:r w:rsidRPr="002E6AD9">
          <w:rPr>
            <w:rStyle w:val="Hyperlink"/>
          </w:rPr>
          <w:t>https://www.uhcl.edu/about/administrative-offices/environmental-health-safety/documents/phenol-cornell-chem-sop-template.docx</w:t>
        </w:r>
      </w:hyperlink>
      <w:r>
        <w:t xml:space="preserve"> </w:t>
      </w:r>
    </w:p>
    <w:p w14:paraId="52220C29" w14:textId="4221B85A" w:rsidR="00D66578" w:rsidRDefault="00D66578" w:rsidP="0082566F">
      <w:pPr>
        <w:pStyle w:val="Heading1"/>
        <w:ind w:left="1080"/>
      </w:pPr>
      <w:r>
        <w:br w:type="page"/>
      </w:r>
      <w:bookmarkStart w:id="34" w:name="ap1"/>
      <w:bookmarkStart w:id="35" w:name="_Toc520290190"/>
      <w:r w:rsidRPr="008364A4">
        <w:lastRenderedPageBreak/>
        <w:t>APPENDIX 1</w:t>
      </w:r>
      <w:bookmarkEnd w:id="34"/>
      <w:r w:rsidR="005B799F" w:rsidRPr="0043609A">
        <w:t xml:space="preserve">: </w:t>
      </w:r>
      <w:r w:rsidRPr="0043609A">
        <w:t xml:space="preserve">CHEMICAL </w:t>
      </w:r>
      <w:r>
        <w:t>WASTE DISPOSAL PROCEDURES</w:t>
      </w:r>
      <w:bookmarkEnd w:id="35"/>
    </w:p>
    <w:p w14:paraId="7F397268" w14:textId="77777777" w:rsidR="00BA2AA6" w:rsidRDefault="00BA2AA6" w:rsidP="00BA2AA6">
      <w:pPr>
        <w:tabs>
          <w:tab w:val="left" w:pos="-1080"/>
          <w:tab w:val="left" w:pos="-720"/>
        </w:tabs>
        <w:jc w:val="both"/>
        <w:rPr>
          <w:b/>
        </w:rPr>
      </w:pPr>
    </w:p>
    <w:p w14:paraId="59E7071A" w14:textId="77777777" w:rsidR="00FF70FF" w:rsidRDefault="00FF70FF" w:rsidP="00BA2AA6">
      <w:pPr>
        <w:tabs>
          <w:tab w:val="left" w:pos="-1080"/>
          <w:tab w:val="left" w:pos="-720"/>
        </w:tabs>
        <w:jc w:val="both"/>
        <w:rPr>
          <w:b/>
        </w:rPr>
      </w:pPr>
      <w:r>
        <w:rPr>
          <w:b/>
        </w:rPr>
        <w:t>BACKGROUND</w:t>
      </w:r>
    </w:p>
    <w:p w14:paraId="0F084C16" w14:textId="77777777" w:rsidR="00FF70FF" w:rsidRDefault="00FF70FF" w:rsidP="00BA2AA6">
      <w:pPr>
        <w:jc w:val="both"/>
        <w:rPr>
          <w:b/>
        </w:rPr>
      </w:pPr>
    </w:p>
    <w:p w14:paraId="0A6E7CAA" w14:textId="76813FD7" w:rsidR="00B4096D" w:rsidRDefault="002A02C0" w:rsidP="00734876">
      <w:pPr>
        <w:pStyle w:val="BodyText"/>
        <w:jc w:val="both"/>
      </w:pPr>
      <w:r>
        <w:t xml:space="preserve">In general, all chemicals and their disposal should be treated with appropriate respect. Given the tremendous number of chemicals available in today’s institutional research environment and their potential deleterious effects on personnel and the environment, it is essential that this institution implement </w:t>
      </w:r>
      <w:r w:rsidR="008124EB">
        <w:t>effective</w:t>
      </w:r>
      <w:r>
        <w:t xml:space="preserve"> chemical waste disposal </w:t>
      </w:r>
      <w:r w:rsidR="008124EB">
        <w:t>procedures as part of its Environmental Management Program.</w:t>
      </w:r>
    </w:p>
    <w:p w14:paraId="10B23BE5" w14:textId="42F5E565" w:rsidR="00FF70FF" w:rsidRPr="002977E8" w:rsidRDefault="00FC37FF" w:rsidP="008124EB">
      <w:pPr>
        <w:pStyle w:val="BodyText"/>
        <w:jc w:val="both"/>
        <w:rPr>
          <w:bCs/>
        </w:rPr>
      </w:pPr>
      <w:r>
        <w:t xml:space="preserve"> The Resource Conservation and Recovery Act (RCRA) and the Superfund Amendments and Reauthorization Act (SARA Title III) regulations impose very specific "cradle-to-grave" responsibilities. Generally, a hazardous chemical is highly flammable, toxic, corrosive, carcinogenic, explosive, reactive, or contained under pressure. Due to the complexity of regulations governing hazardous waste disposal, all chemical waste, whether hazardous or nonhazardous, or mixed waste (Chemical and Biological, Chemical and Radioactive, etc.) shall be disposed of through EHS. </w:t>
      </w:r>
    </w:p>
    <w:p w14:paraId="20B08427" w14:textId="77777777" w:rsidR="00FF70FF" w:rsidRPr="003F4556" w:rsidRDefault="00FF70FF" w:rsidP="00BA2AA6">
      <w:pPr>
        <w:jc w:val="both"/>
      </w:pPr>
    </w:p>
    <w:p w14:paraId="31AC520D" w14:textId="43770A69" w:rsidR="00221C8F" w:rsidRPr="003F4556" w:rsidRDefault="00225E88" w:rsidP="00BA2AA6">
      <w:pPr>
        <w:jc w:val="both"/>
      </w:pPr>
      <w:r w:rsidRPr="0082566F">
        <w:rPr>
          <w:bCs/>
        </w:rPr>
        <w:t xml:space="preserve">Each responsible lab faculty shall complete </w:t>
      </w:r>
      <w:hyperlink r:id="rId27" w:history="1">
        <w:r w:rsidR="00E00807" w:rsidRPr="0082566F">
          <w:rPr>
            <w:rStyle w:val="Hyperlink"/>
          </w:rPr>
          <w:t>waste stream information form</w:t>
        </w:r>
      </w:hyperlink>
      <w:r w:rsidR="00E00807">
        <w:t>s</w:t>
      </w:r>
      <w:r w:rsidRPr="0082566F">
        <w:rPr>
          <w:bCs/>
        </w:rPr>
        <w:t xml:space="preserve"> </w:t>
      </w:r>
      <w:r w:rsidR="002E6AD9">
        <w:rPr>
          <w:bCs/>
        </w:rPr>
        <w:t>(</w:t>
      </w:r>
      <w:hyperlink r:id="rId28" w:history="1">
        <w:r w:rsidR="002E6AD9" w:rsidRPr="00F92153">
          <w:rPr>
            <w:rStyle w:val="Hyperlink"/>
            <w:bCs/>
          </w:rPr>
          <w:t>https://www.uhcl.edu/about/administrative-offices/environmental-health-safety/documents/waste-stream-determination-form.pdf</w:t>
        </w:r>
      </w:hyperlink>
      <w:r w:rsidR="002E6AD9">
        <w:rPr>
          <w:bCs/>
        </w:rPr>
        <w:t xml:space="preserve">) </w:t>
      </w:r>
      <w:r w:rsidRPr="0082566F">
        <w:rPr>
          <w:bCs/>
        </w:rPr>
        <w:t>for</w:t>
      </w:r>
      <w:r w:rsidR="00E00807">
        <w:rPr>
          <w:bCs/>
        </w:rPr>
        <w:t xml:space="preserve"> each of</w:t>
      </w:r>
      <w:r w:rsidRPr="0082566F">
        <w:rPr>
          <w:bCs/>
        </w:rPr>
        <w:t xml:space="preserve"> their lab wastes generated. </w:t>
      </w:r>
      <w:r w:rsidR="00221C8F" w:rsidRPr="003F4556">
        <w:rPr>
          <w:bCs/>
        </w:rPr>
        <w:t xml:space="preserve">EHS </w:t>
      </w:r>
      <w:r w:rsidR="00E00807">
        <w:rPr>
          <w:bCs/>
        </w:rPr>
        <w:t xml:space="preserve">can </w:t>
      </w:r>
      <w:r w:rsidR="00221C8F" w:rsidRPr="003F4556">
        <w:rPr>
          <w:bCs/>
        </w:rPr>
        <w:t>assist in developing waste profiles for your lab experiments within your SOP, evaluate recycling options, and other methods best suited for end-of-life removal.</w:t>
      </w:r>
    </w:p>
    <w:p w14:paraId="098C9962" w14:textId="77777777" w:rsidR="00221C8F" w:rsidRPr="003F4556" w:rsidRDefault="00221C8F" w:rsidP="00BA2AA6">
      <w:pPr>
        <w:jc w:val="both"/>
      </w:pPr>
    </w:p>
    <w:p w14:paraId="6FFA1547" w14:textId="06EEC2D0" w:rsidR="002328B5" w:rsidRDefault="002328B5" w:rsidP="00BA2AA6">
      <w:pPr>
        <w:jc w:val="both"/>
      </w:pPr>
      <w:r w:rsidRPr="0082566F">
        <w:rPr>
          <w:b/>
          <w:bCs/>
        </w:rPr>
        <w:t xml:space="preserve">Important Note: </w:t>
      </w:r>
      <w:r w:rsidR="007C6CC5" w:rsidRPr="0082566F">
        <w:t xml:space="preserve">Failure </w:t>
      </w:r>
      <w:r w:rsidRPr="0082566F">
        <w:t xml:space="preserve">to follow the requirements of </w:t>
      </w:r>
      <w:r w:rsidR="00061709" w:rsidRPr="0082566F">
        <w:t xml:space="preserve">proper waste and chemical management specified herein </w:t>
      </w:r>
      <w:r w:rsidRPr="0082566F">
        <w:t xml:space="preserve">may result in </w:t>
      </w:r>
      <w:r w:rsidRPr="00A257C6">
        <w:t xml:space="preserve">the non-compliant department being </w:t>
      </w:r>
      <w:r w:rsidR="00061709" w:rsidRPr="00A257C6">
        <w:t xml:space="preserve">charged </w:t>
      </w:r>
      <w:r w:rsidR="00F260AE" w:rsidRPr="00A257C6">
        <w:t>back</w:t>
      </w:r>
      <w:r w:rsidRPr="00A257C6">
        <w:t xml:space="preserve"> for th</w:t>
      </w:r>
      <w:r w:rsidR="007C6CC5" w:rsidRPr="00A257C6">
        <w:t>os</w:t>
      </w:r>
      <w:r w:rsidRPr="00A257C6">
        <w:t xml:space="preserve">e increased costs of </w:t>
      </w:r>
      <w:r w:rsidR="00061709" w:rsidRPr="00A257C6">
        <w:t xml:space="preserve">chemical management, </w:t>
      </w:r>
      <w:r w:rsidR="00253A66" w:rsidRPr="00A257C6">
        <w:t>identity</w:t>
      </w:r>
      <w:r w:rsidR="00061709" w:rsidRPr="00A257C6">
        <w:t xml:space="preserve"> testing</w:t>
      </w:r>
      <w:r w:rsidR="00253A66" w:rsidRPr="00A257C6">
        <w:t>,</w:t>
      </w:r>
      <w:r w:rsidR="00061709" w:rsidRPr="00A257C6">
        <w:t xml:space="preserve"> and </w:t>
      </w:r>
      <w:r w:rsidRPr="00A257C6">
        <w:t>hazardous waste disposal.</w:t>
      </w:r>
      <w:r w:rsidRPr="0082566F">
        <w:t xml:space="preserve">  Examples</w:t>
      </w:r>
      <w:r w:rsidR="00061709" w:rsidRPr="0082566F">
        <w:t xml:space="preserve"> </w:t>
      </w:r>
      <w:r w:rsidRPr="0082566F">
        <w:t xml:space="preserve">include, but </w:t>
      </w:r>
      <w:r w:rsidR="00DB62BE" w:rsidRPr="0082566F">
        <w:t xml:space="preserve">are </w:t>
      </w:r>
      <w:r w:rsidRPr="0082566F">
        <w:t xml:space="preserve">not limited </w:t>
      </w:r>
      <w:r w:rsidR="00253A66" w:rsidRPr="0082566F">
        <w:t>to</w:t>
      </w:r>
      <w:r w:rsidR="00A13854">
        <w:t>,</w:t>
      </w:r>
      <w:r w:rsidRPr="0082566F">
        <w:t xml:space="preserve"> unlabeled </w:t>
      </w:r>
      <w:r w:rsidR="00A257C6" w:rsidRPr="0082566F">
        <w:t>waste</w:t>
      </w:r>
      <w:r w:rsidR="00A13854">
        <w:t xml:space="preserve"> or </w:t>
      </w:r>
      <w:r w:rsidR="00A257C6">
        <w:t>other unknown chemicals</w:t>
      </w:r>
      <w:r w:rsidRPr="0082566F">
        <w:t xml:space="preserve">, expired peroxide formers </w:t>
      </w:r>
      <w:r w:rsidR="00D42E7A" w:rsidRPr="0082566F">
        <w:t>that</w:t>
      </w:r>
      <w:r w:rsidRPr="0082566F">
        <w:t xml:space="preserve"> require specialized disposal due to their age</w:t>
      </w:r>
      <w:r w:rsidR="00061709" w:rsidRPr="0082566F">
        <w:t xml:space="preserve"> and/or lack of dating and peroxide testing required</w:t>
      </w:r>
      <w:r w:rsidR="00A257C6">
        <w:t>, etc.</w:t>
      </w:r>
    </w:p>
    <w:p w14:paraId="6D992B31" w14:textId="77777777" w:rsidR="00A257C6" w:rsidRPr="0082566F" w:rsidRDefault="00A257C6" w:rsidP="00BA2AA6">
      <w:pPr>
        <w:jc w:val="both"/>
      </w:pPr>
    </w:p>
    <w:p w14:paraId="2ECA9C58" w14:textId="77777777" w:rsidR="00FF70FF" w:rsidRPr="003F4556" w:rsidRDefault="00FF70FF" w:rsidP="00BA2AA6">
      <w:pPr>
        <w:tabs>
          <w:tab w:val="left" w:pos="-1080"/>
          <w:tab w:val="left" w:pos="-720"/>
        </w:tabs>
        <w:jc w:val="both"/>
      </w:pPr>
      <w:r w:rsidRPr="003F4556">
        <w:rPr>
          <w:b/>
        </w:rPr>
        <w:t xml:space="preserve">DISPOSAL </w:t>
      </w:r>
      <w:r w:rsidR="00FD1D4C" w:rsidRPr="003F4556">
        <w:rPr>
          <w:b/>
        </w:rPr>
        <w:t>OF CHEMICAL WASTES</w:t>
      </w:r>
    </w:p>
    <w:p w14:paraId="2DDC9D15" w14:textId="77777777" w:rsidR="00FF70FF" w:rsidRPr="003F4556" w:rsidRDefault="00FF70FF" w:rsidP="00BA2AA6">
      <w:pPr>
        <w:tabs>
          <w:tab w:val="left" w:pos="-1080"/>
          <w:tab w:val="left" w:pos="-720"/>
        </w:tabs>
        <w:jc w:val="both"/>
      </w:pPr>
    </w:p>
    <w:p w14:paraId="0383028D" w14:textId="77777777" w:rsidR="00FF70FF" w:rsidRPr="003F4556" w:rsidRDefault="00FF70FF" w:rsidP="00BA2AA6">
      <w:pPr>
        <w:tabs>
          <w:tab w:val="left" w:pos="-1080"/>
          <w:tab w:val="left" w:pos="-720"/>
        </w:tabs>
        <w:jc w:val="both"/>
      </w:pPr>
      <w:r w:rsidRPr="003F4556">
        <w:t>When disposing of chemical waste, the following procedures sh</w:t>
      </w:r>
      <w:r w:rsidR="00FD1D4C" w:rsidRPr="003F4556">
        <w:t>all</w:t>
      </w:r>
      <w:r w:rsidRPr="003F4556">
        <w:t xml:space="preserve"> be followed:</w:t>
      </w:r>
    </w:p>
    <w:p w14:paraId="54059F7B" w14:textId="77777777" w:rsidR="00FF70FF" w:rsidRPr="003F4556" w:rsidRDefault="00FF70FF" w:rsidP="00BA2AA6">
      <w:pPr>
        <w:tabs>
          <w:tab w:val="left" w:pos="-1080"/>
          <w:tab w:val="left" w:pos="-720"/>
        </w:tabs>
        <w:jc w:val="both"/>
      </w:pPr>
    </w:p>
    <w:p w14:paraId="5CB565ED" w14:textId="77777777" w:rsidR="00FF70FF" w:rsidRPr="003F4556" w:rsidRDefault="00FF70FF" w:rsidP="00BA2AA6">
      <w:pPr>
        <w:tabs>
          <w:tab w:val="left" w:pos="-1080"/>
          <w:tab w:val="left" w:pos="-720"/>
        </w:tabs>
        <w:jc w:val="both"/>
      </w:pPr>
    </w:p>
    <w:p w14:paraId="26A0CE43" w14:textId="5BB7F9A5" w:rsidR="007C6CC5" w:rsidRPr="003F4556" w:rsidRDefault="00FF70FF" w:rsidP="0082566F">
      <w:pPr>
        <w:tabs>
          <w:tab w:val="left" w:pos="-1080"/>
          <w:tab w:val="left" w:pos="-720"/>
        </w:tabs>
        <w:ind w:left="720" w:hanging="360"/>
        <w:jc w:val="both"/>
      </w:pPr>
      <w:r w:rsidRPr="003F4556">
        <w:t>a.</w:t>
      </w:r>
      <w:r w:rsidRPr="003F4556">
        <w:tab/>
        <w:t xml:space="preserve">The outside of waste containers must </w:t>
      </w:r>
      <w:r w:rsidR="00061709" w:rsidRPr="0082566F">
        <w:t xml:space="preserve">not </w:t>
      </w:r>
      <w:r w:rsidR="00061709" w:rsidRPr="003F4556">
        <w:t xml:space="preserve">be </w:t>
      </w:r>
      <w:r w:rsidR="00D42E7A" w:rsidRPr="003F4556">
        <w:t>contaminated</w:t>
      </w:r>
      <w:r w:rsidRPr="003F4556">
        <w:t>, the lid should be securely attached, and the container must be in good condition</w:t>
      </w:r>
      <w:r w:rsidR="0027548C" w:rsidRPr="003F4556">
        <w:t xml:space="preserve"> and compatible with the waste stored within</w:t>
      </w:r>
      <w:r w:rsidRPr="003F4556">
        <w:t xml:space="preserve">. </w:t>
      </w:r>
      <w:r w:rsidR="00061709" w:rsidRPr="003F4556">
        <w:t xml:space="preserve"> </w:t>
      </w:r>
      <w:r w:rsidR="0027548C" w:rsidRPr="003F4556">
        <w:t xml:space="preserve">If you need assistance with container compatibility, please </w:t>
      </w:r>
      <w:r w:rsidR="007C6CC5" w:rsidRPr="003F4556">
        <w:t>contact EHS at 281-283-2104.</w:t>
      </w:r>
    </w:p>
    <w:p w14:paraId="6A5A5D18" w14:textId="0215AF05" w:rsidR="007C6CC5" w:rsidRPr="003F4556" w:rsidRDefault="007C6CC5" w:rsidP="0082566F">
      <w:pPr>
        <w:tabs>
          <w:tab w:val="left" w:pos="-1080"/>
          <w:tab w:val="left" w:pos="-720"/>
        </w:tabs>
        <w:ind w:left="720" w:hanging="360"/>
        <w:jc w:val="both"/>
      </w:pPr>
    </w:p>
    <w:p w14:paraId="60C2DA87" w14:textId="29BAB2BC" w:rsidR="00FF70FF" w:rsidRPr="0082566F" w:rsidRDefault="00FF70FF" w:rsidP="002E0821">
      <w:pPr>
        <w:widowControl w:val="0"/>
        <w:numPr>
          <w:ilvl w:val="0"/>
          <w:numId w:val="17"/>
        </w:numPr>
        <w:tabs>
          <w:tab w:val="clear" w:pos="1440"/>
          <w:tab w:val="left" w:pos="-1080"/>
          <w:tab w:val="left" w:pos="-720"/>
        </w:tabs>
        <w:ind w:left="720"/>
        <w:jc w:val="both"/>
      </w:pPr>
      <w:r w:rsidRPr="003F4556">
        <w:t xml:space="preserve">All containers should be </w:t>
      </w:r>
      <w:r w:rsidR="00E4468E" w:rsidRPr="003F4556">
        <w:t xml:space="preserve">a </w:t>
      </w:r>
      <w:r w:rsidRPr="003F4556">
        <w:t xml:space="preserve">maximum </w:t>
      </w:r>
      <w:r w:rsidR="00E04ED9" w:rsidRPr="003F4556">
        <w:t>of five gallons</w:t>
      </w:r>
      <w:r w:rsidRPr="003F4556">
        <w:t xml:space="preserve"> with a minimum </w:t>
      </w:r>
      <w:r w:rsidR="00E4468E" w:rsidRPr="003F4556">
        <w:t xml:space="preserve">of </w:t>
      </w:r>
      <w:r w:rsidRPr="003F4556">
        <w:t xml:space="preserve">two inches of </w:t>
      </w:r>
      <w:r w:rsidR="00E653F2" w:rsidRPr="003F4556">
        <w:t>headspace</w:t>
      </w:r>
      <w:r w:rsidRPr="003F4556">
        <w:t xml:space="preserve"> on top. </w:t>
      </w:r>
      <w:r w:rsidR="001F67A0" w:rsidRPr="003F4556">
        <w:t xml:space="preserve">For ease of handling, one-gallon containers are preferred.  </w:t>
      </w:r>
      <w:r w:rsidR="0027548C" w:rsidRPr="003F4556">
        <w:t>Strong a</w:t>
      </w:r>
      <w:r w:rsidRPr="003F4556">
        <w:t xml:space="preserve">cids, bases, and poisons should be placed in containers no larger than </w:t>
      </w:r>
      <w:r w:rsidR="0027548C" w:rsidRPr="003F4556">
        <w:t xml:space="preserve">1 </w:t>
      </w:r>
      <w:r w:rsidRPr="003F4556">
        <w:t>gallon.</w:t>
      </w:r>
      <w:r w:rsidR="0027548C" w:rsidRPr="003F4556">
        <w:t xml:space="preserve">  </w:t>
      </w:r>
      <w:bookmarkStart w:id="36" w:name="_Hlk168505172"/>
      <w:r w:rsidR="00D14B2F" w:rsidRPr="003F4556">
        <w:t>Most secondary waste containers are</w:t>
      </w:r>
      <w:r w:rsidR="0027548C" w:rsidRPr="003F4556">
        <w:t xml:space="preserve"> made of glass or HDPE plastic</w:t>
      </w:r>
      <w:bookmarkEnd w:id="36"/>
      <w:r w:rsidR="00B27D62">
        <w:t xml:space="preserve"> and should be compatible with the chemical. Glass is recommended for almost all liquid chemicals, except for Hydrofluoric acid, </w:t>
      </w:r>
      <w:r w:rsidR="00B27D62">
        <w:lastRenderedPageBreak/>
        <w:t>Strong alkali/</w:t>
      </w:r>
      <w:r w:rsidR="00225E88" w:rsidRPr="0082566F">
        <w:t>bases, and Phosphoric acid.  HDPE becomes brittle and cracks over time  (~7yrs, may change color to yellow)</w:t>
      </w:r>
      <w:r w:rsidR="00B27D62">
        <w:t xml:space="preserve">, so it </w:t>
      </w:r>
      <w:r w:rsidR="00A36FB7" w:rsidRPr="0082566F">
        <w:t>should be c</w:t>
      </w:r>
      <w:r w:rsidR="00225E88" w:rsidRPr="0082566F">
        <w:t>heck</w:t>
      </w:r>
      <w:r w:rsidR="00A36FB7" w:rsidRPr="0082566F">
        <w:t>ed</w:t>
      </w:r>
      <w:r w:rsidR="00225E88" w:rsidRPr="0082566F">
        <w:t xml:space="preserve"> for integrity periodically</w:t>
      </w:r>
      <w:r w:rsidR="00A36FB7" w:rsidRPr="0082566F">
        <w:t>.</w:t>
      </w:r>
    </w:p>
    <w:p w14:paraId="73641BD0" w14:textId="77777777" w:rsidR="00D14B2F" w:rsidRPr="009E1ADE" w:rsidRDefault="00D14B2F" w:rsidP="0082566F">
      <w:pPr>
        <w:widowControl w:val="0"/>
        <w:tabs>
          <w:tab w:val="left" w:pos="-1080"/>
          <w:tab w:val="left" w:pos="-720"/>
        </w:tabs>
        <w:ind w:left="720" w:hanging="360"/>
        <w:jc w:val="both"/>
        <w:rPr>
          <w:color w:val="0070C0"/>
        </w:rPr>
      </w:pPr>
    </w:p>
    <w:p w14:paraId="1CA188FD" w14:textId="77777777" w:rsidR="00225E88" w:rsidRPr="009E1ADE" w:rsidRDefault="0027548C" w:rsidP="002E0821">
      <w:pPr>
        <w:widowControl w:val="0"/>
        <w:numPr>
          <w:ilvl w:val="0"/>
          <w:numId w:val="17"/>
        </w:numPr>
        <w:tabs>
          <w:tab w:val="left" w:pos="-1080"/>
          <w:tab w:val="left" w:pos="-720"/>
        </w:tabs>
        <w:ind w:left="720"/>
        <w:jc w:val="both"/>
      </w:pPr>
      <w:r w:rsidRPr="00C40C5A">
        <w:t xml:space="preserve">Small amounts of </w:t>
      </w:r>
      <w:r w:rsidR="00FF70FF" w:rsidRPr="00C40C5A">
        <w:t>dry waste should be bagged in 2 mil thick ba</w:t>
      </w:r>
      <w:r w:rsidRPr="00C40C5A">
        <w:t>gs unless otherwise incompatible.</w:t>
      </w:r>
      <w:r w:rsidR="00061709" w:rsidRPr="00C40C5A">
        <w:t xml:space="preserve"> </w:t>
      </w:r>
      <w:r w:rsidR="00E04ED9" w:rsidRPr="00C40C5A">
        <w:t>Wide-mouth</w:t>
      </w:r>
      <w:r w:rsidR="001758ED" w:rsidRPr="00C40C5A">
        <w:t xml:space="preserve"> HDPE plastic containers may be used for larger amounts</w:t>
      </w:r>
      <w:r w:rsidR="00061709" w:rsidRPr="00C40C5A">
        <w:t xml:space="preserve"> of solids</w:t>
      </w:r>
      <w:r w:rsidR="00FF70FF" w:rsidRPr="00C40C5A">
        <w:t>.</w:t>
      </w:r>
      <w:r w:rsidR="001758ED" w:rsidRPr="00C40C5A">
        <w:t xml:space="preserve"> All </w:t>
      </w:r>
      <w:r w:rsidR="001F67A0" w:rsidRPr="00C40C5A">
        <w:t xml:space="preserve">other </w:t>
      </w:r>
      <w:r w:rsidR="001758ED" w:rsidRPr="00C40C5A">
        <w:t xml:space="preserve">containers should be made of glass or HDPE plastic.  </w:t>
      </w:r>
    </w:p>
    <w:p w14:paraId="21251314" w14:textId="6BF8DF32" w:rsidR="00061709" w:rsidRPr="0043609A" w:rsidRDefault="00061709" w:rsidP="009E1ADE">
      <w:pPr>
        <w:widowControl w:val="0"/>
        <w:tabs>
          <w:tab w:val="left" w:pos="-1080"/>
          <w:tab w:val="left" w:pos="-720"/>
        </w:tabs>
        <w:ind w:left="1440"/>
        <w:jc w:val="both"/>
      </w:pPr>
    </w:p>
    <w:p w14:paraId="3C74C882" w14:textId="77777777" w:rsidR="00EA7D44" w:rsidRPr="00B27D62" w:rsidRDefault="00FF70FF" w:rsidP="002E0821">
      <w:pPr>
        <w:widowControl w:val="0"/>
        <w:numPr>
          <w:ilvl w:val="0"/>
          <w:numId w:val="17"/>
        </w:numPr>
        <w:tabs>
          <w:tab w:val="left" w:pos="-1080"/>
          <w:tab w:val="left" w:pos="-720"/>
        </w:tabs>
        <w:ind w:left="720"/>
        <w:jc w:val="both"/>
      </w:pPr>
      <w:r w:rsidRPr="00B27D62">
        <w:t xml:space="preserve">Label the waste </w:t>
      </w:r>
      <w:r w:rsidR="00F653F0" w:rsidRPr="00B27D62">
        <w:t>with a Hazardous Waste sticker</w:t>
      </w:r>
      <w:r w:rsidR="00EA7D44" w:rsidRPr="00B27D62">
        <w:t>.  Ensure that the sticker is</w:t>
      </w:r>
      <w:r w:rsidR="00F653F0" w:rsidRPr="00B27D62">
        <w:t xml:space="preserve"> </w:t>
      </w:r>
      <w:r w:rsidRPr="00B27D62">
        <w:t xml:space="preserve">properly </w:t>
      </w:r>
      <w:r w:rsidR="00F653F0" w:rsidRPr="00B27D62">
        <w:t xml:space="preserve">filled out </w:t>
      </w:r>
      <w:r w:rsidRPr="00B27D62">
        <w:t>with</w:t>
      </w:r>
      <w:r w:rsidR="009174F4" w:rsidRPr="00B27D62">
        <w:t xml:space="preserve"> the following</w:t>
      </w:r>
      <w:r w:rsidR="00EA7D44" w:rsidRPr="00B27D62">
        <w:t>:</w:t>
      </w:r>
    </w:p>
    <w:p w14:paraId="673CE9F5" w14:textId="67759F1E" w:rsidR="00EA7D44" w:rsidRPr="0043609A" w:rsidRDefault="0009163A" w:rsidP="0082566F">
      <w:pPr>
        <w:tabs>
          <w:tab w:val="left" w:pos="-1080"/>
          <w:tab w:val="left" w:pos="-720"/>
        </w:tabs>
        <w:spacing w:after="120"/>
        <w:ind w:left="720"/>
        <w:jc w:val="center"/>
        <w:rPr>
          <w:b/>
        </w:rPr>
      </w:pPr>
      <w:r>
        <w:rPr>
          <w:noProof/>
        </w:rPr>
        <w:drawing>
          <wp:inline distT="0" distB="0" distL="0" distR="0" wp14:anchorId="1A51673F" wp14:editId="477DE462">
            <wp:extent cx="3042285" cy="1828800"/>
            <wp:effectExtent l="0" t="0" r="5715" b="0"/>
            <wp:docPr id="168625264" name="Picture 1" descr="Red Hazardous Waste label with blanks to write in contents and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5264" name="Picture 1" descr="Red Hazardous Waste label with blanks to write in contents and hazards."/>
                    <pic:cNvPicPr/>
                  </pic:nvPicPr>
                  <pic:blipFill rotWithShape="1">
                    <a:blip r:embed="rId29"/>
                    <a:srcRect l="18319" t="26966" r="53773" b="43215"/>
                    <a:stretch>
                      <a:fillRect/>
                    </a:stretch>
                  </pic:blipFill>
                  <pic:spPr bwMode="auto">
                    <a:xfrm>
                      <a:off x="0" y="0"/>
                      <a:ext cx="3045484" cy="1830723"/>
                    </a:xfrm>
                    <a:prstGeom prst="rect">
                      <a:avLst/>
                    </a:prstGeom>
                    <a:ln>
                      <a:noFill/>
                    </a:ln>
                    <a:extLst>
                      <a:ext uri="{53640926-AAD7-44D8-BBD7-CCE9431645EC}">
                        <a14:shadowObscured xmlns:a14="http://schemas.microsoft.com/office/drawing/2010/main"/>
                      </a:ext>
                    </a:extLst>
                  </pic:spPr>
                </pic:pic>
              </a:graphicData>
            </a:graphic>
          </wp:inline>
        </w:drawing>
      </w:r>
    </w:p>
    <w:p w14:paraId="26E847D4" w14:textId="7A44526C" w:rsidR="00EA7D44" w:rsidRPr="0043609A" w:rsidRDefault="00EA7D44" w:rsidP="002E0821">
      <w:pPr>
        <w:pStyle w:val="ListParagraph"/>
        <w:numPr>
          <w:ilvl w:val="0"/>
          <w:numId w:val="70"/>
        </w:numPr>
        <w:tabs>
          <w:tab w:val="left" w:pos="-1080"/>
          <w:tab w:val="left" w:pos="-720"/>
        </w:tabs>
        <w:spacing w:after="120"/>
        <w:jc w:val="both"/>
      </w:pPr>
      <w:r w:rsidRPr="0043609A">
        <w:t>T</w:t>
      </w:r>
      <w:r w:rsidR="00FF70FF" w:rsidRPr="0043609A">
        <w:t xml:space="preserve">he </w:t>
      </w:r>
      <w:r w:rsidRPr="0043609A">
        <w:t xml:space="preserve">name of the person generating </w:t>
      </w:r>
      <w:r w:rsidR="00D46E95" w:rsidRPr="0043609A">
        <w:t>waste</w:t>
      </w:r>
      <w:r w:rsidRPr="0043609A">
        <w:t>.</w:t>
      </w:r>
    </w:p>
    <w:p w14:paraId="70A737DA" w14:textId="77777777" w:rsidR="005B22B5" w:rsidRPr="0043609A" w:rsidRDefault="005B22B5" w:rsidP="002E0821">
      <w:pPr>
        <w:pStyle w:val="ListParagraph"/>
        <w:numPr>
          <w:ilvl w:val="0"/>
          <w:numId w:val="70"/>
        </w:numPr>
        <w:tabs>
          <w:tab w:val="left" w:pos="-1080"/>
          <w:tab w:val="left" w:pos="-720"/>
        </w:tabs>
        <w:spacing w:after="120"/>
        <w:jc w:val="both"/>
      </w:pPr>
      <w:r w:rsidRPr="0043609A">
        <w:t>The complete chemical name(s) of the contents.  List percentages if known.</w:t>
      </w:r>
    </w:p>
    <w:p w14:paraId="2E235508" w14:textId="2F99A3B8" w:rsidR="005B22B5" w:rsidRPr="00E00974" w:rsidRDefault="005B22B5" w:rsidP="002E0821">
      <w:pPr>
        <w:pStyle w:val="ListParagraph"/>
        <w:numPr>
          <w:ilvl w:val="0"/>
          <w:numId w:val="70"/>
        </w:numPr>
        <w:tabs>
          <w:tab w:val="left" w:pos="-1080"/>
          <w:tab w:val="left" w:pos="-720"/>
        </w:tabs>
        <w:spacing w:after="120"/>
        <w:jc w:val="both"/>
        <w:rPr>
          <w:color w:val="000000" w:themeColor="text1"/>
        </w:rPr>
      </w:pPr>
      <w:r w:rsidRPr="00E00974">
        <w:rPr>
          <w:color w:val="000000" w:themeColor="text1"/>
        </w:rPr>
        <w:t xml:space="preserve">List the hazards of waste.  Check each given hazard on the sticker as required by the contents. </w:t>
      </w:r>
    </w:p>
    <w:p w14:paraId="5DC8E926" w14:textId="4882BE63" w:rsidR="005B22B5" w:rsidRPr="00E00974" w:rsidRDefault="00EA7D44" w:rsidP="002E0821">
      <w:pPr>
        <w:pStyle w:val="ListParagraph"/>
        <w:numPr>
          <w:ilvl w:val="0"/>
          <w:numId w:val="70"/>
        </w:numPr>
        <w:tabs>
          <w:tab w:val="left" w:pos="-1080"/>
          <w:tab w:val="left" w:pos="-720"/>
        </w:tabs>
        <w:spacing w:after="120"/>
        <w:jc w:val="both"/>
        <w:rPr>
          <w:color w:val="000000" w:themeColor="text1"/>
        </w:rPr>
      </w:pPr>
      <w:r w:rsidRPr="00E00974">
        <w:rPr>
          <w:color w:val="000000" w:themeColor="text1"/>
        </w:rPr>
        <w:t xml:space="preserve">The date </w:t>
      </w:r>
      <w:r w:rsidR="00E00974" w:rsidRPr="00E00974">
        <w:rPr>
          <w:color w:val="000000" w:themeColor="text1"/>
        </w:rPr>
        <w:t>is only filled or finished when used</w:t>
      </w:r>
      <w:r w:rsidR="005B22B5" w:rsidRPr="00E00974">
        <w:rPr>
          <w:color w:val="000000" w:themeColor="text1"/>
        </w:rPr>
        <w:t xml:space="preserve"> in the lab (</w:t>
      </w:r>
      <w:r w:rsidR="005B22B5" w:rsidRPr="00E00974">
        <w:rPr>
          <w:i/>
          <w:iCs/>
          <w:color w:val="000000" w:themeColor="text1"/>
        </w:rPr>
        <w:t>satellite accumulation</w:t>
      </w:r>
      <w:r w:rsidR="005B22B5" w:rsidRPr="00E00974">
        <w:rPr>
          <w:color w:val="000000" w:themeColor="text1"/>
        </w:rPr>
        <w:t xml:space="preserve"> </w:t>
      </w:r>
      <w:r w:rsidR="005B22B5" w:rsidRPr="00E00974">
        <w:rPr>
          <w:i/>
          <w:iCs/>
          <w:color w:val="000000" w:themeColor="text1"/>
        </w:rPr>
        <w:t>area).</w:t>
      </w:r>
      <w:r w:rsidR="005B22B5" w:rsidRPr="00E00974">
        <w:rPr>
          <w:color w:val="000000" w:themeColor="text1"/>
        </w:rPr>
        <w:t xml:space="preserve"> </w:t>
      </w:r>
    </w:p>
    <w:p w14:paraId="0DEDAD42" w14:textId="67B7EFF7" w:rsidR="00581F7A" w:rsidRPr="00E00974" w:rsidRDefault="005B22B5" w:rsidP="002E0821">
      <w:pPr>
        <w:pStyle w:val="ListParagraph"/>
        <w:numPr>
          <w:ilvl w:val="0"/>
          <w:numId w:val="70"/>
        </w:numPr>
        <w:tabs>
          <w:tab w:val="left" w:pos="-1080"/>
          <w:tab w:val="left" w:pos="-720"/>
        </w:tabs>
        <w:spacing w:after="120"/>
        <w:jc w:val="both"/>
        <w:rPr>
          <w:color w:val="000000" w:themeColor="text1"/>
        </w:rPr>
      </w:pPr>
      <w:r w:rsidRPr="00E00974">
        <w:rPr>
          <w:color w:val="000000" w:themeColor="text1"/>
        </w:rPr>
        <w:t xml:space="preserve">Recommend only putting the date on the sticker the day it is relocated, as containers </w:t>
      </w:r>
      <w:r w:rsidRPr="00E00974">
        <w:rPr>
          <w:b/>
          <w:bCs/>
          <w:color w:val="000000" w:themeColor="text1"/>
        </w:rPr>
        <w:t>must be</w:t>
      </w:r>
      <w:r w:rsidRPr="00E00974">
        <w:rPr>
          <w:color w:val="000000" w:themeColor="text1"/>
        </w:rPr>
        <w:t xml:space="preserve"> </w:t>
      </w:r>
      <w:r w:rsidRPr="00E00974">
        <w:rPr>
          <w:b/>
          <w:bCs/>
          <w:color w:val="000000" w:themeColor="text1"/>
        </w:rPr>
        <w:t>moved within 3 days of fill date</w:t>
      </w:r>
      <w:r w:rsidRPr="00E00974">
        <w:rPr>
          <w:color w:val="000000" w:themeColor="text1"/>
        </w:rPr>
        <w:t xml:space="preserve"> to the waste storage room </w:t>
      </w:r>
      <w:r w:rsidRPr="00E00974">
        <w:rPr>
          <w:i/>
          <w:iCs/>
          <w:color w:val="000000" w:themeColor="text1"/>
        </w:rPr>
        <w:t>(&lt;180 day waste storage area)</w:t>
      </w:r>
      <w:r w:rsidRPr="00E00974">
        <w:rPr>
          <w:color w:val="000000" w:themeColor="text1"/>
        </w:rPr>
        <w:t xml:space="preserve">. </w:t>
      </w:r>
    </w:p>
    <w:p w14:paraId="7C6931A5" w14:textId="342A9D04" w:rsidR="00FF70FF" w:rsidRPr="00E00974" w:rsidRDefault="000F38D8" w:rsidP="002E0821">
      <w:pPr>
        <w:pStyle w:val="ListParagraph"/>
        <w:numPr>
          <w:ilvl w:val="0"/>
          <w:numId w:val="70"/>
        </w:numPr>
        <w:tabs>
          <w:tab w:val="left" w:pos="-1080"/>
          <w:tab w:val="left" w:pos="-720"/>
        </w:tabs>
        <w:jc w:val="both"/>
        <w:rPr>
          <w:color w:val="000000" w:themeColor="text1"/>
        </w:rPr>
      </w:pPr>
      <w:r w:rsidRPr="00E00974">
        <w:rPr>
          <w:color w:val="000000" w:themeColor="text1"/>
        </w:rPr>
        <w:t xml:space="preserve">Hazardous Waste </w:t>
      </w:r>
      <w:r w:rsidR="0009163A" w:rsidRPr="00E00974">
        <w:rPr>
          <w:color w:val="000000" w:themeColor="text1"/>
        </w:rPr>
        <w:t>labels</w:t>
      </w:r>
      <w:r w:rsidRPr="00E00974">
        <w:rPr>
          <w:color w:val="000000" w:themeColor="text1"/>
        </w:rPr>
        <w:t xml:space="preserve"> are available in the waste storage rooms</w:t>
      </w:r>
      <w:r w:rsidR="004F279E" w:rsidRPr="00E00974">
        <w:rPr>
          <w:color w:val="000000" w:themeColor="text1"/>
        </w:rPr>
        <w:t xml:space="preserve"> and can be requested from EHS</w:t>
      </w:r>
      <w:r w:rsidR="00A1740C" w:rsidRPr="00E00974">
        <w:rPr>
          <w:color w:val="000000" w:themeColor="text1"/>
        </w:rPr>
        <w:t xml:space="preserve"> </w:t>
      </w:r>
      <w:hyperlink r:id="rId30" w:history="1">
        <w:r w:rsidR="00A1740C" w:rsidRPr="00E00974">
          <w:rPr>
            <w:rStyle w:val="Hyperlink"/>
            <w:color w:val="000000" w:themeColor="text1"/>
          </w:rPr>
          <w:t>ehs@uhcl.edu</w:t>
        </w:r>
      </w:hyperlink>
      <w:r w:rsidR="00A1740C" w:rsidRPr="00E00974">
        <w:rPr>
          <w:color w:val="000000" w:themeColor="text1"/>
        </w:rPr>
        <w:t xml:space="preserve"> or </w:t>
      </w:r>
      <w:r w:rsidRPr="00E00974">
        <w:rPr>
          <w:color w:val="000000" w:themeColor="text1"/>
        </w:rPr>
        <w:t>at 281-283-210</w:t>
      </w:r>
      <w:r w:rsidR="004F279E" w:rsidRPr="00E00974">
        <w:rPr>
          <w:color w:val="000000" w:themeColor="text1"/>
        </w:rPr>
        <w:t>6</w:t>
      </w:r>
      <w:r w:rsidRPr="00E00974">
        <w:rPr>
          <w:color w:val="000000" w:themeColor="text1"/>
        </w:rPr>
        <w:t xml:space="preserve">.  </w:t>
      </w:r>
      <w:r w:rsidR="005B22B5" w:rsidRPr="00E00974">
        <w:rPr>
          <w:color w:val="000000" w:themeColor="text1"/>
        </w:rPr>
        <w:t>Do not store or stash multiple labels in lab</w:t>
      </w:r>
      <w:r w:rsidR="00CA713B" w:rsidRPr="00E00974">
        <w:rPr>
          <w:color w:val="000000" w:themeColor="text1"/>
        </w:rPr>
        <w:t>s</w:t>
      </w:r>
      <w:r w:rsidR="005B22B5" w:rsidRPr="00E00974">
        <w:rPr>
          <w:color w:val="000000" w:themeColor="text1"/>
        </w:rPr>
        <w:t>.</w:t>
      </w:r>
    </w:p>
    <w:p w14:paraId="19E8C743" w14:textId="77777777" w:rsidR="009B2291" w:rsidRPr="009E1ADE" w:rsidRDefault="009B2291" w:rsidP="009E1ADE">
      <w:pPr>
        <w:tabs>
          <w:tab w:val="left" w:pos="-1080"/>
          <w:tab w:val="left" w:pos="-720"/>
        </w:tabs>
        <w:jc w:val="both"/>
        <w:rPr>
          <w:color w:val="000000" w:themeColor="text1"/>
        </w:rPr>
      </w:pPr>
    </w:p>
    <w:p w14:paraId="6095DE61" w14:textId="0FC5C648" w:rsidR="00CA713B" w:rsidRPr="009E1ADE" w:rsidRDefault="009C35C2" w:rsidP="002E0821">
      <w:pPr>
        <w:numPr>
          <w:ilvl w:val="0"/>
          <w:numId w:val="18"/>
        </w:numPr>
        <w:tabs>
          <w:tab w:val="left" w:pos="-1080"/>
          <w:tab w:val="left" w:pos="-720"/>
        </w:tabs>
        <w:ind w:left="360"/>
        <w:jc w:val="both"/>
        <w:rPr>
          <w:color w:val="000000" w:themeColor="text1"/>
        </w:rPr>
      </w:pPr>
      <w:r w:rsidRPr="009E1ADE">
        <w:rPr>
          <w:b/>
          <w:color w:val="000000" w:themeColor="text1"/>
        </w:rPr>
        <w:t xml:space="preserve">Move Hazardous Waste containers to </w:t>
      </w:r>
      <w:r w:rsidR="00F07591">
        <w:rPr>
          <w:b/>
          <w:color w:val="000000" w:themeColor="text1"/>
        </w:rPr>
        <w:t>the designated w</w:t>
      </w:r>
      <w:r w:rsidRPr="009E1ADE">
        <w:rPr>
          <w:b/>
          <w:color w:val="000000" w:themeColor="text1"/>
        </w:rPr>
        <w:t xml:space="preserve">aste </w:t>
      </w:r>
      <w:r w:rsidR="00F07591">
        <w:rPr>
          <w:b/>
          <w:color w:val="000000" w:themeColor="text1"/>
        </w:rPr>
        <w:t>s</w:t>
      </w:r>
      <w:r w:rsidRPr="009E1ADE">
        <w:rPr>
          <w:b/>
          <w:color w:val="000000" w:themeColor="text1"/>
        </w:rPr>
        <w:t xml:space="preserve">torage </w:t>
      </w:r>
      <w:r w:rsidR="00F07591">
        <w:rPr>
          <w:b/>
          <w:color w:val="000000" w:themeColor="text1"/>
        </w:rPr>
        <w:t>area/room</w:t>
      </w:r>
      <w:r w:rsidRPr="009E1ADE">
        <w:rPr>
          <w:b/>
          <w:color w:val="000000" w:themeColor="text1"/>
        </w:rPr>
        <w:t xml:space="preserve">. </w:t>
      </w:r>
      <w:r w:rsidR="00296A81" w:rsidRPr="009E1ADE">
        <w:rPr>
          <w:b/>
          <w:color w:val="000000" w:themeColor="text1"/>
        </w:rPr>
        <w:t xml:space="preserve">Provide an inventory list </w:t>
      </w:r>
      <w:r w:rsidR="005C515B" w:rsidRPr="009E1ADE">
        <w:rPr>
          <w:b/>
          <w:color w:val="000000" w:themeColor="text1"/>
        </w:rPr>
        <w:t xml:space="preserve">for your </w:t>
      </w:r>
      <w:r w:rsidR="00367AA7" w:rsidRPr="00367AA7">
        <w:rPr>
          <w:b/>
          <w:color w:val="000000" w:themeColor="text1"/>
        </w:rPr>
        <w:t>waste or</w:t>
      </w:r>
      <w:r w:rsidR="00296A81" w:rsidRPr="009E1ADE">
        <w:rPr>
          <w:b/>
          <w:color w:val="000000" w:themeColor="text1"/>
        </w:rPr>
        <w:t xml:space="preserve"> fill out the </w:t>
      </w:r>
      <w:r w:rsidR="00DD76A5" w:rsidRPr="009E1ADE">
        <w:rPr>
          <w:b/>
          <w:color w:val="000000" w:themeColor="text1"/>
        </w:rPr>
        <w:t>waste</w:t>
      </w:r>
      <w:r w:rsidR="005C515B" w:rsidRPr="009E1ADE">
        <w:rPr>
          <w:b/>
          <w:color w:val="000000" w:themeColor="text1"/>
        </w:rPr>
        <w:t xml:space="preserve"> material check-in form</w:t>
      </w:r>
      <w:r w:rsidR="00C40C5A" w:rsidRPr="009E1ADE">
        <w:rPr>
          <w:b/>
          <w:color w:val="000000" w:themeColor="text1"/>
        </w:rPr>
        <w:t xml:space="preserve"> (inventory log) </w:t>
      </w:r>
      <w:r w:rsidR="005C515B" w:rsidRPr="009E1ADE">
        <w:rPr>
          <w:b/>
          <w:color w:val="000000" w:themeColor="text1"/>
        </w:rPr>
        <w:t xml:space="preserve">at </w:t>
      </w:r>
      <w:r w:rsidR="00F07591">
        <w:rPr>
          <w:b/>
          <w:color w:val="000000" w:themeColor="text1"/>
        </w:rPr>
        <w:t xml:space="preserve">the </w:t>
      </w:r>
      <w:r w:rsidR="005C515B" w:rsidRPr="009E1ADE">
        <w:rPr>
          <w:b/>
          <w:color w:val="000000" w:themeColor="text1"/>
        </w:rPr>
        <w:t>entrance.</w:t>
      </w:r>
      <w:r w:rsidRPr="009E1ADE">
        <w:rPr>
          <w:color w:val="000000" w:themeColor="text1"/>
        </w:rPr>
        <w:t xml:space="preserve"> </w:t>
      </w:r>
    </w:p>
    <w:p w14:paraId="59830156" w14:textId="77777777" w:rsidR="00CA713B" w:rsidRPr="009E1ADE" w:rsidRDefault="00CA713B" w:rsidP="00CA713B">
      <w:pPr>
        <w:pStyle w:val="ListParagraph"/>
        <w:tabs>
          <w:tab w:val="left" w:pos="-1080"/>
          <w:tab w:val="left" w:pos="-720"/>
        </w:tabs>
        <w:ind w:left="990"/>
        <w:jc w:val="both"/>
        <w:rPr>
          <w:color w:val="000000" w:themeColor="text1"/>
        </w:rPr>
      </w:pPr>
    </w:p>
    <w:p w14:paraId="37EDF8E4" w14:textId="02AD3ECD" w:rsidR="000F0071" w:rsidRDefault="001924DD">
      <w:pPr>
        <w:pStyle w:val="ListParagraph"/>
        <w:tabs>
          <w:tab w:val="left" w:pos="-1080"/>
          <w:tab w:val="left" w:pos="-720"/>
        </w:tabs>
        <w:ind w:left="360"/>
        <w:jc w:val="both"/>
        <w:rPr>
          <w:color w:val="000000" w:themeColor="text1"/>
        </w:rPr>
      </w:pPr>
      <w:r>
        <w:rPr>
          <w:color w:val="000000" w:themeColor="text1"/>
        </w:rPr>
        <w:t xml:space="preserve">Waste containers must be moved to a designated waste accumulation area, which is designated as a satellite area to the TCEQ. These areas require weekly inspections and waste pickup every 180 days. Write your name, date, and waste container(s) information on the waste check-in sheet. This will help EHS with inspection compliance and waste pickup, avoiding department bill back. </w:t>
      </w:r>
    </w:p>
    <w:p w14:paraId="5DC8E06A" w14:textId="77777777" w:rsidR="000F0071" w:rsidRDefault="000F0071">
      <w:pPr>
        <w:pStyle w:val="ListParagraph"/>
        <w:tabs>
          <w:tab w:val="left" w:pos="-1080"/>
          <w:tab w:val="left" w:pos="-720"/>
        </w:tabs>
        <w:ind w:left="360"/>
        <w:jc w:val="both"/>
        <w:rPr>
          <w:color w:val="000000" w:themeColor="text1"/>
        </w:rPr>
      </w:pPr>
    </w:p>
    <w:p w14:paraId="46FC0C5A" w14:textId="616F9F08" w:rsidR="00E00807" w:rsidRDefault="009C35C2" w:rsidP="000F0071">
      <w:pPr>
        <w:pStyle w:val="ListParagraph"/>
        <w:tabs>
          <w:tab w:val="left" w:pos="-1080"/>
          <w:tab w:val="left" w:pos="-720"/>
        </w:tabs>
        <w:ind w:left="360"/>
        <w:jc w:val="both"/>
      </w:pPr>
      <w:r w:rsidRPr="009E1ADE">
        <w:t xml:space="preserve">It is not </w:t>
      </w:r>
      <w:r w:rsidR="0022730A" w:rsidRPr="009E1ADE">
        <w:t xml:space="preserve">normally </w:t>
      </w:r>
      <w:r w:rsidRPr="009E1ADE">
        <w:t>necessary to notify EHS</w:t>
      </w:r>
      <w:r w:rsidR="00E00807">
        <w:t xml:space="preserve"> by email or phone</w:t>
      </w:r>
      <w:r w:rsidRPr="009E1ADE">
        <w:t xml:space="preserve"> that </w:t>
      </w:r>
      <w:r w:rsidR="0022730A" w:rsidRPr="009E1ADE">
        <w:t>the waste containers have been moved</w:t>
      </w:r>
      <w:r w:rsidR="00CD16FC" w:rsidRPr="009E1ADE">
        <w:t xml:space="preserve"> to waste </w:t>
      </w:r>
      <w:r w:rsidR="00C62559" w:rsidRPr="009E1ADE">
        <w:t xml:space="preserve">storage </w:t>
      </w:r>
      <w:r w:rsidR="00CD16FC" w:rsidRPr="009E1ADE">
        <w:t>areas</w:t>
      </w:r>
      <w:r w:rsidR="001924DD">
        <w:t>,</w:t>
      </w:r>
      <w:r w:rsidR="00B337BD">
        <w:t xml:space="preserve"> as these locations have regular </w:t>
      </w:r>
      <w:r w:rsidR="00367AA7">
        <w:t>scheduled</w:t>
      </w:r>
      <w:r w:rsidR="00B337BD">
        <w:t xml:space="preserve"> removal dates. </w:t>
      </w:r>
      <w:r w:rsidR="00E772C1" w:rsidRPr="009E1ADE">
        <w:t>However,</w:t>
      </w:r>
      <w:r w:rsidR="00993A01" w:rsidRPr="009E1ADE">
        <w:t xml:space="preserve"> </w:t>
      </w:r>
      <w:r w:rsidR="00993A01" w:rsidRPr="009E1ADE">
        <w:lastRenderedPageBreak/>
        <w:t>reactive and unstable chemicals that need to be disposed of should remain in the lab</w:t>
      </w:r>
      <w:r w:rsidR="00346475" w:rsidRPr="009E1ADE">
        <w:t>,</w:t>
      </w:r>
      <w:r w:rsidR="00993A01" w:rsidRPr="009E1ADE">
        <w:t xml:space="preserve"> and EHS </w:t>
      </w:r>
      <w:r w:rsidR="001924DD">
        <w:t xml:space="preserve">should be </w:t>
      </w:r>
      <w:r w:rsidR="00993A01" w:rsidRPr="009E1ADE">
        <w:t>contacted immediately</w:t>
      </w:r>
      <w:r w:rsidR="00367AA7">
        <w:t xml:space="preserve"> to assess and arrange </w:t>
      </w:r>
      <w:r w:rsidR="00E15189">
        <w:t>a special</w:t>
      </w:r>
      <w:r w:rsidR="00367AA7">
        <w:t xml:space="preserve"> pick-up</w:t>
      </w:r>
      <w:r w:rsidR="00993A01" w:rsidRPr="009E1ADE">
        <w:t xml:space="preserve">. </w:t>
      </w:r>
      <w:r w:rsidR="000F0071">
        <w:t xml:space="preserve"> </w:t>
      </w:r>
      <w:r w:rsidR="00993A01" w:rsidRPr="009E1ADE">
        <w:t xml:space="preserve">All chemicals </w:t>
      </w:r>
      <w:r w:rsidR="00E15189">
        <w:t>with unknown contents, crystals, or that are considered an immediate hazard may</w:t>
      </w:r>
      <w:r w:rsidR="00AF213C" w:rsidRPr="009E1ADE">
        <w:t xml:space="preserve"> </w:t>
      </w:r>
      <w:r w:rsidR="00DD07F1" w:rsidRPr="009E1ADE">
        <w:t xml:space="preserve">require </w:t>
      </w:r>
      <w:r w:rsidR="00346475" w:rsidRPr="009E1ADE">
        <w:t xml:space="preserve">testing, processing, and removal by </w:t>
      </w:r>
      <w:r w:rsidR="009A74F2" w:rsidRPr="009E1ADE">
        <w:t>a</w:t>
      </w:r>
      <w:r w:rsidR="00346475" w:rsidRPr="009E1ADE">
        <w:t xml:space="preserve"> high-hazard waste </w:t>
      </w:r>
      <w:r w:rsidR="00346475" w:rsidRPr="003F4556">
        <w:t>team.</w:t>
      </w:r>
      <w:r w:rsidR="00AF213C" w:rsidRPr="003F4556">
        <w:t xml:space="preserve"> </w:t>
      </w:r>
    </w:p>
    <w:p w14:paraId="6FAC0A0C" w14:textId="77777777" w:rsidR="00E00807" w:rsidRDefault="00E00807">
      <w:pPr>
        <w:pStyle w:val="ListParagraph"/>
        <w:tabs>
          <w:tab w:val="left" w:pos="-1080"/>
          <w:tab w:val="left" w:pos="-720"/>
        </w:tabs>
        <w:ind w:left="360"/>
        <w:jc w:val="both"/>
      </w:pPr>
    </w:p>
    <w:p w14:paraId="70BC5FCA" w14:textId="0A7305B6" w:rsidR="00346475" w:rsidRPr="003F4556" w:rsidRDefault="00866EED" w:rsidP="0082566F">
      <w:pPr>
        <w:pStyle w:val="ListParagraph"/>
        <w:tabs>
          <w:tab w:val="left" w:pos="-1080"/>
          <w:tab w:val="left" w:pos="-720"/>
        </w:tabs>
        <w:ind w:left="360"/>
        <w:jc w:val="both"/>
      </w:pPr>
      <w:r w:rsidRPr="003F4556">
        <w:t xml:space="preserve">Chemicals that require testing to determine </w:t>
      </w:r>
      <w:r w:rsidR="001967EE" w:rsidRPr="003F4556">
        <w:t xml:space="preserve">the </w:t>
      </w:r>
      <w:r w:rsidR="00CA713B" w:rsidRPr="0082566F">
        <w:t>contents</w:t>
      </w:r>
      <w:r w:rsidR="00CA713B" w:rsidRPr="003F4556">
        <w:t xml:space="preserve">, </w:t>
      </w:r>
      <w:r w:rsidRPr="003F4556">
        <w:t>hazard levels</w:t>
      </w:r>
      <w:r w:rsidR="00E15189">
        <w:t>, or disposal determinations due to failure to label</w:t>
      </w:r>
      <w:r w:rsidR="00CA713B" w:rsidRPr="003F4556">
        <w:t xml:space="preserve"> </w:t>
      </w:r>
      <w:r w:rsidR="006A69BD" w:rsidRPr="003F4556">
        <w:t>will be billed back</w:t>
      </w:r>
      <w:r w:rsidR="00153419" w:rsidRPr="003F4556">
        <w:t xml:space="preserve"> to </w:t>
      </w:r>
      <w:r w:rsidR="005D408F" w:rsidRPr="003F4556">
        <w:t xml:space="preserve">the </w:t>
      </w:r>
      <w:r w:rsidR="00153419" w:rsidRPr="003F4556">
        <w:t xml:space="preserve">department. </w:t>
      </w:r>
      <w:r w:rsidR="002E6F8E" w:rsidRPr="003F4556">
        <w:t xml:space="preserve">Dispose of chemicals promptly </w:t>
      </w:r>
      <w:r w:rsidR="00541E6F" w:rsidRPr="003F4556">
        <w:t xml:space="preserve">that you do not need, </w:t>
      </w:r>
      <w:r w:rsidR="002E6F8E" w:rsidRPr="003F4556">
        <w:t xml:space="preserve">and order small </w:t>
      </w:r>
      <w:r w:rsidR="00541E6F" w:rsidRPr="003F4556">
        <w:t>quantities</w:t>
      </w:r>
      <w:r w:rsidR="002E6F8E" w:rsidRPr="003F4556">
        <w:t xml:space="preserve"> to </w:t>
      </w:r>
      <w:r w:rsidR="00541E6F" w:rsidRPr="003F4556">
        <w:t>avoid</w:t>
      </w:r>
      <w:r w:rsidR="00CA713B" w:rsidRPr="003F4556">
        <w:t xml:space="preserve"> </w:t>
      </w:r>
      <w:r w:rsidR="000F0071">
        <w:t xml:space="preserve">deterioration and </w:t>
      </w:r>
      <w:r w:rsidR="00CA713B" w:rsidRPr="0082566F">
        <w:t>degradation</w:t>
      </w:r>
      <w:r w:rsidR="00541E6F" w:rsidRPr="0082566F">
        <w:t xml:space="preserve"> </w:t>
      </w:r>
      <w:r w:rsidR="00541E6F" w:rsidRPr="003F4556">
        <w:t xml:space="preserve">waste </w:t>
      </w:r>
      <w:r w:rsidR="000F0071">
        <w:t>issue</w:t>
      </w:r>
      <w:r w:rsidR="000F0071" w:rsidRPr="003F4556">
        <w:t>s</w:t>
      </w:r>
      <w:r w:rsidR="00541E6F" w:rsidRPr="003F4556">
        <w:t>.</w:t>
      </w:r>
      <w:r w:rsidR="00C62559" w:rsidRPr="003F4556">
        <w:t xml:space="preserve"> Be sure peroxide formers are labeled and tested </w:t>
      </w:r>
      <w:r w:rsidR="00073125">
        <w:t>in accordance with</w:t>
      </w:r>
      <w:r w:rsidR="00C62559" w:rsidRPr="003F4556">
        <w:t xml:space="preserve"> the PEC schedule (see section 1</w:t>
      </w:r>
      <w:r w:rsidR="000F0071">
        <w:t>2</w:t>
      </w:r>
      <w:r w:rsidR="00C62559" w:rsidRPr="003F4556">
        <w:t>).</w:t>
      </w:r>
    </w:p>
    <w:p w14:paraId="58AAE7B6" w14:textId="77777777" w:rsidR="00346475" w:rsidRPr="003F4556" w:rsidRDefault="00346475" w:rsidP="00AF213C">
      <w:pPr>
        <w:pStyle w:val="ListParagraph"/>
        <w:tabs>
          <w:tab w:val="left" w:pos="-1080"/>
          <w:tab w:val="left" w:pos="-720"/>
        </w:tabs>
        <w:ind w:left="990"/>
        <w:jc w:val="both"/>
      </w:pPr>
    </w:p>
    <w:p w14:paraId="6AA288A4" w14:textId="779CDCB8" w:rsidR="00FF70FF" w:rsidRPr="003F4556" w:rsidRDefault="0022730A" w:rsidP="002E0821">
      <w:pPr>
        <w:numPr>
          <w:ilvl w:val="0"/>
          <w:numId w:val="18"/>
        </w:numPr>
        <w:tabs>
          <w:tab w:val="left" w:pos="-1080"/>
          <w:tab w:val="left" w:pos="-720"/>
        </w:tabs>
        <w:ind w:left="360"/>
        <w:jc w:val="both"/>
      </w:pPr>
      <w:r w:rsidRPr="003F4556">
        <w:t xml:space="preserve">Ensure that all containers have been properly labeled </w:t>
      </w:r>
      <w:r w:rsidR="00E04ED9" w:rsidRPr="003F4556">
        <w:t xml:space="preserve">and </w:t>
      </w:r>
      <w:r w:rsidRPr="003F4556">
        <w:t xml:space="preserve">placed in secondary containment and that no incompatible chemicals are stored in the same </w:t>
      </w:r>
      <w:r w:rsidR="000F0071">
        <w:t xml:space="preserve">container or </w:t>
      </w:r>
      <w:r w:rsidRPr="003F4556">
        <w:t>secondary containment.</w:t>
      </w:r>
    </w:p>
    <w:p w14:paraId="7860E599" w14:textId="77777777" w:rsidR="00FF70FF" w:rsidRPr="003F4556" w:rsidRDefault="00FF70FF" w:rsidP="00BA2AA6">
      <w:pPr>
        <w:tabs>
          <w:tab w:val="left" w:pos="-1080"/>
          <w:tab w:val="left" w:pos="-720"/>
        </w:tabs>
        <w:jc w:val="both"/>
      </w:pPr>
    </w:p>
    <w:p w14:paraId="38551F9C" w14:textId="1D3379DB" w:rsidR="00FF70FF" w:rsidRPr="003F4556" w:rsidRDefault="004D12B6" w:rsidP="002E0821">
      <w:pPr>
        <w:numPr>
          <w:ilvl w:val="0"/>
          <w:numId w:val="18"/>
        </w:numPr>
        <w:tabs>
          <w:tab w:val="left" w:pos="-1080"/>
          <w:tab w:val="left" w:pos="-720"/>
        </w:tabs>
        <w:ind w:left="360"/>
        <w:jc w:val="both"/>
      </w:pPr>
      <w:r w:rsidRPr="003F4556">
        <w:rPr>
          <w:b/>
        </w:rPr>
        <w:t xml:space="preserve">Assistance with complying with </w:t>
      </w:r>
      <w:r w:rsidR="00E04ED9" w:rsidRPr="003F4556">
        <w:rPr>
          <w:b/>
        </w:rPr>
        <w:t>Laboratory</w:t>
      </w:r>
      <w:r w:rsidRPr="003F4556">
        <w:rPr>
          <w:b/>
        </w:rPr>
        <w:t xml:space="preserve"> Hazardous Waste Disposal Procedures.  </w:t>
      </w:r>
      <w:r w:rsidRPr="003F4556">
        <w:t xml:space="preserve">For assistance with any part of this procedure, please contact EHS at 281-283-2104.  </w:t>
      </w:r>
      <w:r w:rsidR="00C57F3D" w:rsidRPr="003F4556">
        <w:t>If immediate assistance is not available, please contact the EHS hotline at 281-283-2106.</w:t>
      </w:r>
    </w:p>
    <w:p w14:paraId="0A676A3C" w14:textId="77777777" w:rsidR="00C57F3D" w:rsidRPr="003F4556" w:rsidRDefault="00C57F3D" w:rsidP="00BA2AA6">
      <w:pPr>
        <w:tabs>
          <w:tab w:val="left" w:pos="-1080"/>
          <w:tab w:val="left" w:pos="-720"/>
        </w:tabs>
        <w:ind w:left="1080" w:hanging="1080"/>
        <w:jc w:val="both"/>
      </w:pPr>
    </w:p>
    <w:p w14:paraId="3C63238A" w14:textId="77777777" w:rsidR="00FF70FF" w:rsidRPr="003F4556" w:rsidRDefault="00FD1D4C" w:rsidP="00BA2AA6">
      <w:pPr>
        <w:tabs>
          <w:tab w:val="left" w:pos="-1080"/>
          <w:tab w:val="left" w:pos="-720"/>
        </w:tabs>
        <w:ind w:left="1080" w:hanging="1080"/>
        <w:jc w:val="both"/>
      </w:pPr>
      <w:r w:rsidRPr="003F4556">
        <w:rPr>
          <w:b/>
        </w:rPr>
        <w:t xml:space="preserve">DISPOSAL OF </w:t>
      </w:r>
      <w:r w:rsidR="00FF70FF" w:rsidRPr="003F4556">
        <w:rPr>
          <w:b/>
        </w:rPr>
        <w:t>E</w:t>
      </w:r>
      <w:r w:rsidRPr="003F4556">
        <w:rPr>
          <w:b/>
        </w:rPr>
        <w:t>MPTY</w:t>
      </w:r>
      <w:r w:rsidR="00FF70FF" w:rsidRPr="003F4556">
        <w:rPr>
          <w:b/>
        </w:rPr>
        <w:t xml:space="preserve"> C</w:t>
      </w:r>
      <w:r w:rsidRPr="003F4556">
        <w:rPr>
          <w:b/>
        </w:rPr>
        <w:t>ONTAINERS</w:t>
      </w:r>
    </w:p>
    <w:p w14:paraId="42573143" w14:textId="77777777" w:rsidR="00FF70FF" w:rsidRPr="003F4556" w:rsidRDefault="00FF70FF" w:rsidP="00BA2AA6">
      <w:pPr>
        <w:tabs>
          <w:tab w:val="left" w:pos="-1080"/>
          <w:tab w:val="left" w:pos="-720"/>
        </w:tabs>
        <w:jc w:val="both"/>
      </w:pPr>
    </w:p>
    <w:p w14:paraId="26099FCC" w14:textId="118ED4EA" w:rsidR="00FF70FF" w:rsidRPr="003F4556" w:rsidRDefault="00B37434" w:rsidP="00BA2AA6">
      <w:pPr>
        <w:tabs>
          <w:tab w:val="left" w:pos="-1080"/>
          <w:tab w:val="left" w:pos="-720"/>
        </w:tabs>
        <w:jc w:val="both"/>
      </w:pPr>
      <w:r>
        <w:t xml:space="preserve">Empty containers with a volume of less than five gallons can be rinsed and disposed of in the regular trash, provided the labels are defaced. Before containers greater than five gallons can be discarded in the regular trash, they must be rinsed a minimum of three times, with </w:t>
      </w:r>
      <w:r w:rsidR="00A2727F">
        <w:t>the collected washing</w:t>
      </w:r>
      <w:r>
        <w:t xml:space="preserve"> disposed of as chemical waste. Write on the container “Triple Rinsed-Empty.” Alternatively, empty five-gallon drums can be left in the waste storage room and disposed of as contaminated drums rather than triple-rinsed.</w:t>
      </w:r>
      <w:r w:rsidR="00A2727F">
        <w:t xml:space="preserve"> Contact EHS for disposal. </w:t>
      </w:r>
    </w:p>
    <w:p w14:paraId="20969A7D" w14:textId="77777777" w:rsidR="00070054" w:rsidRPr="003F4556" w:rsidRDefault="00070054" w:rsidP="00BA2AA6">
      <w:pPr>
        <w:tabs>
          <w:tab w:val="left" w:pos="-1080"/>
          <w:tab w:val="left" w:pos="-720"/>
        </w:tabs>
        <w:jc w:val="both"/>
      </w:pPr>
    </w:p>
    <w:p w14:paraId="02C1A95C" w14:textId="598DE95B" w:rsidR="00FF70FF" w:rsidRPr="003F4556" w:rsidRDefault="00FF70FF" w:rsidP="00BA2AA6">
      <w:pPr>
        <w:tabs>
          <w:tab w:val="left" w:pos="-1080"/>
          <w:tab w:val="left" w:pos="-720"/>
        </w:tabs>
        <w:jc w:val="both"/>
      </w:pPr>
      <w:r w:rsidRPr="003F4556">
        <w:rPr>
          <w:b/>
        </w:rPr>
        <w:t>B</w:t>
      </w:r>
      <w:r w:rsidR="00FD1D4C" w:rsidRPr="003F4556">
        <w:rPr>
          <w:b/>
        </w:rPr>
        <w:t>ROKEN</w:t>
      </w:r>
      <w:r w:rsidRPr="003F4556">
        <w:rPr>
          <w:b/>
        </w:rPr>
        <w:t xml:space="preserve"> G</w:t>
      </w:r>
      <w:r w:rsidR="00FD1D4C" w:rsidRPr="003F4556">
        <w:rPr>
          <w:b/>
        </w:rPr>
        <w:t>LASSWARE</w:t>
      </w:r>
      <w:r w:rsidR="008D4013" w:rsidRPr="003F4556">
        <w:rPr>
          <w:b/>
        </w:rPr>
        <w:t xml:space="preserve"> </w:t>
      </w:r>
      <w:r w:rsidRPr="003F4556">
        <w:rPr>
          <w:b/>
        </w:rPr>
        <w:t>/</w:t>
      </w:r>
      <w:r w:rsidR="008D4013" w:rsidRPr="003F4556">
        <w:rPr>
          <w:b/>
        </w:rPr>
        <w:t xml:space="preserve"> </w:t>
      </w:r>
      <w:r w:rsidRPr="003F4556">
        <w:rPr>
          <w:b/>
        </w:rPr>
        <w:t>C</w:t>
      </w:r>
      <w:r w:rsidR="00FD1D4C" w:rsidRPr="003F4556">
        <w:rPr>
          <w:b/>
        </w:rPr>
        <w:t>ONTAINERS</w:t>
      </w:r>
    </w:p>
    <w:p w14:paraId="5A8AF275" w14:textId="77777777" w:rsidR="00FF70FF" w:rsidRPr="003F4556" w:rsidRDefault="00FF70FF" w:rsidP="00BA2AA6">
      <w:pPr>
        <w:tabs>
          <w:tab w:val="left" w:pos="-1080"/>
          <w:tab w:val="left" w:pos="-720"/>
        </w:tabs>
        <w:jc w:val="both"/>
      </w:pPr>
    </w:p>
    <w:p w14:paraId="1F8449A6" w14:textId="2ED5957B" w:rsidR="00FF70FF" w:rsidRPr="003F4556" w:rsidRDefault="00FF70FF" w:rsidP="00BA2AA6">
      <w:pPr>
        <w:tabs>
          <w:tab w:val="left" w:pos="-1080"/>
          <w:tab w:val="left" w:pos="-720"/>
        </w:tabs>
        <w:jc w:val="both"/>
      </w:pPr>
      <w:r w:rsidRPr="003F4556">
        <w:t>If broken</w:t>
      </w:r>
      <w:r w:rsidR="00DB1654" w:rsidRPr="003F4556">
        <w:t xml:space="preserve"> (or unbroken) glassware</w:t>
      </w:r>
      <w:r w:rsidR="00C821C6" w:rsidRPr="003F4556">
        <w:t xml:space="preserve"> or a broken</w:t>
      </w:r>
      <w:r w:rsidRPr="003F4556">
        <w:t xml:space="preserve"> container is contaminated with </w:t>
      </w:r>
      <w:r w:rsidR="005920B7" w:rsidRPr="003F4556">
        <w:t>hazardous</w:t>
      </w:r>
      <w:r w:rsidRPr="003F4556">
        <w:t xml:space="preserve"> chemical residue, call </w:t>
      </w:r>
      <w:r w:rsidR="00DB1654" w:rsidRPr="003F4556">
        <w:t>281</w:t>
      </w:r>
      <w:r w:rsidRPr="003F4556">
        <w:t>-</w:t>
      </w:r>
      <w:r w:rsidR="00DB1654" w:rsidRPr="003F4556">
        <w:t>283</w:t>
      </w:r>
      <w:r w:rsidRPr="003F4556">
        <w:t>-</w:t>
      </w:r>
      <w:r w:rsidR="00DB1654" w:rsidRPr="003F4556">
        <w:t>2104</w:t>
      </w:r>
      <w:r w:rsidRPr="003F4556">
        <w:t xml:space="preserve"> for a pickup.  </w:t>
      </w:r>
      <w:r w:rsidR="00C821C6" w:rsidRPr="003F4556">
        <w:t xml:space="preserve">The contaminated materials will need to be packaged for waste disposal.  </w:t>
      </w:r>
      <w:r w:rsidRPr="003F4556">
        <w:t xml:space="preserve">Otherwise, </w:t>
      </w:r>
      <w:r w:rsidR="004A3A63" w:rsidRPr="003F4556">
        <w:t xml:space="preserve">uncontaminated </w:t>
      </w:r>
      <w:r w:rsidRPr="003F4556">
        <w:t>broken glassware</w:t>
      </w:r>
      <w:r w:rsidR="004A3A63" w:rsidRPr="003F4556">
        <w:t xml:space="preserve"> or </w:t>
      </w:r>
      <w:r w:rsidRPr="003F4556">
        <w:t xml:space="preserve">containers should be disposed of in a broken glass box.  When filled, the container should be closed, taped, labeled </w:t>
      </w:r>
      <w:r w:rsidR="0025018B" w:rsidRPr="0082566F">
        <w:t>TRASH</w:t>
      </w:r>
      <w:r w:rsidR="0025018B" w:rsidRPr="003F4556">
        <w:t xml:space="preserve"> or </w:t>
      </w:r>
      <w:r w:rsidRPr="003F4556">
        <w:t>"</w:t>
      </w:r>
      <w:proofErr w:type="spellStart"/>
      <w:r w:rsidR="004A3A63" w:rsidRPr="003F4556">
        <w:t>Basura</w:t>
      </w:r>
      <w:proofErr w:type="spellEnd"/>
      <w:r w:rsidRPr="003F4556">
        <w:t xml:space="preserve">" and placed near the regular trash for pickup. </w:t>
      </w:r>
    </w:p>
    <w:p w14:paraId="310A394D" w14:textId="77777777" w:rsidR="00FF70FF" w:rsidRPr="003F4556" w:rsidRDefault="00FF70FF" w:rsidP="00BA2AA6">
      <w:pPr>
        <w:tabs>
          <w:tab w:val="left" w:pos="-1080"/>
          <w:tab w:val="left" w:pos="-720"/>
        </w:tabs>
        <w:jc w:val="both"/>
      </w:pPr>
    </w:p>
    <w:p w14:paraId="70450A33" w14:textId="77777777" w:rsidR="00FF70FF" w:rsidRPr="003F4556" w:rsidRDefault="00FF70FF" w:rsidP="00BA2AA6">
      <w:pPr>
        <w:tabs>
          <w:tab w:val="left" w:pos="-1080"/>
          <w:tab w:val="left" w:pos="-720"/>
        </w:tabs>
        <w:jc w:val="both"/>
      </w:pPr>
      <w:r w:rsidRPr="003F4556">
        <w:rPr>
          <w:b/>
        </w:rPr>
        <w:t>C</w:t>
      </w:r>
      <w:r w:rsidR="004A3A63" w:rsidRPr="003F4556">
        <w:rPr>
          <w:b/>
        </w:rPr>
        <w:t xml:space="preserve">ONTROLLED </w:t>
      </w:r>
      <w:r w:rsidRPr="003F4556">
        <w:rPr>
          <w:b/>
        </w:rPr>
        <w:t>S</w:t>
      </w:r>
      <w:r w:rsidR="004A3A63" w:rsidRPr="003F4556">
        <w:rPr>
          <w:b/>
        </w:rPr>
        <w:t xml:space="preserve">UBSTANCES, </w:t>
      </w:r>
      <w:r w:rsidRPr="003F4556">
        <w:rPr>
          <w:b/>
        </w:rPr>
        <w:t>E</w:t>
      </w:r>
      <w:r w:rsidR="004A3A63" w:rsidRPr="003F4556">
        <w:rPr>
          <w:b/>
        </w:rPr>
        <w:t>XPIRED</w:t>
      </w:r>
      <w:r w:rsidRPr="003F4556">
        <w:rPr>
          <w:b/>
        </w:rPr>
        <w:t xml:space="preserve"> D</w:t>
      </w:r>
      <w:r w:rsidR="004A3A63" w:rsidRPr="003F4556">
        <w:rPr>
          <w:b/>
        </w:rPr>
        <w:t xml:space="preserve">RUGS, &amp; </w:t>
      </w:r>
      <w:r w:rsidRPr="003F4556">
        <w:rPr>
          <w:b/>
        </w:rPr>
        <w:t>P</w:t>
      </w:r>
      <w:r w:rsidR="004A3A63" w:rsidRPr="003F4556">
        <w:rPr>
          <w:b/>
        </w:rPr>
        <w:t>HARMACEUTICALS</w:t>
      </w:r>
    </w:p>
    <w:p w14:paraId="23A52E74" w14:textId="77777777" w:rsidR="00FF70FF" w:rsidRPr="003F4556" w:rsidRDefault="00FF70FF" w:rsidP="00BA2AA6">
      <w:pPr>
        <w:tabs>
          <w:tab w:val="left" w:pos="-1080"/>
          <w:tab w:val="left" w:pos="-720"/>
        </w:tabs>
        <w:jc w:val="both"/>
      </w:pPr>
    </w:p>
    <w:p w14:paraId="12F3EF96" w14:textId="2C5BB15E" w:rsidR="00FF70FF" w:rsidRPr="003F4556" w:rsidRDefault="00175FC7" w:rsidP="00BA2AA6">
      <w:pPr>
        <w:tabs>
          <w:tab w:val="left" w:pos="-1080"/>
          <w:tab w:val="left" w:pos="-720"/>
        </w:tabs>
        <w:jc w:val="both"/>
      </w:pPr>
      <w:r>
        <w:t xml:space="preserve">Assistance with the disposal of controlled substances, expired drugs, and pharmaceuticals can be obtained by contacting EHS at 281-283-2104. Please note that all controlled substances must remain </w:t>
      </w:r>
      <w:r w:rsidR="00E4662F">
        <w:t>in</w:t>
      </w:r>
      <w:r>
        <w:t xml:space="preserve"> </w:t>
      </w:r>
      <w:r w:rsidR="00E4662F">
        <w:t xml:space="preserve">their designated locked areas </w:t>
      </w:r>
      <w:r>
        <w:t xml:space="preserve">until disposal is arranged. Expired drugs and pharmaceuticals will be picked up by EHS </w:t>
      </w:r>
      <w:r w:rsidR="001762B9">
        <w:t xml:space="preserve">for disposal. </w:t>
      </w:r>
    </w:p>
    <w:p w14:paraId="333AFFFF" w14:textId="77777777" w:rsidR="00FF70FF" w:rsidRDefault="00FF70FF" w:rsidP="00BA2AA6">
      <w:pPr>
        <w:tabs>
          <w:tab w:val="left" w:pos="-1080"/>
          <w:tab w:val="left" w:pos="-720"/>
        </w:tabs>
        <w:jc w:val="both"/>
        <w:rPr>
          <w:b/>
        </w:rPr>
      </w:pPr>
    </w:p>
    <w:p w14:paraId="07A20D47" w14:textId="77777777" w:rsidR="00E4662F" w:rsidRDefault="00E4662F" w:rsidP="00BA2AA6">
      <w:pPr>
        <w:tabs>
          <w:tab w:val="left" w:pos="-1080"/>
          <w:tab w:val="left" w:pos="-720"/>
        </w:tabs>
        <w:jc w:val="both"/>
        <w:rPr>
          <w:b/>
        </w:rPr>
      </w:pPr>
    </w:p>
    <w:p w14:paraId="3CAD4B9F" w14:textId="77777777" w:rsidR="00E4662F" w:rsidRPr="003F4556" w:rsidRDefault="00E4662F" w:rsidP="00BA2AA6">
      <w:pPr>
        <w:tabs>
          <w:tab w:val="left" w:pos="-1080"/>
          <w:tab w:val="left" w:pos="-720"/>
        </w:tabs>
        <w:jc w:val="both"/>
        <w:rPr>
          <w:b/>
        </w:rPr>
      </w:pPr>
    </w:p>
    <w:p w14:paraId="797B9D72" w14:textId="7A635087" w:rsidR="00FF70FF" w:rsidRPr="00ED6702" w:rsidRDefault="00CA713B" w:rsidP="00BA2AA6">
      <w:pPr>
        <w:tabs>
          <w:tab w:val="left" w:pos="-1080"/>
          <w:tab w:val="left" w:pos="-720"/>
        </w:tabs>
        <w:jc w:val="both"/>
      </w:pPr>
      <w:r w:rsidRPr="00ED6702">
        <w:rPr>
          <w:b/>
        </w:rPr>
        <w:lastRenderedPageBreak/>
        <w:t xml:space="preserve">NO </w:t>
      </w:r>
      <w:r w:rsidR="004A3A63" w:rsidRPr="00ED6702">
        <w:rPr>
          <w:b/>
        </w:rPr>
        <w:t xml:space="preserve">SINK DISPOSAL </w:t>
      </w:r>
    </w:p>
    <w:p w14:paraId="15C7F22B" w14:textId="77777777" w:rsidR="003608EF" w:rsidRDefault="003608EF" w:rsidP="007220CE">
      <w:pPr>
        <w:jc w:val="both"/>
        <w:rPr>
          <w:b/>
        </w:rPr>
      </w:pPr>
    </w:p>
    <w:p w14:paraId="3E774BC5" w14:textId="0DF04A5C" w:rsidR="00CA713B" w:rsidRPr="0027330F" w:rsidRDefault="003608EF" w:rsidP="00CA713B">
      <w:pPr>
        <w:jc w:val="both"/>
        <w:rPr>
          <w:bCs/>
        </w:rPr>
      </w:pPr>
      <w:r w:rsidRPr="003608EF">
        <w:rPr>
          <w:bCs/>
        </w:rPr>
        <w:t>Under no circumstances</w:t>
      </w:r>
      <w:r w:rsidR="007220CE" w:rsidRPr="003608EF">
        <w:rPr>
          <w:bCs/>
        </w:rPr>
        <w:t xml:space="preserve"> should any chemical</w:t>
      </w:r>
      <w:r w:rsidR="00C006AC" w:rsidRPr="003608EF">
        <w:rPr>
          <w:bCs/>
        </w:rPr>
        <w:t xml:space="preserve">, </w:t>
      </w:r>
      <w:r w:rsidR="001456F8">
        <w:rPr>
          <w:bCs/>
        </w:rPr>
        <w:t xml:space="preserve">biological, </w:t>
      </w:r>
      <w:r w:rsidR="00C006AC" w:rsidRPr="003608EF">
        <w:rPr>
          <w:bCs/>
        </w:rPr>
        <w:t>hazardous,</w:t>
      </w:r>
      <w:r w:rsidR="007220CE" w:rsidRPr="003608EF">
        <w:rPr>
          <w:bCs/>
          <w:i/>
        </w:rPr>
        <w:t xml:space="preserve"> or non-hazardous waste</w:t>
      </w:r>
      <w:r w:rsidR="007220CE" w:rsidRPr="003608EF">
        <w:rPr>
          <w:bCs/>
        </w:rPr>
        <w:t xml:space="preserve"> be pour</w:t>
      </w:r>
      <w:r w:rsidR="00C006AC" w:rsidRPr="003608EF">
        <w:rPr>
          <w:bCs/>
        </w:rPr>
        <w:t>ed</w:t>
      </w:r>
      <w:r w:rsidR="007220CE" w:rsidRPr="003608EF">
        <w:rPr>
          <w:bCs/>
        </w:rPr>
        <w:t xml:space="preserve"> down a drain </w:t>
      </w:r>
      <w:r w:rsidR="00C006AC" w:rsidRPr="003608EF">
        <w:rPr>
          <w:bCs/>
        </w:rPr>
        <w:t>for disposal.</w:t>
      </w:r>
      <w:r w:rsidR="0027330F">
        <w:rPr>
          <w:bCs/>
        </w:rPr>
        <w:t xml:space="preserve"> </w:t>
      </w:r>
      <w:r>
        <w:t>All chemical waste must be packaged, labeled, and moved to the appropriate waste storage room for proper disposal by EHS. Call EHS at 281-283-2104 with any questions regarding waste disposal.</w:t>
      </w:r>
    </w:p>
    <w:p w14:paraId="1EECEA3D" w14:textId="77777777" w:rsidR="003C77FA" w:rsidRDefault="003C77FA" w:rsidP="00CA713B">
      <w:pPr>
        <w:jc w:val="both"/>
      </w:pPr>
    </w:p>
    <w:p w14:paraId="2DEFC58A" w14:textId="77777777" w:rsidR="00CA713B" w:rsidRPr="0043609A" w:rsidRDefault="00CA713B" w:rsidP="00CA713B">
      <w:pPr>
        <w:jc w:val="both"/>
      </w:pPr>
    </w:p>
    <w:p w14:paraId="7EEFA7E7" w14:textId="76373A38" w:rsidR="008D4013" w:rsidRPr="003F4556" w:rsidDel="00CA713B" w:rsidRDefault="008D4013" w:rsidP="00BA2AA6">
      <w:pPr>
        <w:jc w:val="both"/>
      </w:pPr>
      <w:r w:rsidRPr="0082566F">
        <w:rPr>
          <w:b/>
          <w:bCs/>
        </w:rPr>
        <w:t xml:space="preserve">WASTE </w:t>
      </w:r>
      <w:r w:rsidR="00111646" w:rsidRPr="0082566F">
        <w:rPr>
          <w:b/>
          <w:bCs/>
        </w:rPr>
        <w:t xml:space="preserve">REDUCTION AND </w:t>
      </w:r>
      <w:r w:rsidR="003C77FA">
        <w:rPr>
          <w:b/>
          <w:bCs/>
        </w:rPr>
        <w:t>POLLUTION</w:t>
      </w:r>
      <w:r w:rsidR="00C82C4C" w:rsidRPr="0082566F">
        <w:rPr>
          <w:b/>
          <w:bCs/>
        </w:rPr>
        <w:t xml:space="preserve"> </w:t>
      </w:r>
      <w:r w:rsidR="00111646" w:rsidRPr="0082566F">
        <w:rPr>
          <w:b/>
          <w:bCs/>
        </w:rPr>
        <w:t xml:space="preserve">PREVENTION MEASURES </w:t>
      </w:r>
    </w:p>
    <w:p w14:paraId="493A218E" w14:textId="77777777" w:rsidR="00CA713B" w:rsidRPr="003F4556" w:rsidRDefault="00CA713B" w:rsidP="009834B2"/>
    <w:p w14:paraId="5ED709D8" w14:textId="48EEB7CD" w:rsidR="009834B2" w:rsidRPr="0082566F" w:rsidRDefault="00111646" w:rsidP="009E1ADE">
      <w:r w:rsidRPr="0082566F">
        <w:t xml:space="preserve">To support waste compliance and reduction, </w:t>
      </w:r>
      <w:r w:rsidR="00ED6702">
        <w:t>the following elements are used cooperatively for prevention measures</w:t>
      </w:r>
      <w:r w:rsidRPr="0082566F">
        <w:t>.</w:t>
      </w:r>
    </w:p>
    <w:p w14:paraId="7AA18971" w14:textId="77777777" w:rsidR="009834B2" w:rsidRPr="0082566F" w:rsidRDefault="009834B2" w:rsidP="009834B2">
      <w:pPr>
        <w:ind w:left="1080"/>
      </w:pPr>
    </w:p>
    <w:p w14:paraId="2222BC6C" w14:textId="243AE020" w:rsidR="009834B2" w:rsidRPr="0082566F" w:rsidRDefault="009834B2" w:rsidP="002E0821">
      <w:pPr>
        <w:numPr>
          <w:ilvl w:val="0"/>
          <w:numId w:val="69"/>
        </w:numPr>
        <w:tabs>
          <w:tab w:val="left" w:pos="-1080"/>
          <w:tab w:val="left" w:pos="-720"/>
        </w:tabs>
        <w:spacing w:after="240"/>
        <w:ind w:left="360"/>
        <w:jc w:val="both"/>
        <w:rPr>
          <w:bCs/>
        </w:rPr>
      </w:pPr>
      <w:r w:rsidRPr="0082566F">
        <w:rPr>
          <w:bCs/>
        </w:rPr>
        <w:t>An</w:t>
      </w:r>
      <w:r w:rsidRPr="007409DF">
        <w:rPr>
          <w:bCs/>
        </w:rPr>
        <w:t xml:space="preserve"> up-to-date review of the chemical inventory.</w:t>
      </w:r>
      <w:r w:rsidR="005E56E8" w:rsidRPr="007409DF">
        <w:rPr>
          <w:bCs/>
        </w:rPr>
        <w:t xml:space="preserve"> </w:t>
      </w:r>
      <w:r w:rsidR="005E56E8" w:rsidRPr="0082566F">
        <w:rPr>
          <w:bCs/>
        </w:rPr>
        <w:t xml:space="preserve">To verify containers are in good </w:t>
      </w:r>
      <w:r w:rsidR="000364B0" w:rsidRPr="0082566F">
        <w:rPr>
          <w:bCs/>
        </w:rPr>
        <w:t>condition and</w:t>
      </w:r>
      <w:r w:rsidR="005E56E8" w:rsidRPr="0082566F">
        <w:rPr>
          <w:bCs/>
        </w:rPr>
        <w:t xml:space="preserve"> still needed (at least annually).</w:t>
      </w:r>
    </w:p>
    <w:p w14:paraId="27B4BB37" w14:textId="0B111B7B" w:rsidR="000F0071" w:rsidRDefault="009834B2" w:rsidP="002E0821">
      <w:pPr>
        <w:numPr>
          <w:ilvl w:val="0"/>
          <w:numId w:val="69"/>
        </w:numPr>
        <w:tabs>
          <w:tab w:val="left" w:pos="-1080"/>
          <w:tab w:val="left" w:pos="-720"/>
        </w:tabs>
        <w:spacing w:after="240"/>
        <w:ind w:left="360"/>
        <w:jc w:val="both"/>
        <w:rPr>
          <w:bCs/>
        </w:rPr>
      </w:pPr>
      <w:r w:rsidRPr="007409DF">
        <w:rPr>
          <w:bCs/>
        </w:rPr>
        <w:t>Waste Stream</w:t>
      </w:r>
      <w:r w:rsidR="000F0071">
        <w:rPr>
          <w:bCs/>
        </w:rPr>
        <w:t xml:space="preserve"> Information forms,</w:t>
      </w:r>
      <w:r w:rsidRPr="007409DF">
        <w:rPr>
          <w:bCs/>
        </w:rPr>
        <w:t xml:space="preserve"> profile reviews</w:t>
      </w:r>
      <w:r w:rsidR="00B8600D">
        <w:rPr>
          <w:bCs/>
        </w:rPr>
        <w:t>,</w:t>
      </w:r>
      <w:r w:rsidRPr="007409DF">
        <w:rPr>
          <w:bCs/>
        </w:rPr>
        <w:t xml:space="preserve"> and inspection.</w:t>
      </w:r>
      <w:r w:rsidR="005E56E8" w:rsidRPr="007409DF">
        <w:rPr>
          <w:bCs/>
        </w:rPr>
        <w:t xml:space="preserve"> </w:t>
      </w:r>
      <w:r w:rsidR="005E56E8" w:rsidRPr="0082566F">
        <w:rPr>
          <w:bCs/>
        </w:rPr>
        <w:t xml:space="preserve">All </w:t>
      </w:r>
      <w:r w:rsidR="000364B0" w:rsidRPr="0082566F">
        <w:rPr>
          <w:bCs/>
        </w:rPr>
        <w:t>waste</w:t>
      </w:r>
      <w:r w:rsidR="005E56E8" w:rsidRPr="0082566F">
        <w:rPr>
          <w:bCs/>
        </w:rPr>
        <w:t xml:space="preserve"> generated in labs must have waste stream information form</w:t>
      </w:r>
      <w:r w:rsidR="000F0071">
        <w:rPr>
          <w:bCs/>
        </w:rPr>
        <w:t>s</w:t>
      </w:r>
      <w:r w:rsidR="005E56E8" w:rsidRPr="0082566F">
        <w:rPr>
          <w:bCs/>
        </w:rPr>
        <w:t xml:space="preserve"> completed and on file with EHS.</w:t>
      </w:r>
      <w:r w:rsidR="000F0071">
        <w:rPr>
          <w:bCs/>
        </w:rPr>
        <w:t xml:space="preserve">  </w:t>
      </w:r>
    </w:p>
    <w:p w14:paraId="77A226FD" w14:textId="59A0AEF8" w:rsidR="009834B2" w:rsidRPr="0082566F" w:rsidRDefault="009834B2" w:rsidP="002E0821">
      <w:pPr>
        <w:numPr>
          <w:ilvl w:val="0"/>
          <w:numId w:val="69"/>
        </w:numPr>
        <w:tabs>
          <w:tab w:val="left" w:pos="-1080"/>
          <w:tab w:val="left" w:pos="-720"/>
        </w:tabs>
        <w:spacing w:after="240"/>
        <w:ind w:left="360"/>
        <w:jc w:val="both"/>
        <w:rPr>
          <w:bCs/>
        </w:rPr>
      </w:pPr>
      <w:r w:rsidRPr="0082566F">
        <w:rPr>
          <w:bCs/>
        </w:rPr>
        <w:t xml:space="preserve">Waste </w:t>
      </w:r>
      <w:r w:rsidRPr="007409DF">
        <w:rPr>
          <w:bCs/>
        </w:rPr>
        <w:t>collection method reviews (recycling options, vessel containment, alternatives, bulking, etc.)</w:t>
      </w:r>
      <w:r w:rsidR="005E56E8" w:rsidRPr="007409DF">
        <w:rPr>
          <w:bCs/>
        </w:rPr>
        <w:t xml:space="preserve"> </w:t>
      </w:r>
    </w:p>
    <w:p w14:paraId="22BEAEF9" w14:textId="5C566FC5" w:rsidR="009834B2" w:rsidRPr="0082566F" w:rsidRDefault="009834B2" w:rsidP="002E0821">
      <w:pPr>
        <w:numPr>
          <w:ilvl w:val="0"/>
          <w:numId w:val="69"/>
        </w:numPr>
        <w:tabs>
          <w:tab w:val="left" w:pos="-1080"/>
          <w:tab w:val="left" w:pos="-720"/>
        </w:tabs>
        <w:spacing w:after="240"/>
        <w:ind w:left="360"/>
        <w:jc w:val="both"/>
        <w:rPr>
          <w:bCs/>
        </w:rPr>
      </w:pPr>
      <w:r w:rsidRPr="0082566F">
        <w:rPr>
          <w:bCs/>
        </w:rPr>
        <w:t xml:space="preserve">Use </w:t>
      </w:r>
      <w:r w:rsidRPr="007409DF">
        <w:rPr>
          <w:bCs/>
        </w:rPr>
        <w:t>of the chemical redistribution program</w:t>
      </w:r>
      <w:r w:rsidR="00B742FD">
        <w:rPr>
          <w:bCs/>
        </w:rPr>
        <w:t>,</w:t>
      </w:r>
      <w:r w:rsidR="005E56E8" w:rsidRPr="007409DF">
        <w:rPr>
          <w:bCs/>
        </w:rPr>
        <w:t xml:space="preserve"> </w:t>
      </w:r>
      <w:r w:rsidR="005E56E8" w:rsidRPr="0082566F">
        <w:rPr>
          <w:bCs/>
        </w:rPr>
        <w:t xml:space="preserve">where chemicals are still in good condition but no longer needed by one lab or faculty member. </w:t>
      </w:r>
      <w:r w:rsidR="00601B51">
        <w:rPr>
          <w:bCs/>
        </w:rPr>
        <w:t xml:space="preserve">A SOP must be created for high-hazard swaps and may be subject to committee review and approval. </w:t>
      </w:r>
      <w:r w:rsidR="005E56E8" w:rsidRPr="0082566F">
        <w:rPr>
          <w:bCs/>
        </w:rPr>
        <w:t xml:space="preserve">Care must also be taken to avoid </w:t>
      </w:r>
      <w:r w:rsidR="00C82C4C" w:rsidRPr="0082566F">
        <w:rPr>
          <w:bCs/>
        </w:rPr>
        <w:t>hoarding and</w:t>
      </w:r>
      <w:r w:rsidR="005E56E8" w:rsidRPr="0082566F">
        <w:rPr>
          <w:bCs/>
        </w:rPr>
        <w:t xml:space="preserve"> not exceed flammable quantity limits. </w:t>
      </w:r>
    </w:p>
    <w:p w14:paraId="084B5210" w14:textId="4C91B316" w:rsidR="009834B2" w:rsidRPr="0082566F" w:rsidRDefault="005E56E8" w:rsidP="002E0821">
      <w:pPr>
        <w:numPr>
          <w:ilvl w:val="0"/>
          <w:numId w:val="69"/>
        </w:numPr>
        <w:tabs>
          <w:tab w:val="left" w:pos="-1080"/>
          <w:tab w:val="left" w:pos="-720"/>
        </w:tabs>
        <w:spacing w:after="240"/>
        <w:ind w:left="360"/>
        <w:jc w:val="both"/>
        <w:rPr>
          <w:bCs/>
        </w:rPr>
      </w:pPr>
      <w:r w:rsidRPr="007409DF">
        <w:rPr>
          <w:bCs/>
        </w:rPr>
        <w:t xml:space="preserve">Consider the hazards and quantities of waste produced </w:t>
      </w:r>
      <w:r w:rsidRPr="0082566F">
        <w:rPr>
          <w:bCs/>
        </w:rPr>
        <w:t xml:space="preserve">when creating new </w:t>
      </w:r>
      <w:r w:rsidRPr="007409DF">
        <w:rPr>
          <w:bCs/>
        </w:rPr>
        <w:t xml:space="preserve">and reviewing </w:t>
      </w:r>
      <w:r w:rsidR="009834B2" w:rsidRPr="007409DF">
        <w:rPr>
          <w:bCs/>
        </w:rPr>
        <w:t>experimental protocols</w:t>
      </w:r>
      <w:r w:rsidR="006953F7">
        <w:rPr>
          <w:bCs/>
        </w:rPr>
        <w:t>.</w:t>
      </w:r>
    </w:p>
    <w:p w14:paraId="4C97EDDA" w14:textId="7698629C" w:rsidR="009834B2" w:rsidRPr="0082566F" w:rsidRDefault="009834B2" w:rsidP="002E0821">
      <w:pPr>
        <w:numPr>
          <w:ilvl w:val="0"/>
          <w:numId w:val="69"/>
        </w:numPr>
        <w:tabs>
          <w:tab w:val="left" w:pos="-1080"/>
          <w:tab w:val="left" w:pos="-720"/>
        </w:tabs>
        <w:spacing w:after="240"/>
        <w:ind w:left="360"/>
        <w:jc w:val="both"/>
        <w:rPr>
          <w:bCs/>
        </w:rPr>
      </w:pPr>
      <w:r w:rsidRPr="007409DF">
        <w:rPr>
          <w:bCs/>
        </w:rPr>
        <w:t xml:space="preserve">Destruction procedures </w:t>
      </w:r>
      <w:r w:rsidR="00215ABD">
        <w:rPr>
          <w:bCs/>
        </w:rPr>
        <w:t>are</w:t>
      </w:r>
      <w:r w:rsidRPr="007409DF">
        <w:rPr>
          <w:bCs/>
        </w:rPr>
        <w:t xml:space="preserve"> the final step in experiments</w:t>
      </w:r>
      <w:r w:rsidR="00215ABD">
        <w:rPr>
          <w:bCs/>
        </w:rPr>
        <w:t>, such as</w:t>
      </w:r>
      <w:r w:rsidRPr="007409DF">
        <w:rPr>
          <w:bCs/>
        </w:rPr>
        <w:t xml:space="preserve"> </w:t>
      </w:r>
      <w:r w:rsidR="00575B90">
        <w:rPr>
          <w:bCs/>
        </w:rPr>
        <w:t>neutralizing corrosive waste that does not contain heavy metals</w:t>
      </w:r>
      <w:r w:rsidRPr="007409DF">
        <w:rPr>
          <w:bCs/>
        </w:rPr>
        <w:t>.</w:t>
      </w:r>
      <w:r w:rsidR="005E56E8" w:rsidRPr="007409DF">
        <w:rPr>
          <w:bCs/>
        </w:rPr>
        <w:t xml:space="preserve"> </w:t>
      </w:r>
      <w:r w:rsidR="005E56E8" w:rsidRPr="0082566F">
        <w:rPr>
          <w:bCs/>
        </w:rPr>
        <w:t xml:space="preserve">Date must be recorded, with neutralization verified by test (pH strips or electrode) in a container prior to disposal, with waste stream form completed and submitted to EHS. </w:t>
      </w:r>
    </w:p>
    <w:p w14:paraId="71F8A60E" w14:textId="2C765225" w:rsidR="009834B2" w:rsidRPr="007409DF" w:rsidRDefault="009834B2" w:rsidP="002E0821">
      <w:pPr>
        <w:numPr>
          <w:ilvl w:val="0"/>
          <w:numId w:val="69"/>
        </w:numPr>
        <w:tabs>
          <w:tab w:val="left" w:pos="-1080"/>
          <w:tab w:val="left" w:pos="-720"/>
        </w:tabs>
        <w:spacing w:after="240"/>
        <w:ind w:left="360"/>
        <w:jc w:val="both"/>
        <w:rPr>
          <w:bCs/>
        </w:rPr>
      </w:pPr>
      <w:r w:rsidRPr="0082566F">
        <w:rPr>
          <w:bCs/>
        </w:rPr>
        <w:t xml:space="preserve">Elimination of thermometers </w:t>
      </w:r>
      <w:r w:rsidRPr="007409DF">
        <w:rPr>
          <w:bCs/>
        </w:rPr>
        <w:t>and reagents that contain mercury and chromic acid cleaning solutions.  The use of other hazardous materials</w:t>
      </w:r>
      <w:r w:rsidR="0073458C">
        <w:rPr>
          <w:bCs/>
        </w:rPr>
        <w:t>, such as heavy metals and halogenated solvents,</w:t>
      </w:r>
      <w:r w:rsidRPr="007409DF">
        <w:rPr>
          <w:bCs/>
        </w:rPr>
        <w:t xml:space="preserve"> should also be eliminated or reduced</w:t>
      </w:r>
      <w:r w:rsidRPr="0082566F">
        <w:rPr>
          <w:bCs/>
        </w:rPr>
        <w:t>.</w:t>
      </w:r>
    </w:p>
    <w:p w14:paraId="39AD0F55" w14:textId="5B812BE0" w:rsidR="0028395D" w:rsidRDefault="00EB30C4" w:rsidP="0082566F">
      <w:pPr>
        <w:pStyle w:val="Heading1"/>
        <w:spacing w:before="120" w:after="120"/>
        <w:jc w:val="center"/>
      </w:pPr>
      <w:r w:rsidRPr="003F4556">
        <w:br w:type="page"/>
      </w:r>
      <w:r w:rsidR="0028395D">
        <w:lastRenderedPageBreak/>
        <w:t xml:space="preserve">APPENDIX </w:t>
      </w:r>
      <w:r w:rsidR="005F6327">
        <w:t>2</w:t>
      </w:r>
      <w:r w:rsidR="00474F9B">
        <w:t>: GLOVES</w:t>
      </w:r>
      <w:r w:rsidR="0028395D">
        <w:t xml:space="preserve"> CHEMICAL RESISTANCE CHART</w:t>
      </w:r>
    </w:p>
    <w:p w14:paraId="3F31F809" w14:textId="77777777" w:rsidR="0028395D" w:rsidRDefault="0028395D" w:rsidP="0028395D">
      <w:pPr>
        <w:jc w:val="center"/>
        <w:rPr>
          <w:b/>
        </w:rPr>
      </w:pPr>
    </w:p>
    <w:p w14:paraId="7B054809" w14:textId="77777777" w:rsidR="0028395D" w:rsidRDefault="0028395D" w:rsidP="0028395D">
      <w:pPr>
        <w:tabs>
          <w:tab w:val="left" w:pos="-1080"/>
          <w:tab w:val="left" w:pos="-720"/>
        </w:tabs>
        <w:jc w:val="center"/>
      </w:pPr>
      <w:r>
        <w:t xml:space="preserve">Resistance to Chemicals of Common Glove Materials </w:t>
      </w:r>
    </w:p>
    <w:p w14:paraId="14A96826" w14:textId="77777777" w:rsidR="0028395D" w:rsidRDefault="0028395D" w:rsidP="0028395D">
      <w:pPr>
        <w:jc w:val="center"/>
      </w:pPr>
      <w:r>
        <w:t>(E=Excellent, G=Good, F=Fair, P=Poor)</w:t>
      </w:r>
    </w:p>
    <w:p w14:paraId="420D3C6B" w14:textId="77777777" w:rsidR="0028395D" w:rsidRDefault="0028395D" w:rsidP="0028395D">
      <w:pPr>
        <w:tabs>
          <w:tab w:val="left" w:pos="-1080"/>
          <w:tab w:val="left" w:pos="-720"/>
        </w:tabs>
        <w:jc w:val="both"/>
      </w:pPr>
      <w:r>
        <w:t xml:space="preserve">===================================================================== </w:t>
      </w:r>
    </w:p>
    <w:p w14:paraId="10D39AB5" w14:textId="77777777" w:rsidR="0028395D" w:rsidRDefault="0028395D" w:rsidP="0028395D">
      <w:pPr>
        <w:jc w:val="center"/>
        <w:rPr>
          <w:b/>
        </w:rPr>
      </w:pPr>
    </w:p>
    <w:tbl>
      <w:tblPr>
        <w:tblW w:w="0" w:type="auto"/>
        <w:tblInd w:w="120" w:type="dxa"/>
        <w:tblLayout w:type="fixed"/>
        <w:tblCellMar>
          <w:left w:w="120" w:type="dxa"/>
          <w:right w:w="120" w:type="dxa"/>
        </w:tblCellMar>
        <w:tblLook w:val="0000" w:firstRow="0" w:lastRow="0" w:firstColumn="0" w:lastColumn="0" w:noHBand="0" w:noVBand="0"/>
      </w:tblPr>
      <w:tblGrid>
        <w:gridCol w:w="2880"/>
        <w:gridCol w:w="1440"/>
        <w:gridCol w:w="1710"/>
        <w:gridCol w:w="1620"/>
        <w:gridCol w:w="1530"/>
      </w:tblGrid>
      <w:tr w:rsidR="0028395D" w14:paraId="2BF572BA" w14:textId="77777777" w:rsidTr="00F63F4D">
        <w:trPr>
          <w:trHeight w:val="271"/>
        </w:trPr>
        <w:tc>
          <w:tcPr>
            <w:tcW w:w="2880" w:type="dxa"/>
            <w:tcBorders>
              <w:top w:val="single" w:sz="7" w:space="0" w:color="000000"/>
              <w:left w:val="single" w:sz="7" w:space="0" w:color="000000"/>
              <w:bottom w:val="single" w:sz="7" w:space="0" w:color="000000"/>
              <w:right w:val="single" w:sz="7" w:space="0" w:color="000000"/>
            </w:tcBorders>
            <w:vAlign w:val="center"/>
          </w:tcPr>
          <w:p w14:paraId="20E2D052" w14:textId="77777777" w:rsidR="0028395D" w:rsidRDefault="0028395D" w:rsidP="00F63F4D">
            <w:pPr>
              <w:spacing w:line="120" w:lineRule="exact"/>
              <w:jc w:val="center"/>
            </w:pPr>
          </w:p>
          <w:p w14:paraId="385EA6F7" w14:textId="77777777" w:rsidR="0028395D" w:rsidRDefault="0028395D" w:rsidP="00F63F4D">
            <w:pPr>
              <w:tabs>
                <w:tab w:val="left" w:pos="-1080"/>
                <w:tab w:val="left" w:pos="-720"/>
              </w:tabs>
              <w:spacing w:after="58"/>
              <w:jc w:val="center"/>
            </w:pPr>
            <w:r>
              <w:rPr>
                <w:b/>
              </w:rPr>
              <w:t>CHEMICAL</w:t>
            </w:r>
          </w:p>
        </w:tc>
        <w:tc>
          <w:tcPr>
            <w:tcW w:w="1440" w:type="dxa"/>
            <w:tcBorders>
              <w:top w:val="single" w:sz="7" w:space="0" w:color="000000"/>
              <w:left w:val="single" w:sz="7" w:space="0" w:color="000000"/>
              <w:bottom w:val="single" w:sz="7" w:space="0" w:color="000000"/>
              <w:right w:val="single" w:sz="7" w:space="0" w:color="000000"/>
            </w:tcBorders>
            <w:vAlign w:val="center"/>
          </w:tcPr>
          <w:p w14:paraId="22382F05" w14:textId="77777777" w:rsidR="0028395D" w:rsidRDefault="0028395D" w:rsidP="00F63F4D">
            <w:pPr>
              <w:spacing w:line="120" w:lineRule="exact"/>
              <w:jc w:val="center"/>
            </w:pPr>
          </w:p>
          <w:p w14:paraId="60708BC3" w14:textId="77777777" w:rsidR="0028395D" w:rsidRDefault="0028395D" w:rsidP="00F63F4D">
            <w:pPr>
              <w:tabs>
                <w:tab w:val="left" w:pos="-1080"/>
                <w:tab w:val="left" w:pos="-720"/>
              </w:tabs>
              <w:jc w:val="center"/>
              <w:rPr>
                <w:b/>
              </w:rPr>
            </w:pPr>
            <w:r>
              <w:rPr>
                <w:b/>
              </w:rPr>
              <w:t>NATURAL</w:t>
            </w:r>
          </w:p>
          <w:p w14:paraId="58AE937A" w14:textId="77777777" w:rsidR="0028395D" w:rsidRDefault="0028395D" w:rsidP="00F63F4D">
            <w:pPr>
              <w:tabs>
                <w:tab w:val="left" w:pos="-720"/>
              </w:tabs>
              <w:spacing w:after="58"/>
              <w:jc w:val="center"/>
            </w:pPr>
            <w:r>
              <w:rPr>
                <w:b/>
              </w:rPr>
              <w:t>RUBBER</w:t>
            </w:r>
          </w:p>
        </w:tc>
        <w:tc>
          <w:tcPr>
            <w:tcW w:w="1710" w:type="dxa"/>
            <w:tcBorders>
              <w:top w:val="single" w:sz="7" w:space="0" w:color="000000"/>
              <w:left w:val="single" w:sz="7" w:space="0" w:color="000000"/>
              <w:bottom w:val="single" w:sz="7" w:space="0" w:color="000000"/>
              <w:right w:val="single" w:sz="7" w:space="0" w:color="000000"/>
            </w:tcBorders>
            <w:vAlign w:val="center"/>
          </w:tcPr>
          <w:p w14:paraId="3C5C8EC8" w14:textId="77777777" w:rsidR="0028395D" w:rsidRDefault="0028395D" w:rsidP="00F63F4D">
            <w:pPr>
              <w:spacing w:line="120" w:lineRule="exact"/>
              <w:jc w:val="center"/>
            </w:pPr>
          </w:p>
          <w:p w14:paraId="45DE51DE" w14:textId="77777777" w:rsidR="0028395D" w:rsidRDefault="0028395D" w:rsidP="00F63F4D">
            <w:pPr>
              <w:tabs>
                <w:tab w:val="left" w:pos="-1080"/>
                <w:tab w:val="left" w:pos="-720"/>
              </w:tabs>
              <w:spacing w:after="58"/>
              <w:jc w:val="center"/>
            </w:pPr>
            <w:r>
              <w:rPr>
                <w:b/>
              </w:rPr>
              <w:t>NEOPRENE</w:t>
            </w:r>
          </w:p>
        </w:tc>
        <w:tc>
          <w:tcPr>
            <w:tcW w:w="1620" w:type="dxa"/>
            <w:tcBorders>
              <w:top w:val="single" w:sz="7" w:space="0" w:color="000000"/>
              <w:left w:val="single" w:sz="7" w:space="0" w:color="000000"/>
              <w:bottom w:val="single" w:sz="7" w:space="0" w:color="000000"/>
              <w:right w:val="single" w:sz="7" w:space="0" w:color="000000"/>
            </w:tcBorders>
            <w:vAlign w:val="center"/>
          </w:tcPr>
          <w:p w14:paraId="7CF788DD" w14:textId="77777777" w:rsidR="0028395D" w:rsidRDefault="0028395D" w:rsidP="00F63F4D">
            <w:pPr>
              <w:spacing w:line="120" w:lineRule="exact"/>
              <w:jc w:val="center"/>
            </w:pPr>
          </w:p>
          <w:p w14:paraId="3F4A709C" w14:textId="77777777" w:rsidR="0028395D" w:rsidRDefault="0028395D" w:rsidP="00F63F4D">
            <w:pPr>
              <w:tabs>
                <w:tab w:val="left" w:pos="-1080"/>
                <w:tab w:val="left" w:pos="-720"/>
              </w:tabs>
              <w:spacing w:after="58"/>
              <w:jc w:val="center"/>
            </w:pPr>
            <w:r>
              <w:rPr>
                <w:b/>
              </w:rPr>
              <w:t>NITRILE</w:t>
            </w:r>
          </w:p>
        </w:tc>
        <w:tc>
          <w:tcPr>
            <w:tcW w:w="1530" w:type="dxa"/>
            <w:tcBorders>
              <w:top w:val="single" w:sz="7" w:space="0" w:color="000000"/>
              <w:left w:val="single" w:sz="7" w:space="0" w:color="000000"/>
              <w:bottom w:val="single" w:sz="7" w:space="0" w:color="000000"/>
              <w:right w:val="single" w:sz="7" w:space="0" w:color="000000"/>
            </w:tcBorders>
            <w:vAlign w:val="center"/>
          </w:tcPr>
          <w:p w14:paraId="25CEE0EC" w14:textId="77777777" w:rsidR="0028395D" w:rsidRDefault="0028395D" w:rsidP="00F63F4D">
            <w:pPr>
              <w:spacing w:line="120" w:lineRule="exact"/>
              <w:jc w:val="center"/>
            </w:pPr>
          </w:p>
          <w:p w14:paraId="0C9785D2" w14:textId="77777777" w:rsidR="0028395D" w:rsidRDefault="0028395D" w:rsidP="00F63F4D">
            <w:pPr>
              <w:tabs>
                <w:tab w:val="left" w:pos="-1080"/>
                <w:tab w:val="left" w:pos="-720"/>
              </w:tabs>
              <w:spacing w:after="58"/>
              <w:jc w:val="center"/>
            </w:pPr>
            <w:r>
              <w:rPr>
                <w:b/>
              </w:rPr>
              <w:t>VINYL</w:t>
            </w:r>
          </w:p>
        </w:tc>
      </w:tr>
      <w:tr w:rsidR="0028395D" w14:paraId="7A868D8C"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023F0E35" w14:textId="77777777" w:rsidR="0028395D" w:rsidRDefault="0028395D" w:rsidP="00F63F4D">
            <w:pPr>
              <w:spacing w:line="120" w:lineRule="exact"/>
            </w:pPr>
          </w:p>
          <w:p w14:paraId="4810C96A" w14:textId="77777777" w:rsidR="0028395D" w:rsidRDefault="0028395D" w:rsidP="00F63F4D">
            <w:pPr>
              <w:tabs>
                <w:tab w:val="left" w:pos="-1080"/>
                <w:tab w:val="left" w:pos="-720"/>
                <w:tab w:val="left" w:pos="0"/>
                <w:tab w:val="left" w:pos="720"/>
                <w:tab w:val="left" w:pos="1080"/>
              </w:tabs>
              <w:spacing w:after="58"/>
            </w:pPr>
            <w:r>
              <w:t>Acetaldehyde</w:t>
            </w:r>
          </w:p>
        </w:tc>
        <w:tc>
          <w:tcPr>
            <w:tcW w:w="1440" w:type="dxa"/>
            <w:tcBorders>
              <w:top w:val="single" w:sz="7" w:space="0" w:color="000000"/>
              <w:left w:val="single" w:sz="7" w:space="0" w:color="000000"/>
              <w:bottom w:val="single" w:sz="7" w:space="0" w:color="000000"/>
              <w:right w:val="single" w:sz="7" w:space="0" w:color="000000"/>
            </w:tcBorders>
            <w:vAlign w:val="center"/>
          </w:tcPr>
          <w:p w14:paraId="470BD043" w14:textId="77777777" w:rsidR="0028395D" w:rsidRDefault="0028395D" w:rsidP="00F63F4D">
            <w:pPr>
              <w:spacing w:line="120" w:lineRule="exact"/>
              <w:jc w:val="center"/>
            </w:pPr>
          </w:p>
          <w:p w14:paraId="2B416246"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0663D94C" w14:textId="77777777" w:rsidR="0028395D" w:rsidRDefault="0028395D" w:rsidP="00F63F4D">
            <w:pPr>
              <w:spacing w:line="120" w:lineRule="exact"/>
              <w:jc w:val="center"/>
            </w:pPr>
          </w:p>
          <w:p w14:paraId="3F93DF1F"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26E3900A" w14:textId="77777777" w:rsidR="0028395D" w:rsidRDefault="0028395D" w:rsidP="00F63F4D">
            <w:pPr>
              <w:spacing w:line="120" w:lineRule="exact"/>
              <w:jc w:val="center"/>
            </w:pPr>
          </w:p>
          <w:p w14:paraId="03199911" w14:textId="77777777" w:rsidR="0028395D" w:rsidRDefault="0028395D" w:rsidP="00F63F4D">
            <w:pPr>
              <w:tabs>
                <w:tab w:val="left" w:pos="-1080"/>
                <w:tab w:val="left" w:pos="-720"/>
                <w:tab w:val="left" w:pos="0"/>
                <w:tab w:val="left" w:pos="720"/>
                <w:tab w:val="left" w:pos="1080"/>
              </w:tabs>
              <w:spacing w:after="58"/>
              <w:jc w:val="center"/>
            </w:pPr>
            <w:r>
              <w:t>E</w:t>
            </w:r>
          </w:p>
        </w:tc>
        <w:tc>
          <w:tcPr>
            <w:tcW w:w="1530" w:type="dxa"/>
            <w:tcBorders>
              <w:top w:val="single" w:sz="7" w:space="0" w:color="000000"/>
              <w:left w:val="single" w:sz="7" w:space="0" w:color="000000"/>
              <w:bottom w:val="single" w:sz="7" w:space="0" w:color="000000"/>
              <w:right w:val="single" w:sz="7" w:space="0" w:color="000000"/>
            </w:tcBorders>
            <w:vAlign w:val="center"/>
          </w:tcPr>
          <w:p w14:paraId="0811D4F4" w14:textId="77777777" w:rsidR="0028395D" w:rsidRDefault="0028395D" w:rsidP="00F63F4D">
            <w:pPr>
              <w:spacing w:line="120" w:lineRule="exact"/>
              <w:jc w:val="center"/>
            </w:pPr>
          </w:p>
          <w:p w14:paraId="2F235BD4" w14:textId="77777777" w:rsidR="0028395D" w:rsidRDefault="0028395D" w:rsidP="00F63F4D">
            <w:pPr>
              <w:tabs>
                <w:tab w:val="left" w:pos="-1080"/>
                <w:tab w:val="left" w:pos="-720"/>
                <w:tab w:val="left" w:pos="0"/>
                <w:tab w:val="left" w:pos="720"/>
                <w:tab w:val="left" w:pos="1080"/>
              </w:tabs>
              <w:spacing w:after="58"/>
              <w:jc w:val="center"/>
            </w:pPr>
            <w:r>
              <w:t>G</w:t>
            </w:r>
          </w:p>
        </w:tc>
      </w:tr>
      <w:tr w:rsidR="0028395D" w14:paraId="6F727C75"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16F13800" w14:textId="77777777" w:rsidR="0028395D" w:rsidRDefault="0028395D" w:rsidP="00F63F4D">
            <w:pPr>
              <w:spacing w:line="120" w:lineRule="exact"/>
            </w:pPr>
          </w:p>
          <w:p w14:paraId="3EFE04BC" w14:textId="77777777" w:rsidR="0028395D" w:rsidRDefault="0028395D" w:rsidP="00F63F4D">
            <w:pPr>
              <w:tabs>
                <w:tab w:val="left" w:pos="-1080"/>
                <w:tab w:val="left" w:pos="-720"/>
                <w:tab w:val="left" w:pos="0"/>
                <w:tab w:val="left" w:pos="720"/>
                <w:tab w:val="left" w:pos="1080"/>
              </w:tabs>
              <w:spacing w:after="58"/>
            </w:pPr>
            <w:r>
              <w:t>Acetic acid</w:t>
            </w:r>
          </w:p>
        </w:tc>
        <w:tc>
          <w:tcPr>
            <w:tcW w:w="1440" w:type="dxa"/>
            <w:tcBorders>
              <w:top w:val="single" w:sz="7" w:space="0" w:color="000000"/>
              <w:left w:val="single" w:sz="7" w:space="0" w:color="000000"/>
              <w:bottom w:val="single" w:sz="7" w:space="0" w:color="000000"/>
              <w:right w:val="single" w:sz="7" w:space="0" w:color="000000"/>
            </w:tcBorders>
            <w:vAlign w:val="center"/>
          </w:tcPr>
          <w:p w14:paraId="320864A2" w14:textId="77777777" w:rsidR="0028395D" w:rsidRDefault="0028395D" w:rsidP="00F63F4D">
            <w:pPr>
              <w:spacing w:line="120" w:lineRule="exact"/>
              <w:jc w:val="center"/>
            </w:pPr>
          </w:p>
          <w:p w14:paraId="07096782" w14:textId="77777777" w:rsidR="0028395D" w:rsidRDefault="0028395D" w:rsidP="00F63F4D">
            <w:pPr>
              <w:tabs>
                <w:tab w:val="left" w:pos="-1080"/>
                <w:tab w:val="left" w:pos="-720"/>
                <w:tab w:val="left" w:pos="0"/>
                <w:tab w:val="left" w:pos="720"/>
                <w:tab w:val="left" w:pos="1080"/>
              </w:tabs>
              <w:spacing w:after="58"/>
              <w:jc w:val="center"/>
            </w:pPr>
            <w:r>
              <w:t>E</w:t>
            </w:r>
          </w:p>
        </w:tc>
        <w:tc>
          <w:tcPr>
            <w:tcW w:w="1710" w:type="dxa"/>
            <w:tcBorders>
              <w:top w:val="single" w:sz="7" w:space="0" w:color="000000"/>
              <w:left w:val="single" w:sz="7" w:space="0" w:color="000000"/>
              <w:bottom w:val="single" w:sz="7" w:space="0" w:color="000000"/>
              <w:right w:val="single" w:sz="7" w:space="0" w:color="000000"/>
            </w:tcBorders>
            <w:vAlign w:val="center"/>
          </w:tcPr>
          <w:p w14:paraId="0ED492BD" w14:textId="77777777" w:rsidR="0028395D" w:rsidRDefault="0028395D" w:rsidP="00F63F4D">
            <w:pPr>
              <w:spacing w:line="120" w:lineRule="exact"/>
              <w:jc w:val="center"/>
            </w:pPr>
          </w:p>
          <w:p w14:paraId="0C0E0C18"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11F2A760" w14:textId="77777777" w:rsidR="0028395D" w:rsidRDefault="0028395D" w:rsidP="00F63F4D">
            <w:pPr>
              <w:spacing w:line="120" w:lineRule="exact"/>
              <w:jc w:val="center"/>
            </w:pPr>
          </w:p>
          <w:p w14:paraId="250BB943" w14:textId="77777777" w:rsidR="0028395D" w:rsidRDefault="0028395D" w:rsidP="00F63F4D">
            <w:pPr>
              <w:tabs>
                <w:tab w:val="left" w:pos="-1080"/>
                <w:tab w:val="left" w:pos="-720"/>
                <w:tab w:val="left" w:pos="0"/>
                <w:tab w:val="left" w:pos="720"/>
                <w:tab w:val="left" w:pos="1080"/>
              </w:tabs>
              <w:spacing w:after="58"/>
              <w:jc w:val="center"/>
            </w:pPr>
            <w:r>
              <w:t>E</w:t>
            </w:r>
          </w:p>
        </w:tc>
        <w:tc>
          <w:tcPr>
            <w:tcW w:w="1530" w:type="dxa"/>
            <w:tcBorders>
              <w:top w:val="single" w:sz="7" w:space="0" w:color="000000"/>
              <w:left w:val="single" w:sz="7" w:space="0" w:color="000000"/>
              <w:bottom w:val="single" w:sz="7" w:space="0" w:color="000000"/>
              <w:right w:val="single" w:sz="7" w:space="0" w:color="000000"/>
            </w:tcBorders>
            <w:vAlign w:val="center"/>
          </w:tcPr>
          <w:p w14:paraId="4DCEF955" w14:textId="77777777" w:rsidR="0028395D" w:rsidRDefault="0028395D" w:rsidP="00F63F4D">
            <w:pPr>
              <w:spacing w:line="120" w:lineRule="exact"/>
              <w:jc w:val="center"/>
            </w:pPr>
          </w:p>
          <w:p w14:paraId="18402259"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13CA0EEE"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161D8353" w14:textId="77777777" w:rsidR="0028395D" w:rsidRDefault="0028395D" w:rsidP="00F63F4D">
            <w:pPr>
              <w:spacing w:line="120" w:lineRule="exact"/>
            </w:pPr>
          </w:p>
          <w:p w14:paraId="0543D382" w14:textId="77777777" w:rsidR="0028395D" w:rsidRDefault="0028395D" w:rsidP="00F63F4D">
            <w:pPr>
              <w:tabs>
                <w:tab w:val="left" w:pos="-1080"/>
                <w:tab w:val="left" w:pos="-720"/>
                <w:tab w:val="left" w:pos="0"/>
                <w:tab w:val="left" w:pos="720"/>
                <w:tab w:val="left" w:pos="1080"/>
              </w:tabs>
              <w:spacing w:after="58"/>
            </w:pPr>
            <w:r>
              <w:t>Acetone</w:t>
            </w:r>
          </w:p>
        </w:tc>
        <w:tc>
          <w:tcPr>
            <w:tcW w:w="1440" w:type="dxa"/>
            <w:tcBorders>
              <w:top w:val="single" w:sz="7" w:space="0" w:color="000000"/>
              <w:left w:val="single" w:sz="7" w:space="0" w:color="000000"/>
              <w:bottom w:val="single" w:sz="7" w:space="0" w:color="000000"/>
              <w:right w:val="single" w:sz="7" w:space="0" w:color="000000"/>
            </w:tcBorders>
            <w:vAlign w:val="center"/>
          </w:tcPr>
          <w:p w14:paraId="1615D93A" w14:textId="77777777" w:rsidR="0028395D" w:rsidRDefault="0028395D" w:rsidP="00F63F4D">
            <w:pPr>
              <w:spacing w:line="120" w:lineRule="exact"/>
              <w:jc w:val="center"/>
            </w:pPr>
          </w:p>
          <w:p w14:paraId="5F3B45FC"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7FF8AC0F" w14:textId="77777777" w:rsidR="0028395D" w:rsidRDefault="0028395D" w:rsidP="00F63F4D">
            <w:pPr>
              <w:spacing w:line="120" w:lineRule="exact"/>
              <w:jc w:val="center"/>
            </w:pPr>
          </w:p>
          <w:p w14:paraId="01EDC1A6"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192ABD12" w14:textId="77777777" w:rsidR="0028395D" w:rsidRDefault="0028395D" w:rsidP="00F63F4D">
            <w:pPr>
              <w:spacing w:line="120" w:lineRule="exact"/>
              <w:jc w:val="center"/>
            </w:pPr>
          </w:p>
          <w:p w14:paraId="17A42520"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0F30EEFB" w14:textId="77777777" w:rsidR="0028395D" w:rsidRDefault="0028395D" w:rsidP="00F63F4D">
            <w:pPr>
              <w:spacing w:line="120" w:lineRule="exact"/>
              <w:jc w:val="center"/>
            </w:pPr>
          </w:p>
          <w:p w14:paraId="634CC90E" w14:textId="77777777" w:rsidR="0028395D" w:rsidRDefault="0028395D" w:rsidP="00F63F4D">
            <w:pPr>
              <w:tabs>
                <w:tab w:val="left" w:pos="-1080"/>
                <w:tab w:val="left" w:pos="-720"/>
                <w:tab w:val="left" w:pos="0"/>
                <w:tab w:val="left" w:pos="720"/>
                <w:tab w:val="left" w:pos="1080"/>
              </w:tabs>
              <w:spacing w:after="58"/>
              <w:jc w:val="center"/>
            </w:pPr>
            <w:r>
              <w:t>F</w:t>
            </w:r>
          </w:p>
        </w:tc>
      </w:tr>
      <w:tr w:rsidR="0028395D" w14:paraId="61888484"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49AB8911" w14:textId="77777777" w:rsidR="0028395D" w:rsidRDefault="0028395D" w:rsidP="00F63F4D">
            <w:pPr>
              <w:spacing w:line="120" w:lineRule="exact"/>
            </w:pPr>
          </w:p>
          <w:p w14:paraId="54B62B63" w14:textId="77777777" w:rsidR="0028395D" w:rsidRDefault="0028395D" w:rsidP="00F63F4D">
            <w:pPr>
              <w:tabs>
                <w:tab w:val="left" w:pos="-1080"/>
                <w:tab w:val="left" w:pos="-720"/>
                <w:tab w:val="left" w:pos="0"/>
                <w:tab w:val="left" w:pos="720"/>
                <w:tab w:val="left" w:pos="1080"/>
              </w:tabs>
              <w:spacing w:after="58"/>
            </w:pPr>
            <w:r>
              <w:t>Acrylonitrile</w:t>
            </w:r>
          </w:p>
        </w:tc>
        <w:tc>
          <w:tcPr>
            <w:tcW w:w="1440" w:type="dxa"/>
            <w:tcBorders>
              <w:top w:val="single" w:sz="7" w:space="0" w:color="000000"/>
              <w:left w:val="single" w:sz="7" w:space="0" w:color="000000"/>
              <w:bottom w:val="single" w:sz="7" w:space="0" w:color="000000"/>
              <w:right w:val="single" w:sz="7" w:space="0" w:color="000000"/>
            </w:tcBorders>
            <w:vAlign w:val="center"/>
          </w:tcPr>
          <w:p w14:paraId="6BAB697A" w14:textId="77777777" w:rsidR="0028395D" w:rsidRDefault="0028395D" w:rsidP="00F63F4D">
            <w:pPr>
              <w:spacing w:line="120" w:lineRule="exact"/>
              <w:jc w:val="center"/>
            </w:pPr>
          </w:p>
          <w:p w14:paraId="29FA5878"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0420C3D9" w14:textId="77777777" w:rsidR="0028395D" w:rsidRDefault="0028395D" w:rsidP="00F63F4D">
            <w:pPr>
              <w:spacing w:line="120" w:lineRule="exact"/>
              <w:jc w:val="center"/>
            </w:pPr>
          </w:p>
          <w:p w14:paraId="7805FD8C"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18DCDA06" w14:textId="77777777" w:rsidR="0028395D" w:rsidRDefault="0028395D" w:rsidP="00F63F4D">
            <w:pPr>
              <w:spacing w:line="120" w:lineRule="exact"/>
              <w:jc w:val="center"/>
            </w:pPr>
          </w:p>
          <w:p w14:paraId="6BA4DCE3"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2EBADFF6" w14:textId="77777777" w:rsidR="0028395D" w:rsidRDefault="0028395D" w:rsidP="00F63F4D">
            <w:pPr>
              <w:spacing w:line="120" w:lineRule="exact"/>
              <w:jc w:val="center"/>
            </w:pPr>
          </w:p>
          <w:p w14:paraId="522E9EA2" w14:textId="77777777" w:rsidR="0028395D" w:rsidRDefault="0028395D" w:rsidP="00F63F4D">
            <w:pPr>
              <w:tabs>
                <w:tab w:val="left" w:pos="-1080"/>
                <w:tab w:val="left" w:pos="-720"/>
                <w:tab w:val="left" w:pos="0"/>
                <w:tab w:val="left" w:pos="720"/>
                <w:tab w:val="left" w:pos="1080"/>
              </w:tabs>
              <w:spacing w:after="58"/>
              <w:jc w:val="center"/>
            </w:pPr>
            <w:r>
              <w:t>F</w:t>
            </w:r>
          </w:p>
        </w:tc>
      </w:tr>
      <w:tr w:rsidR="0028395D" w14:paraId="59C5C79A"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4D50A9B9" w14:textId="77777777" w:rsidR="0028395D" w:rsidRDefault="0028395D" w:rsidP="00F63F4D">
            <w:pPr>
              <w:spacing w:line="120" w:lineRule="exact"/>
            </w:pPr>
          </w:p>
          <w:p w14:paraId="2A8BFC05" w14:textId="77777777" w:rsidR="0028395D" w:rsidRDefault="0028395D" w:rsidP="00F63F4D">
            <w:pPr>
              <w:tabs>
                <w:tab w:val="left" w:pos="-1080"/>
                <w:tab w:val="left" w:pos="-720"/>
                <w:tab w:val="left" w:pos="0"/>
                <w:tab w:val="left" w:pos="720"/>
                <w:tab w:val="left" w:pos="1080"/>
              </w:tabs>
              <w:spacing w:after="58"/>
            </w:pPr>
            <w:r>
              <w:t>Ammonium hydroxide</w:t>
            </w:r>
          </w:p>
        </w:tc>
        <w:tc>
          <w:tcPr>
            <w:tcW w:w="1440" w:type="dxa"/>
            <w:tcBorders>
              <w:top w:val="single" w:sz="7" w:space="0" w:color="000000"/>
              <w:left w:val="single" w:sz="7" w:space="0" w:color="000000"/>
              <w:bottom w:val="single" w:sz="7" w:space="0" w:color="000000"/>
              <w:right w:val="single" w:sz="7" w:space="0" w:color="000000"/>
            </w:tcBorders>
            <w:vAlign w:val="center"/>
          </w:tcPr>
          <w:p w14:paraId="57500F2D" w14:textId="77777777" w:rsidR="0028395D" w:rsidRDefault="0028395D" w:rsidP="00F63F4D">
            <w:pPr>
              <w:spacing w:line="120" w:lineRule="exact"/>
              <w:jc w:val="center"/>
            </w:pPr>
          </w:p>
          <w:p w14:paraId="35631680"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35630E95" w14:textId="77777777" w:rsidR="0028395D" w:rsidRDefault="0028395D" w:rsidP="00F63F4D">
            <w:pPr>
              <w:spacing w:line="120" w:lineRule="exact"/>
              <w:jc w:val="center"/>
            </w:pPr>
          </w:p>
          <w:p w14:paraId="34333B0D"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2C6D4228" w14:textId="77777777" w:rsidR="0028395D" w:rsidRDefault="0028395D" w:rsidP="00F63F4D">
            <w:pPr>
              <w:spacing w:line="120" w:lineRule="exact"/>
              <w:jc w:val="center"/>
            </w:pPr>
          </w:p>
          <w:p w14:paraId="768FC99A" w14:textId="77777777" w:rsidR="0028395D" w:rsidRDefault="0028395D" w:rsidP="00F63F4D">
            <w:pPr>
              <w:tabs>
                <w:tab w:val="left" w:pos="-1080"/>
                <w:tab w:val="left" w:pos="-720"/>
                <w:tab w:val="left" w:pos="0"/>
                <w:tab w:val="left" w:pos="720"/>
                <w:tab w:val="left" w:pos="1080"/>
              </w:tabs>
              <w:spacing w:after="58"/>
              <w:jc w:val="center"/>
            </w:pPr>
            <w:r>
              <w:t>E</w:t>
            </w:r>
          </w:p>
        </w:tc>
        <w:tc>
          <w:tcPr>
            <w:tcW w:w="1530" w:type="dxa"/>
            <w:tcBorders>
              <w:top w:val="single" w:sz="7" w:space="0" w:color="000000"/>
              <w:left w:val="single" w:sz="7" w:space="0" w:color="000000"/>
              <w:bottom w:val="single" w:sz="7" w:space="0" w:color="000000"/>
              <w:right w:val="single" w:sz="7" w:space="0" w:color="000000"/>
            </w:tcBorders>
            <w:vAlign w:val="center"/>
          </w:tcPr>
          <w:p w14:paraId="05360752" w14:textId="77777777" w:rsidR="0028395D" w:rsidRDefault="0028395D" w:rsidP="00F63F4D">
            <w:pPr>
              <w:spacing w:line="120" w:lineRule="exact"/>
              <w:jc w:val="center"/>
            </w:pPr>
          </w:p>
          <w:p w14:paraId="04C37756"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7558E539"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138742FA" w14:textId="77777777" w:rsidR="0028395D" w:rsidRDefault="0028395D" w:rsidP="00F63F4D">
            <w:pPr>
              <w:spacing w:line="120" w:lineRule="exact"/>
            </w:pPr>
          </w:p>
          <w:p w14:paraId="4721371A" w14:textId="77777777" w:rsidR="0028395D" w:rsidRDefault="0028395D" w:rsidP="00F63F4D">
            <w:pPr>
              <w:tabs>
                <w:tab w:val="left" w:pos="-1080"/>
                <w:tab w:val="left" w:pos="-720"/>
                <w:tab w:val="left" w:pos="0"/>
                <w:tab w:val="left" w:pos="720"/>
                <w:tab w:val="left" w:pos="1080"/>
              </w:tabs>
              <w:spacing w:after="58"/>
            </w:pPr>
            <w:r>
              <w:t>Aniline</w:t>
            </w:r>
          </w:p>
        </w:tc>
        <w:tc>
          <w:tcPr>
            <w:tcW w:w="1440" w:type="dxa"/>
            <w:tcBorders>
              <w:top w:val="single" w:sz="7" w:space="0" w:color="000000"/>
              <w:left w:val="single" w:sz="7" w:space="0" w:color="000000"/>
              <w:bottom w:val="single" w:sz="7" w:space="0" w:color="000000"/>
              <w:right w:val="single" w:sz="7" w:space="0" w:color="000000"/>
            </w:tcBorders>
            <w:vAlign w:val="center"/>
          </w:tcPr>
          <w:p w14:paraId="604BC8D2" w14:textId="77777777" w:rsidR="0028395D" w:rsidRDefault="0028395D" w:rsidP="00F63F4D">
            <w:pPr>
              <w:spacing w:line="120" w:lineRule="exact"/>
              <w:jc w:val="center"/>
            </w:pPr>
          </w:p>
          <w:p w14:paraId="5663FB1A"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54A4F3FA" w14:textId="77777777" w:rsidR="0028395D" w:rsidRDefault="0028395D" w:rsidP="00F63F4D">
            <w:pPr>
              <w:spacing w:line="120" w:lineRule="exact"/>
              <w:jc w:val="center"/>
            </w:pPr>
          </w:p>
          <w:p w14:paraId="5730AE5D"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019DF8E3" w14:textId="77777777" w:rsidR="0028395D" w:rsidRDefault="0028395D" w:rsidP="00F63F4D">
            <w:pPr>
              <w:spacing w:line="120" w:lineRule="exact"/>
              <w:jc w:val="center"/>
            </w:pPr>
          </w:p>
          <w:p w14:paraId="2461BA70" w14:textId="77777777" w:rsidR="0028395D" w:rsidRDefault="0028395D" w:rsidP="00F63F4D">
            <w:pPr>
              <w:tabs>
                <w:tab w:val="left" w:pos="-1080"/>
                <w:tab w:val="left" w:pos="-720"/>
                <w:tab w:val="left" w:pos="0"/>
                <w:tab w:val="left" w:pos="720"/>
                <w:tab w:val="left" w:pos="1080"/>
              </w:tabs>
              <w:spacing w:after="58"/>
              <w:jc w:val="center"/>
            </w:pPr>
            <w:r>
              <w:t>E</w:t>
            </w:r>
          </w:p>
        </w:tc>
        <w:tc>
          <w:tcPr>
            <w:tcW w:w="1530" w:type="dxa"/>
            <w:tcBorders>
              <w:top w:val="single" w:sz="7" w:space="0" w:color="000000"/>
              <w:left w:val="single" w:sz="7" w:space="0" w:color="000000"/>
              <w:bottom w:val="single" w:sz="7" w:space="0" w:color="000000"/>
              <w:right w:val="single" w:sz="7" w:space="0" w:color="000000"/>
            </w:tcBorders>
            <w:vAlign w:val="center"/>
          </w:tcPr>
          <w:p w14:paraId="543A2757" w14:textId="77777777" w:rsidR="0028395D" w:rsidRDefault="0028395D" w:rsidP="00F63F4D">
            <w:pPr>
              <w:spacing w:line="120" w:lineRule="exact"/>
              <w:jc w:val="center"/>
            </w:pPr>
          </w:p>
          <w:p w14:paraId="560412FA" w14:textId="77777777" w:rsidR="0028395D" w:rsidRDefault="0028395D" w:rsidP="00F63F4D">
            <w:pPr>
              <w:tabs>
                <w:tab w:val="left" w:pos="-1080"/>
                <w:tab w:val="left" w:pos="-720"/>
                <w:tab w:val="left" w:pos="0"/>
                <w:tab w:val="left" w:pos="720"/>
                <w:tab w:val="left" w:pos="1080"/>
              </w:tabs>
              <w:spacing w:after="58"/>
              <w:jc w:val="center"/>
            </w:pPr>
            <w:r>
              <w:t>G</w:t>
            </w:r>
          </w:p>
        </w:tc>
      </w:tr>
      <w:tr w:rsidR="0028395D" w14:paraId="09276B5D"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6E5EA4D4" w14:textId="77777777" w:rsidR="0028395D" w:rsidRDefault="0028395D" w:rsidP="00F63F4D">
            <w:pPr>
              <w:spacing w:line="120" w:lineRule="exact"/>
            </w:pPr>
          </w:p>
          <w:p w14:paraId="3FE65339" w14:textId="77777777" w:rsidR="0028395D" w:rsidRDefault="0028395D" w:rsidP="00F63F4D">
            <w:pPr>
              <w:tabs>
                <w:tab w:val="left" w:pos="-1080"/>
                <w:tab w:val="left" w:pos="-720"/>
                <w:tab w:val="left" w:pos="0"/>
                <w:tab w:val="left" w:pos="720"/>
                <w:tab w:val="left" w:pos="1080"/>
              </w:tabs>
              <w:spacing w:after="58"/>
            </w:pPr>
            <w:r>
              <w:t>Benzaldehyde</w:t>
            </w:r>
          </w:p>
        </w:tc>
        <w:tc>
          <w:tcPr>
            <w:tcW w:w="1440" w:type="dxa"/>
            <w:tcBorders>
              <w:top w:val="single" w:sz="7" w:space="0" w:color="000000"/>
              <w:left w:val="single" w:sz="7" w:space="0" w:color="000000"/>
              <w:bottom w:val="single" w:sz="7" w:space="0" w:color="000000"/>
              <w:right w:val="single" w:sz="7" w:space="0" w:color="000000"/>
            </w:tcBorders>
            <w:vAlign w:val="center"/>
          </w:tcPr>
          <w:p w14:paraId="02139571" w14:textId="77777777" w:rsidR="0028395D" w:rsidRDefault="0028395D" w:rsidP="00F63F4D">
            <w:pPr>
              <w:spacing w:line="120" w:lineRule="exact"/>
              <w:jc w:val="center"/>
            </w:pPr>
          </w:p>
          <w:p w14:paraId="4458BA76"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1AF6135E" w14:textId="77777777" w:rsidR="0028395D" w:rsidRDefault="0028395D" w:rsidP="00F63F4D">
            <w:pPr>
              <w:spacing w:line="120" w:lineRule="exact"/>
              <w:jc w:val="center"/>
            </w:pPr>
          </w:p>
          <w:p w14:paraId="6D51C71A" w14:textId="77777777" w:rsidR="0028395D" w:rsidRDefault="0028395D" w:rsidP="00F63F4D">
            <w:pPr>
              <w:tabs>
                <w:tab w:val="left" w:pos="-1080"/>
                <w:tab w:val="left" w:pos="-720"/>
                <w:tab w:val="left" w:pos="0"/>
                <w:tab w:val="left" w:pos="720"/>
                <w:tab w:val="left" w:pos="1080"/>
              </w:tabs>
              <w:spacing w:after="58"/>
              <w:jc w:val="center"/>
            </w:pPr>
            <w:r>
              <w:t>F</w:t>
            </w:r>
          </w:p>
        </w:tc>
        <w:tc>
          <w:tcPr>
            <w:tcW w:w="1620" w:type="dxa"/>
            <w:tcBorders>
              <w:top w:val="single" w:sz="7" w:space="0" w:color="000000"/>
              <w:left w:val="single" w:sz="7" w:space="0" w:color="000000"/>
              <w:bottom w:val="single" w:sz="7" w:space="0" w:color="000000"/>
              <w:right w:val="single" w:sz="7" w:space="0" w:color="000000"/>
            </w:tcBorders>
            <w:vAlign w:val="center"/>
          </w:tcPr>
          <w:p w14:paraId="755014FF" w14:textId="77777777" w:rsidR="0028395D" w:rsidRDefault="0028395D" w:rsidP="00F63F4D">
            <w:pPr>
              <w:spacing w:line="120" w:lineRule="exact"/>
              <w:jc w:val="center"/>
            </w:pPr>
          </w:p>
          <w:p w14:paraId="1C4271DA" w14:textId="77777777" w:rsidR="0028395D" w:rsidRDefault="0028395D" w:rsidP="00F63F4D">
            <w:pPr>
              <w:tabs>
                <w:tab w:val="left" w:pos="-1080"/>
                <w:tab w:val="left" w:pos="-720"/>
                <w:tab w:val="left" w:pos="0"/>
                <w:tab w:val="left" w:pos="720"/>
                <w:tab w:val="left" w:pos="1080"/>
              </w:tabs>
              <w:spacing w:after="58"/>
              <w:jc w:val="center"/>
            </w:pPr>
            <w:r>
              <w:t>E</w:t>
            </w:r>
          </w:p>
        </w:tc>
        <w:tc>
          <w:tcPr>
            <w:tcW w:w="1530" w:type="dxa"/>
            <w:tcBorders>
              <w:top w:val="single" w:sz="7" w:space="0" w:color="000000"/>
              <w:left w:val="single" w:sz="7" w:space="0" w:color="000000"/>
              <w:bottom w:val="single" w:sz="7" w:space="0" w:color="000000"/>
              <w:right w:val="single" w:sz="7" w:space="0" w:color="000000"/>
            </w:tcBorders>
            <w:vAlign w:val="center"/>
          </w:tcPr>
          <w:p w14:paraId="3C166B5F" w14:textId="77777777" w:rsidR="0028395D" w:rsidRDefault="0028395D" w:rsidP="00F63F4D">
            <w:pPr>
              <w:spacing w:line="120" w:lineRule="exact"/>
              <w:jc w:val="center"/>
            </w:pPr>
          </w:p>
          <w:p w14:paraId="4321F7AC" w14:textId="77777777" w:rsidR="0028395D" w:rsidRDefault="0028395D" w:rsidP="00F63F4D">
            <w:pPr>
              <w:tabs>
                <w:tab w:val="left" w:pos="-1080"/>
                <w:tab w:val="left" w:pos="-720"/>
                <w:tab w:val="left" w:pos="0"/>
                <w:tab w:val="left" w:pos="720"/>
                <w:tab w:val="left" w:pos="1080"/>
              </w:tabs>
              <w:spacing w:after="58"/>
              <w:jc w:val="center"/>
            </w:pPr>
            <w:r>
              <w:t>G</w:t>
            </w:r>
          </w:p>
        </w:tc>
      </w:tr>
      <w:tr w:rsidR="0028395D" w14:paraId="6970E321"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484E7526" w14:textId="77777777" w:rsidR="0028395D" w:rsidRDefault="0028395D" w:rsidP="00F63F4D">
            <w:pPr>
              <w:spacing w:line="120" w:lineRule="exact"/>
            </w:pPr>
          </w:p>
          <w:p w14:paraId="04F10CA6" w14:textId="77777777" w:rsidR="0028395D" w:rsidRDefault="0028395D" w:rsidP="00F63F4D">
            <w:pPr>
              <w:tabs>
                <w:tab w:val="left" w:pos="-1080"/>
                <w:tab w:val="left" w:pos="-720"/>
                <w:tab w:val="left" w:pos="0"/>
                <w:tab w:val="left" w:pos="720"/>
                <w:tab w:val="left" w:pos="1080"/>
              </w:tabs>
              <w:spacing w:after="58"/>
            </w:pPr>
            <w:r>
              <w:t xml:space="preserve">*Benzene </w:t>
            </w:r>
          </w:p>
        </w:tc>
        <w:tc>
          <w:tcPr>
            <w:tcW w:w="1440" w:type="dxa"/>
            <w:tcBorders>
              <w:top w:val="single" w:sz="7" w:space="0" w:color="000000"/>
              <w:left w:val="single" w:sz="7" w:space="0" w:color="000000"/>
              <w:bottom w:val="single" w:sz="7" w:space="0" w:color="000000"/>
              <w:right w:val="single" w:sz="7" w:space="0" w:color="000000"/>
            </w:tcBorders>
            <w:vAlign w:val="center"/>
          </w:tcPr>
          <w:p w14:paraId="2E7EE79D" w14:textId="77777777" w:rsidR="0028395D" w:rsidRDefault="0028395D" w:rsidP="00F63F4D">
            <w:pPr>
              <w:spacing w:line="120" w:lineRule="exact"/>
              <w:jc w:val="center"/>
            </w:pPr>
          </w:p>
          <w:p w14:paraId="55884B6C"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68C262D2" w14:textId="77777777" w:rsidR="0028395D" w:rsidRDefault="0028395D" w:rsidP="00F63F4D">
            <w:pPr>
              <w:spacing w:line="120" w:lineRule="exact"/>
              <w:jc w:val="center"/>
            </w:pPr>
          </w:p>
          <w:p w14:paraId="04560469" w14:textId="77777777" w:rsidR="0028395D" w:rsidRDefault="0028395D" w:rsidP="00F63F4D">
            <w:pPr>
              <w:tabs>
                <w:tab w:val="left" w:pos="-1080"/>
                <w:tab w:val="left" w:pos="-720"/>
                <w:tab w:val="left" w:pos="0"/>
                <w:tab w:val="left" w:pos="720"/>
                <w:tab w:val="left" w:pos="1080"/>
              </w:tabs>
              <w:spacing w:after="58"/>
              <w:jc w:val="center"/>
            </w:pPr>
            <w:r>
              <w:t>F</w:t>
            </w:r>
          </w:p>
        </w:tc>
        <w:tc>
          <w:tcPr>
            <w:tcW w:w="1620" w:type="dxa"/>
            <w:tcBorders>
              <w:top w:val="single" w:sz="7" w:space="0" w:color="000000"/>
              <w:left w:val="single" w:sz="7" w:space="0" w:color="000000"/>
              <w:bottom w:val="single" w:sz="7" w:space="0" w:color="000000"/>
              <w:right w:val="single" w:sz="7" w:space="0" w:color="000000"/>
            </w:tcBorders>
            <w:vAlign w:val="center"/>
          </w:tcPr>
          <w:p w14:paraId="72F3D5C1" w14:textId="77777777" w:rsidR="0028395D" w:rsidRDefault="0028395D" w:rsidP="00F63F4D">
            <w:pPr>
              <w:spacing w:line="120" w:lineRule="exact"/>
              <w:jc w:val="center"/>
            </w:pPr>
          </w:p>
          <w:p w14:paraId="0F5C545D"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641D2204" w14:textId="77777777" w:rsidR="0028395D" w:rsidRDefault="0028395D" w:rsidP="00F63F4D">
            <w:pPr>
              <w:spacing w:line="120" w:lineRule="exact"/>
              <w:jc w:val="center"/>
            </w:pPr>
          </w:p>
          <w:p w14:paraId="4CAED010" w14:textId="77777777" w:rsidR="0028395D" w:rsidRDefault="0028395D" w:rsidP="00F63F4D">
            <w:pPr>
              <w:tabs>
                <w:tab w:val="left" w:pos="-1080"/>
                <w:tab w:val="left" w:pos="-720"/>
                <w:tab w:val="left" w:pos="0"/>
                <w:tab w:val="left" w:pos="720"/>
                <w:tab w:val="left" w:pos="1080"/>
              </w:tabs>
              <w:spacing w:after="58"/>
              <w:jc w:val="center"/>
            </w:pPr>
            <w:r>
              <w:t>F</w:t>
            </w:r>
          </w:p>
        </w:tc>
      </w:tr>
      <w:tr w:rsidR="0028395D" w14:paraId="4C5D61FA"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2AC669B7" w14:textId="77777777" w:rsidR="0028395D" w:rsidRDefault="0028395D" w:rsidP="00F63F4D">
            <w:pPr>
              <w:spacing w:line="120" w:lineRule="exact"/>
            </w:pPr>
          </w:p>
          <w:p w14:paraId="18D26D92" w14:textId="77777777" w:rsidR="0028395D" w:rsidRDefault="0028395D" w:rsidP="00F63F4D">
            <w:pPr>
              <w:tabs>
                <w:tab w:val="left" w:pos="-1080"/>
                <w:tab w:val="left" w:pos="-720"/>
                <w:tab w:val="left" w:pos="0"/>
                <w:tab w:val="left" w:pos="720"/>
                <w:tab w:val="left" w:pos="1080"/>
              </w:tabs>
              <w:spacing w:after="58"/>
            </w:pPr>
            <w:r>
              <w:t>*Benzyl chloride</w:t>
            </w:r>
          </w:p>
        </w:tc>
        <w:tc>
          <w:tcPr>
            <w:tcW w:w="1440" w:type="dxa"/>
            <w:tcBorders>
              <w:top w:val="single" w:sz="7" w:space="0" w:color="000000"/>
              <w:left w:val="single" w:sz="7" w:space="0" w:color="000000"/>
              <w:bottom w:val="single" w:sz="7" w:space="0" w:color="000000"/>
              <w:right w:val="single" w:sz="7" w:space="0" w:color="000000"/>
            </w:tcBorders>
            <w:vAlign w:val="center"/>
          </w:tcPr>
          <w:p w14:paraId="5BC23694" w14:textId="77777777" w:rsidR="0028395D" w:rsidRDefault="0028395D" w:rsidP="00F63F4D">
            <w:pPr>
              <w:spacing w:line="120" w:lineRule="exact"/>
              <w:jc w:val="center"/>
            </w:pPr>
          </w:p>
          <w:p w14:paraId="44B4C2FA"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65A8CA48" w14:textId="77777777" w:rsidR="0028395D" w:rsidRDefault="0028395D" w:rsidP="00F63F4D">
            <w:pPr>
              <w:spacing w:line="120" w:lineRule="exact"/>
              <w:jc w:val="center"/>
            </w:pPr>
          </w:p>
          <w:p w14:paraId="176527B7" w14:textId="77777777" w:rsidR="0028395D" w:rsidRDefault="0028395D" w:rsidP="00F63F4D">
            <w:pPr>
              <w:tabs>
                <w:tab w:val="left" w:pos="-1080"/>
                <w:tab w:val="left" w:pos="-720"/>
                <w:tab w:val="left" w:pos="0"/>
                <w:tab w:val="left" w:pos="720"/>
                <w:tab w:val="left" w:pos="1080"/>
              </w:tabs>
              <w:spacing w:after="58"/>
              <w:jc w:val="center"/>
            </w:pPr>
            <w:r>
              <w:t>P</w:t>
            </w:r>
          </w:p>
        </w:tc>
        <w:tc>
          <w:tcPr>
            <w:tcW w:w="1620" w:type="dxa"/>
            <w:tcBorders>
              <w:top w:val="single" w:sz="7" w:space="0" w:color="000000"/>
              <w:left w:val="single" w:sz="7" w:space="0" w:color="000000"/>
              <w:bottom w:val="single" w:sz="7" w:space="0" w:color="000000"/>
              <w:right w:val="single" w:sz="7" w:space="0" w:color="000000"/>
            </w:tcBorders>
            <w:vAlign w:val="center"/>
          </w:tcPr>
          <w:p w14:paraId="1EB15F1D" w14:textId="77777777" w:rsidR="0028395D" w:rsidRDefault="0028395D" w:rsidP="00F63F4D">
            <w:pPr>
              <w:spacing w:line="120" w:lineRule="exact"/>
              <w:jc w:val="center"/>
            </w:pPr>
          </w:p>
          <w:p w14:paraId="159AA7E4"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69278CD3" w14:textId="77777777" w:rsidR="0028395D" w:rsidRDefault="0028395D" w:rsidP="00F63F4D">
            <w:pPr>
              <w:spacing w:line="120" w:lineRule="exact"/>
              <w:jc w:val="center"/>
            </w:pPr>
          </w:p>
          <w:p w14:paraId="2D5260EE" w14:textId="77777777" w:rsidR="0028395D" w:rsidRDefault="0028395D" w:rsidP="00F63F4D">
            <w:pPr>
              <w:tabs>
                <w:tab w:val="left" w:pos="-1080"/>
                <w:tab w:val="left" w:pos="-720"/>
                <w:tab w:val="left" w:pos="0"/>
                <w:tab w:val="left" w:pos="720"/>
                <w:tab w:val="left" w:pos="1080"/>
              </w:tabs>
              <w:spacing w:after="58"/>
              <w:jc w:val="center"/>
            </w:pPr>
            <w:r>
              <w:t>P</w:t>
            </w:r>
          </w:p>
        </w:tc>
      </w:tr>
      <w:tr w:rsidR="0028395D" w14:paraId="4DDF8084"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358493A8" w14:textId="77777777" w:rsidR="0028395D" w:rsidRDefault="0028395D" w:rsidP="00F63F4D">
            <w:pPr>
              <w:spacing w:line="120" w:lineRule="exact"/>
            </w:pPr>
          </w:p>
          <w:p w14:paraId="3A2153B9" w14:textId="77777777" w:rsidR="0028395D" w:rsidRDefault="0028395D" w:rsidP="00F63F4D">
            <w:pPr>
              <w:tabs>
                <w:tab w:val="left" w:pos="-1080"/>
                <w:tab w:val="left" w:pos="-720"/>
                <w:tab w:val="left" w:pos="0"/>
                <w:tab w:val="left" w:pos="720"/>
                <w:tab w:val="left" w:pos="1080"/>
              </w:tabs>
              <w:spacing w:after="58"/>
            </w:pPr>
            <w:r>
              <w:t>Bromine</w:t>
            </w:r>
          </w:p>
        </w:tc>
        <w:tc>
          <w:tcPr>
            <w:tcW w:w="1440" w:type="dxa"/>
            <w:tcBorders>
              <w:top w:val="single" w:sz="7" w:space="0" w:color="000000"/>
              <w:left w:val="single" w:sz="7" w:space="0" w:color="000000"/>
              <w:bottom w:val="single" w:sz="7" w:space="0" w:color="000000"/>
              <w:right w:val="single" w:sz="7" w:space="0" w:color="000000"/>
            </w:tcBorders>
            <w:vAlign w:val="center"/>
          </w:tcPr>
          <w:p w14:paraId="2B95A2D2" w14:textId="77777777" w:rsidR="0028395D" w:rsidRDefault="0028395D" w:rsidP="00F63F4D">
            <w:pPr>
              <w:spacing w:line="120" w:lineRule="exact"/>
              <w:jc w:val="center"/>
            </w:pPr>
          </w:p>
          <w:p w14:paraId="26941820"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1A6E4231" w14:textId="77777777" w:rsidR="0028395D" w:rsidRDefault="0028395D" w:rsidP="00F63F4D">
            <w:pPr>
              <w:spacing w:line="120" w:lineRule="exact"/>
              <w:jc w:val="center"/>
            </w:pPr>
          </w:p>
          <w:p w14:paraId="12EE1EFB"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54273A1B" w14:textId="77777777" w:rsidR="0028395D" w:rsidRDefault="0028395D" w:rsidP="00F63F4D">
            <w:pPr>
              <w:spacing w:line="120" w:lineRule="exact"/>
              <w:jc w:val="center"/>
            </w:pPr>
          </w:p>
          <w:p w14:paraId="7FECFD1D"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41B74389" w14:textId="77777777" w:rsidR="0028395D" w:rsidRDefault="0028395D" w:rsidP="00F63F4D">
            <w:pPr>
              <w:spacing w:line="120" w:lineRule="exact"/>
              <w:jc w:val="center"/>
            </w:pPr>
          </w:p>
          <w:p w14:paraId="2EA6BE4E" w14:textId="77777777" w:rsidR="0028395D" w:rsidRDefault="0028395D" w:rsidP="00F63F4D">
            <w:pPr>
              <w:tabs>
                <w:tab w:val="left" w:pos="-1080"/>
                <w:tab w:val="left" w:pos="-720"/>
                <w:tab w:val="left" w:pos="0"/>
                <w:tab w:val="left" w:pos="720"/>
                <w:tab w:val="left" w:pos="1080"/>
              </w:tabs>
              <w:spacing w:after="58"/>
              <w:jc w:val="center"/>
            </w:pPr>
            <w:r>
              <w:t>G</w:t>
            </w:r>
          </w:p>
        </w:tc>
      </w:tr>
      <w:tr w:rsidR="0028395D" w14:paraId="0D9211D7"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12521B0D" w14:textId="77777777" w:rsidR="0028395D" w:rsidRDefault="0028395D" w:rsidP="00F63F4D">
            <w:pPr>
              <w:spacing w:line="120" w:lineRule="exact"/>
            </w:pPr>
          </w:p>
          <w:p w14:paraId="72E4860E" w14:textId="77777777" w:rsidR="0028395D" w:rsidRDefault="0028395D" w:rsidP="00F63F4D">
            <w:pPr>
              <w:tabs>
                <w:tab w:val="left" w:pos="-1080"/>
                <w:tab w:val="left" w:pos="-720"/>
                <w:tab w:val="left" w:pos="0"/>
                <w:tab w:val="left" w:pos="720"/>
                <w:tab w:val="left" w:pos="1080"/>
              </w:tabs>
              <w:spacing w:after="58"/>
            </w:pPr>
            <w:r>
              <w:t>Butane</w:t>
            </w:r>
          </w:p>
        </w:tc>
        <w:tc>
          <w:tcPr>
            <w:tcW w:w="1440" w:type="dxa"/>
            <w:tcBorders>
              <w:top w:val="single" w:sz="7" w:space="0" w:color="000000"/>
              <w:left w:val="single" w:sz="7" w:space="0" w:color="000000"/>
              <w:bottom w:val="single" w:sz="7" w:space="0" w:color="000000"/>
              <w:right w:val="single" w:sz="7" w:space="0" w:color="000000"/>
            </w:tcBorders>
            <w:vAlign w:val="center"/>
          </w:tcPr>
          <w:p w14:paraId="43F7BA1A" w14:textId="77777777" w:rsidR="0028395D" w:rsidRDefault="0028395D" w:rsidP="00F63F4D">
            <w:pPr>
              <w:spacing w:line="120" w:lineRule="exact"/>
              <w:jc w:val="center"/>
            </w:pPr>
          </w:p>
          <w:p w14:paraId="11AB4A65"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7351BB16" w14:textId="77777777" w:rsidR="0028395D" w:rsidRDefault="0028395D" w:rsidP="00F63F4D">
            <w:pPr>
              <w:spacing w:line="120" w:lineRule="exact"/>
              <w:jc w:val="center"/>
            </w:pPr>
          </w:p>
          <w:p w14:paraId="21833640"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41C50772" w14:textId="77777777" w:rsidR="0028395D" w:rsidRDefault="0028395D" w:rsidP="00F63F4D">
            <w:pPr>
              <w:spacing w:line="120" w:lineRule="exact"/>
              <w:jc w:val="center"/>
            </w:pPr>
          </w:p>
          <w:p w14:paraId="3EBB8438"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3ACC3016" w14:textId="77777777" w:rsidR="0028395D" w:rsidRDefault="0028395D" w:rsidP="00F63F4D">
            <w:pPr>
              <w:spacing w:line="120" w:lineRule="exact"/>
              <w:jc w:val="center"/>
            </w:pPr>
          </w:p>
          <w:p w14:paraId="465D8A5E" w14:textId="77777777" w:rsidR="0028395D" w:rsidRDefault="0028395D" w:rsidP="00F63F4D">
            <w:pPr>
              <w:tabs>
                <w:tab w:val="left" w:pos="-1080"/>
                <w:tab w:val="left" w:pos="-720"/>
                <w:tab w:val="left" w:pos="0"/>
                <w:tab w:val="left" w:pos="720"/>
                <w:tab w:val="left" w:pos="1080"/>
              </w:tabs>
              <w:spacing w:after="58"/>
              <w:jc w:val="center"/>
            </w:pPr>
            <w:r>
              <w:t>P</w:t>
            </w:r>
          </w:p>
        </w:tc>
      </w:tr>
      <w:tr w:rsidR="0028395D" w14:paraId="3042AB2D"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37C328D7" w14:textId="77777777" w:rsidR="0028395D" w:rsidRDefault="0028395D" w:rsidP="00F63F4D">
            <w:pPr>
              <w:spacing w:line="120" w:lineRule="exact"/>
            </w:pPr>
          </w:p>
          <w:p w14:paraId="5502A1BC" w14:textId="77777777" w:rsidR="0028395D" w:rsidRDefault="0028395D" w:rsidP="00F63F4D">
            <w:pPr>
              <w:tabs>
                <w:tab w:val="left" w:pos="-1080"/>
                <w:tab w:val="left" w:pos="-720"/>
                <w:tab w:val="left" w:pos="0"/>
                <w:tab w:val="left" w:pos="720"/>
                <w:tab w:val="left" w:pos="1080"/>
              </w:tabs>
              <w:spacing w:after="58"/>
            </w:pPr>
            <w:r>
              <w:t>Butyraldehyde</w:t>
            </w:r>
          </w:p>
        </w:tc>
        <w:tc>
          <w:tcPr>
            <w:tcW w:w="1440" w:type="dxa"/>
            <w:tcBorders>
              <w:top w:val="single" w:sz="7" w:space="0" w:color="000000"/>
              <w:left w:val="single" w:sz="7" w:space="0" w:color="000000"/>
              <w:bottom w:val="single" w:sz="7" w:space="0" w:color="000000"/>
              <w:right w:val="single" w:sz="7" w:space="0" w:color="000000"/>
            </w:tcBorders>
            <w:vAlign w:val="center"/>
          </w:tcPr>
          <w:p w14:paraId="61039D22" w14:textId="77777777" w:rsidR="0028395D" w:rsidRDefault="0028395D" w:rsidP="00F63F4D">
            <w:pPr>
              <w:spacing w:line="120" w:lineRule="exact"/>
              <w:jc w:val="center"/>
            </w:pPr>
          </w:p>
          <w:p w14:paraId="62B01A82"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18F5E26B" w14:textId="77777777" w:rsidR="0028395D" w:rsidRDefault="0028395D" w:rsidP="00F63F4D">
            <w:pPr>
              <w:spacing w:line="120" w:lineRule="exact"/>
              <w:jc w:val="center"/>
            </w:pPr>
          </w:p>
          <w:p w14:paraId="2BFBD9A5"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77D9604F" w14:textId="77777777" w:rsidR="0028395D" w:rsidRDefault="0028395D" w:rsidP="00F63F4D">
            <w:pPr>
              <w:spacing w:line="120" w:lineRule="exact"/>
              <w:jc w:val="center"/>
            </w:pPr>
          </w:p>
          <w:p w14:paraId="6950C0F1"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5A06BC55" w14:textId="77777777" w:rsidR="0028395D" w:rsidRDefault="0028395D" w:rsidP="00F63F4D">
            <w:pPr>
              <w:spacing w:line="120" w:lineRule="exact"/>
              <w:jc w:val="center"/>
            </w:pPr>
          </w:p>
          <w:p w14:paraId="4F740077" w14:textId="77777777" w:rsidR="0028395D" w:rsidRDefault="0028395D" w:rsidP="00F63F4D">
            <w:pPr>
              <w:tabs>
                <w:tab w:val="left" w:pos="-1080"/>
                <w:tab w:val="left" w:pos="-720"/>
                <w:tab w:val="left" w:pos="0"/>
                <w:tab w:val="left" w:pos="720"/>
                <w:tab w:val="left" w:pos="1080"/>
              </w:tabs>
              <w:spacing w:after="58"/>
              <w:jc w:val="center"/>
            </w:pPr>
            <w:r>
              <w:t>G</w:t>
            </w:r>
          </w:p>
        </w:tc>
      </w:tr>
      <w:tr w:rsidR="0028395D" w14:paraId="4AADD274"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08AD9DF1" w14:textId="77777777" w:rsidR="0028395D" w:rsidRDefault="0028395D" w:rsidP="00F63F4D">
            <w:pPr>
              <w:spacing w:line="120" w:lineRule="exact"/>
            </w:pPr>
          </w:p>
          <w:p w14:paraId="0790C9B2" w14:textId="77777777" w:rsidR="0028395D" w:rsidRDefault="0028395D" w:rsidP="00F63F4D">
            <w:pPr>
              <w:tabs>
                <w:tab w:val="left" w:pos="-1080"/>
                <w:tab w:val="left" w:pos="-720"/>
                <w:tab w:val="left" w:pos="0"/>
                <w:tab w:val="left" w:pos="720"/>
                <w:tab w:val="left" w:pos="1080"/>
              </w:tabs>
              <w:spacing w:after="58"/>
            </w:pPr>
            <w:r>
              <w:t>Calcium hypochlorite</w:t>
            </w:r>
          </w:p>
        </w:tc>
        <w:tc>
          <w:tcPr>
            <w:tcW w:w="1440" w:type="dxa"/>
            <w:tcBorders>
              <w:top w:val="single" w:sz="7" w:space="0" w:color="000000"/>
              <w:left w:val="single" w:sz="7" w:space="0" w:color="000000"/>
              <w:bottom w:val="single" w:sz="7" w:space="0" w:color="000000"/>
              <w:right w:val="single" w:sz="7" w:space="0" w:color="000000"/>
            </w:tcBorders>
            <w:vAlign w:val="center"/>
          </w:tcPr>
          <w:p w14:paraId="58966C68" w14:textId="77777777" w:rsidR="0028395D" w:rsidRDefault="0028395D" w:rsidP="00F63F4D">
            <w:pPr>
              <w:spacing w:line="120" w:lineRule="exact"/>
              <w:jc w:val="center"/>
            </w:pPr>
          </w:p>
          <w:p w14:paraId="1DC9BB35"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5F1FA988" w14:textId="77777777" w:rsidR="0028395D" w:rsidRDefault="0028395D" w:rsidP="00F63F4D">
            <w:pPr>
              <w:spacing w:line="120" w:lineRule="exact"/>
              <w:jc w:val="center"/>
            </w:pPr>
          </w:p>
          <w:p w14:paraId="5CB7B8F8" w14:textId="77777777" w:rsidR="0028395D" w:rsidRDefault="0028395D" w:rsidP="00F63F4D">
            <w:pPr>
              <w:tabs>
                <w:tab w:val="left" w:pos="-1080"/>
                <w:tab w:val="left" w:pos="-720"/>
                <w:tab w:val="left" w:pos="0"/>
                <w:tab w:val="left" w:pos="720"/>
                <w:tab w:val="left" w:pos="1080"/>
              </w:tabs>
              <w:spacing w:after="58"/>
              <w:jc w:val="center"/>
            </w:pPr>
            <w:r>
              <w:t>F</w:t>
            </w:r>
          </w:p>
        </w:tc>
        <w:tc>
          <w:tcPr>
            <w:tcW w:w="1620" w:type="dxa"/>
            <w:tcBorders>
              <w:top w:val="single" w:sz="7" w:space="0" w:color="000000"/>
              <w:left w:val="single" w:sz="7" w:space="0" w:color="000000"/>
              <w:bottom w:val="single" w:sz="7" w:space="0" w:color="000000"/>
              <w:right w:val="single" w:sz="7" w:space="0" w:color="000000"/>
            </w:tcBorders>
            <w:vAlign w:val="center"/>
          </w:tcPr>
          <w:p w14:paraId="0F3FF7E2" w14:textId="77777777" w:rsidR="0028395D" w:rsidRDefault="0028395D" w:rsidP="00F63F4D">
            <w:pPr>
              <w:spacing w:line="120" w:lineRule="exact"/>
              <w:jc w:val="center"/>
            </w:pPr>
          </w:p>
          <w:p w14:paraId="24156142"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6340F7BE" w14:textId="77777777" w:rsidR="0028395D" w:rsidRDefault="0028395D" w:rsidP="00F63F4D">
            <w:pPr>
              <w:spacing w:line="120" w:lineRule="exact"/>
              <w:jc w:val="center"/>
            </w:pPr>
          </w:p>
          <w:p w14:paraId="4E6D1AE6" w14:textId="77777777" w:rsidR="0028395D" w:rsidRDefault="0028395D" w:rsidP="00F63F4D">
            <w:pPr>
              <w:tabs>
                <w:tab w:val="left" w:pos="-1080"/>
                <w:tab w:val="left" w:pos="-720"/>
                <w:tab w:val="left" w:pos="0"/>
                <w:tab w:val="left" w:pos="720"/>
                <w:tab w:val="left" w:pos="1080"/>
              </w:tabs>
              <w:spacing w:after="58"/>
              <w:jc w:val="center"/>
            </w:pPr>
            <w:r>
              <w:t>F</w:t>
            </w:r>
          </w:p>
        </w:tc>
      </w:tr>
      <w:tr w:rsidR="0028395D" w14:paraId="581358B8"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096F915F" w14:textId="77777777" w:rsidR="0028395D" w:rsidRDefault="0028395D" w:rsidP="00F63F4D">
            <w:pPr>
              <w:spacing w:line="120" w:lineRule="exact"/>
            </w:pPr>
          </w:p>
          <w:p w14:paraId="1828AC33" w14:textId="77777777" w:rsidR="0028395D" w:rsidRDefault="0028395D" w:rsidP="00F63F4D">
            <w:pPr>
              <w:tabs>
                <w:tab w:val="left" w:pos="-1080"/>
                <w:tab w:val="left" w:pos="-720"/>
                <w:tab w:val="left" w:pos="0"/>
                <w:tab w:val="left" w:pos="720"/>
                <w:tab w:val="left" w:pos="1080"/>
              </w:tabs>
              <w:spacing w:after="58"/>
            </w:pPr>
            <w:r>
              <w:t xml:space="preserve">Carbon disulfide </w:t>
            </w:r>
          </w:p>
        </w:tc>
        <w:tc>
          <w:tcPr>
            <w:tcW w:w="1440" w:type="dxa"/>
            <w:tcBorders>
              <w:top w:val="single" w:sz="7" w:space="0" w:color="000000"/>
              <w:left w:val="single" w:sz="7" w:space="0" w:color="000000"/>
              <w:bottom w:val="single" w:sz="7" w:space="0" w:color="000000"/>
              <w:right w:val="single" w:sz="7" w:space="0" w:color="000000"/>
            </w:tcBorders>
            <w:vAlign w:val="center"/>
          </w:tcPr>
          <w:p w14:paraId="6B62ED54" w14:textId="77777777" w:rsidR="0028395D" w:rsidRDefault="0028395D" w:rsidP="00F63F4D">
            <w:pPr>
              <w:spacing w:line="120" w:lineRule="exact"/>
              <w:jc w:val="center"/>
            </w:pPr>
          </w:p>
          <w:p w14:paraId="4D379053"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67A88DB3" w14:textId="77777777" w:rsidR="0028395D" w:rsidRDefault="0028395D" w:rsidP="00F63F4D">
            <w:pPr>
              <w:spacing w:line="120" w:lineRule="exact"/>
              <w:jc w:val="center"/>
            </w:pPr>
          </w:p>
          <w:p w14:paraId="48510C28" w14:textId="77777777" w:rsidR="0028395D" w:rsidRDefault="0028395D" w:rsidP="00F63F4D">
            <w:pPr>
              <w:tabs>
                <w:tab w:val="left" w:pos="-1080"/>
                <w:tab w:val="left" w:pos="-720"/>
                <w:tab w:val="left" w:pos="0"/>
                <w:tab w:val="left" w:pos="720"/>
                <w:tab w:val="left" w:pos="1080"/>
              </w:tabs>
              <w:spacing w:after="58"/>
              <w:jc w:val="center"/>
            </w:pPr>
            <w:r>
              <w:t>P</w:t>
            </w:r>
          </w:p>
        </w:tc>
        <w:tc>
          <w:tcPr>
            <w:tcW w:w="1620" w:type="dxa"/>
            <w:tcBorders>
              <w:top w:val="single" w:sz="7" w:space="0" w:color="000000"/>
              <w:left w:val="single" w:sz="7" w:space="0" w:color="000000"/>
              <w:bottom w:val="single" w:sz="7" w:space="0" w:color="000000"/>
              <w:right w:val="single" w:sz="7" w:space="0" w:color="000000"/>
            </w:tcBorders>
            <w:vAlign w:val="center"/>
          </w:tcPr>
          <w:p w14:paraId="684C253C" w14:textId="77777777" w:rsidR="0028395D" w:rsidRDefault="0028395D" w:rsidP="00F63F4D">
            <w:pPr>
              <w:spacing w:line="120" w:lineRule="exact"/>
              <w:jc w:val="center"/>
            </w:pPr>
          </w:p>
          <w:p w14:paraId="4C3D4C4F"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66A5408C" w14:textId="77777777" w:rsidR="0028395D" w:rsidRDefault="0028395D" w:rsidP="00F63F4D">
            <w:pPr>
              <w:spacing w:line="120" w:lineRule="exact"/>
              <w:jc w:val="center"/>
            </w:pPr>
          </w:p>
          <w:p w14:paraId="6CAA307F" w14:textId="77777777" w:rsidR="0028395D" w:rsidRDefault="0028395D" w:rsidP="00F63F4D">
            <w:pPr>
              <w:tabs>
                <w:tab w:val="left" w:pos="-1080"/>
                <w:tab w:val="left" w:pos="-720"/>
                <w:tab w:val="left" w:pos="0"/>
                <w:tab w:val="left" w:pos="720"/>
                <w:tab w:val="left" w:pos="1080"/>
              </w:tabs>
              <w:spacing w:after="58"/>
              <w:jc w:val="center"/>
            </w:pPr>
            <w:r>
              <w:t>F</w:t>
            </w:r>
          </w:p>
        </w:tc>
      </w:tr>
      <w:tr w:rsidR="0028395D" w14:paraId="39B4DDD3"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793F69ED" w14:textId="77777777" w:rsidR="0028395D" w:rsidRDefault="0028395D" w:rsidP="00F63F4D">
            <w:pPr>
              <w:spacing w:line="120" w:lineRule="exact"/>
            </w:pPr>
          </w:p>
          <w:p w14:paraId="10CF9632" w14:textId="77777777" w:rsidR="0028395D" w:rsidRDefault="0028395D" w:rsidP="00F63F4D">
            <w:pPr>
              <w:tabs>
                <w:tab w:val="left" w:pos="-1080"/>
                <w:tab w:val="left" w:pos="-720"/>
                <w:tab w:val="left" w:pos="0"/>
                <w:tab w:val="left" w:pos="720"/>
                <w:tab w:val="left" w:pos="1080"/>
              </w:tabs>
              <w:spacing w:after="58"/>
            </w:pPr>
            <w:r>
              <w:t>*Carbon tetrachloride</w:t>
            </w:r>
          </w:p>
        </w:tc>
        <w:tc>
          <w:tcPr>
            <w:tcW w:w="1440" w:type="dxa"/>
            <w:tcBorders>
              <w:top w:val="single" w:sz="7" w:space="0" w:color="000000"/>
              <w:left w:val="single" w:sz="7" w:space="0" w:color="000000"/>
              <w:bottom w:val="single" w:sz="7" w:space="0" w:color="000000"/>
              <w:right w:val="single" w:sz="7" w:space="0" w:color="000000"/>
            </w:tcBorders>
            <w:vAlign w:val="center"/>
          </w:tcPr>
          <w:p w14:paraId="06C1C1A0" w14:textId="77777777" w:rsidR="0028395D" w:rsidRDefault="0028395D" w:rsidP="00F63F4D">
            <w:pPr>
              <w:spacing w:line="120" w:lineRule="exact"/>
              <w:jc w:val="center"/>
            </w:pPr>
          </w:p>
          <w:p w14:paraId="522DD936"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43F2CE66" w14:textId="77777777" w:rsidR="0028395D" w:rsidRDefault="0028395D" w:rsidP="00F63F4D">
            <w:pPr>
              <w:spacing w:line="120" w:lineRule="exact"/>
              <w:jc w:val="center"/>
            </w:pPr>
          </w:p>
          <w:p w14:paraId="54E4FA77" w14:textId="77777777" w:rsidR="0028395D" w:rsidRDefault="0028395D" w:rsidP="00F63F4D">
            <w:pPr>
              <w:tabs>
                <w:tab w:val="left" w:pos="-1080"/>
                <w:tab w:val="left" w:pos="-720"/>
                <w:tab w:val="left" w:pos="0"/>
                <w:tab w:val="left" w:pos="720"/>
                <w:tab w:val="left" w:pos="1080"/>
              </w:tabs>
              <w:spacing w:after="58"/>
              <w:jc w:val="center"/>
            </w:pPr>
            <w:r>
              <w:t>F</w:t>
            </w:r>
          </w:p>
        </w:tc>
        <w:tc>
          <w:tcPr>
            <w:tcW w:w="1620" w:type="dxa"/>
            <w:tcBorders>
              <w:top w:val="single" w:sz="7" w:space="0" w:color="000000"/>
              <w:left w:val="single" w:sz="7" w:space="0" w:color="000000"/>
              <w:bottom w:val="single" w:sz="7" w:space="0" w:color="000000"/>
              <w:right w:val="single" w:sz="7" w:space="0" w:color="000000"/>
            </w:tcBorders>
            <w:vAlign w:val="center"/>
          </w:tcPr>
          <w:p w14:paraId="6F699825" w14:textId="77777777" w:rsidR="0028395D" w:rsidRDefault="0028395D" w:rsidP="00F63F4D">
            <w:pPr>
              <w:spacing w:line="120" w:lineRule="exact"/>
              <w:jc w:val="center"/>
            </w:pPr>
          </w:p>
          <w:p w14:paraId="40FEB961"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071A947C" w14:textId="77777777" w:rsidR="0028395D" w:rsidRDefault="0028395D" w:rsidP="00F63F4D">
            <w:pPr>
              <w:spacing w:line="120" w:lineRule="exact"/>
              <w:jc w:val="center"/>
            </w:pPr>
          </w:p>
          <w:p w14:paraId="21BF0F26" w14:textId="77777777" w:rsidR="0028395D" w:rsidRDefault="0028395D" w:rsidP="00F63F4D">
            <w:pPr>
              <w:tabs>
                <w:tab w:val="left" w:pos="-1080"/>
                <w:tab w:val="left" w:pos="-720"/>
                <w:tab w:val="left" w:pos="0"/>
                <w:tab w:val="left" w:pos="720"/>
                <w:tab w:val="left" w:pos="1080"/>
              </w:tabs>
              <w:spacing w:after="58"/>
              <w:jc w:val="center"/>
            </w:pPr>
            <w:r>
              <w:t>F</w:t>
            </w:r>
          </w:p>
        </w:tc>
      </w:tr>
      <w:tr w:rsidR="0028395D" w14:paraId="5F42EF3C"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6AAECA41" w14:textId="77777777" w:rsidR="0028395D" w:rsidRDefault="0028395D" w:rsidP="00F63F4D">
            <w:pPr>
              <w:spacing w:line="120" w:lineRule="exact"/>
            </w:pPr>
          </w:p>
          <w:p w14:paraId="4E922150" w14:textId="77777777" w:rsidR="0028395D" w:rsidRDefault="0028395D" w:rsidP="00F63F4D">
            <w:pPr>
              <w:tabs>
                <w:tab w:val="left" w:pos="-1080"/>
                <w:tab w:val="left" w:pos="-720"/>
                <w:tab w:val="left" w:pos="0"/>
                <w:tab w:val="left" w:pos="720"/>
                <w:tab w:val="left" w:pos="1080"/>
              </w:tabs>
              <w:spacing w:after="58"/>
            </w:pPr>
            <w:r>
              <w:t>Chlorine</w:t>
            </w:r>
          </w:p>
        </w:tc>
        <w:tc>
          <w:tcPr>
            <w:tcW w:w="1440" w:type="dxa"/>
            <w:tcBorders>
              <w:top w:val="single" w:sz="7" w:space="0" w:color="000000"/>
              <w:left w:val="single" w:sz="7" w:space="0" w:color="000000"/>
              <w:bottom w:val="single" w:sz="7" w:space="0" w:color="000000"/>
              <w:right w:val="single" w:sz="7" w:space="0" w:color="000000"/>
            </w:tcBorders>
            <w:vAlign w:val="center"/>
          </w:tcPr>
          <w:p w14:paraId="5714E403" w14:textId="77777777" w:rsidR="0028395D" w:rsidRDefault="0028395D" w:rsidP="00F63F4D">
            <w:pPr>
              <w:spacing w:line="120" w:lineRule="exact"/>
              <w:jc w:val="center"/>
            </w:pPr>
          </w:p>
          <w:p w14:paraId="577C1AC9"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4F1C66BD" w14:textId="77777777" w:rsidR="0028395D" w:rsidRDefault="0028395D" w:rsidP="00F63F4D">
            <w:pPr>
              <w:spacing w:line="120" w:lineRule="exact"/>
              <w:jc w:val="center"/>
            </w:pPr>
          </w:p>
          <w:p w14:paraId="0F9E32B6"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430C1F9F" w14:textId="77777777" w:rsidR="0028395D" w:rsidRDefault="0028395D" w:rsidP="00F63F4D">
            <w:pPr>
              <w:spacing w:line="120" w:lineRule="exact"/>
              <w:jc w:val="center"/>
            </w:pPr>
          </w:p>
          <w:p w14:paraId="4325F6BF"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2277CB04" w14:textId="77777777" w:rsidR="0028395D" w:rsidRDefault="0028395D" w:rsidP="00F63F4D">
            <w:pPr>
              <w:spacing w:line="120" w:lineRule="exact"/>
              <w:jc w:val="center"/>
            </w:pPr>
          </w:p>
          <w:p w14:paraId="68B412D2" w14:textId="77777777" w:rsidR="0028395D" w:rsidRDefault="0028395D" w:rsidP="00F63F4D">
            <w:pPr>
              <w:tabs>
                <w:tab w:val="left" w:pos="-1080"/>
                <w:tab w:val="left" w:pos="-720"/>
                <w:tab w:val="left" w:pos="0"/>
                <w:tab w:val="left" w:pos="720"/>
                <w:tab w:val="left" w:pos="1080"/>
              </w:tabs>
              <w:spacing w:after="58"/>
              <w:jc w:val="center"/>
            </w:pPr>
            <w:r>
              <w:t>G</w:t>
            </w:r>
          </w:p>
        </w:tc>
      </w:tr>
      <w:tr w:rsidR="0028395D" w14:paraId="425EC706"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25E0AEAF" w14:textId="77777777" w:rsidR="0028395D" w:rsidRDefault="0028395D" w:rsidP="00F63F4D">
            <w:pPr>
              <w:spacing w:line="120" w:lineRule="exact"/>
            </w:pPr>
          </w:p>
          <w:p w14:paraId="379A39E7" w14:textId="77777777" w:rsidR="0028395D" w:rsidRDefault="0028395D" w:rsidP="00F63F4D">
            <w:pPr>
              <w:tabs>
                <w:tab w:val="left" w:pos="-1080"/>
                <w:tab w:val="left" w:pos="-720"/>
                <w:tab w:val="left" w:pos="0"/>
                <w:tab w:val="left" w:pos="720"/>
                <w:tab w:val="left" w:pos="1080"/>
              </w:tabs>
              <w:spacing w:after="58"/>
            </w:pPr>
            <w:r>
              <w:t xml:space="preserve">Chloroacetone </w:t>
            </w:r>
          </w:p>
        </w:tc>
        <w:tc>
          <w:tcPr>
            <w:tcW w:w="1440" w:type="dxa"/>
            <w:tcBorders>
              <w:top w:val="single" w:sz="7" w:space="0" w:color="000000"/>
              <w:left w:val="single" w:sz="7" w:space="0" w:color="000000"/>
              <w:bottom w:val="single" w:sz="7" w:space="0" w:color="000000"/>
              <w:right w:val="single" w:sz="7" w:space="0" w:color="000000"/>
            </w:tcBorders>
            <w:vAlign w:val="center"/>
          </w:tcPr>
          <w:p w14:paraId="32AC33F4" w14:textId="77777777" w:rsidR="0028395D" w:rsidRDefault="0028395D" w:rsidP="00F63F4D">
            <w:pPr>
              <w:spacing w:line="120" w:lineRule="exact"/>
              <w:jc w:val="center"/>
            </w:pPr>
          </w:p>
          <w:p w14:paraId="1351D3BC"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4534A0B3" w14:textId="77777777" w:rsidR="0028395D" w:rsidRDefault="0028395D" w:rsidP="00F63F4D">
            <w:pPr>
              <w:spacing w:line="120" w:lineRule="exact"/>
              <w:jc w:val="center"/>
            </w:pPr>
          </w:p>
          <w:p w14:paraId="0F05BEDC"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6A77AA80" w14:textId="77777777" w:rsidR="0028395D" w:rsidRDefault="0028395D" w:rsidP="00F63F4D">
            <w:pPr>
              <w:spacing w:line="120" w:lineRule="exact"/>
              <w:jc w:val="center"/>
            </w:pPr>
          </w:p>
          <w:p w14:paraId="0BD4F3A1"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03931606" w14:textId="77777777" w:rsidR="0028395D" w:rsidRDefault="0028395D" w:rsidP="00F63F4D">
            <w:pPr>
              <w:spacing w:line="120" w:lineRule="exact"/>
              <w:jc w:val="center"/>
            </w:pPr>
          </w:p>
          <w:p w14:paraId="3CC08FF0" w14:textId="77777777" w:rsidR="0028395D" w:rsidRDefault="0028395D" w:rsidP="00F63F4D">
            <w:pPr>
              <w:tabs>
                <w:tab w:val="left" w:pos="-1080"/>
                <w:tab w:val="left" w:pos="-720"/>
                <w:tab w:val="left" w:pos="0"/>
                <w:tab w:val="left" w:pos="720"/>
                <w:tab w:val="left" w:pos="1080"/>
              </w:tabs>
              <w:spacing w:after="58"/>
              <w:jc w:val="center"/>
            </w:pPr>
            <w:r>
              <w:t>P</w:t>
            </w:r>
          </w:p>
        </w:tc>
      </w:tr>
      <w:tr w:rsidR="0028395D" w14:paraId="4CFBB1DE"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49060D0B" w14:textId="77777777" w:rsidR="0028395D" w:rsidRDefault="0028395D" w:rsidP="00F63F4D">
            <w:pPr>
              <w:spacing w:line="120" w:lineRule="exact"/>
            </w:pPr>
          </w:p>
          <w:p w14:paraId="082F2D00" w14:textId="77777777" w:rsidR="0028395D" w:rsidRDefault="0028395D" w:rsidP="00F63F4D">
            <w:pPr>
              <w:tabs>
                <w:tab w:val="left" w:pos="-1080"/>
                <w:tab w:val="left" w:pos="-720"/>
                <w:tab w:val="left" w:pos="0"/>
                <w:tab w:val="left" w:pos="720"/>
                <w:tab w:val="left" w:pos="1080"/>
              </w:tabs>
              <w:spacing w:after="58"/>
            </w:pPr>
            <w:r>
              <w:t xml:space="preserve">*Chloroform </w:t>
            </w:r>
          </w:p>
        </w:tc>
        <w:tc>
          <w:tcPr>
            <w:tcW w:w="1440" w:type="dxa"/>
            <w:tcBorders>
              <w:top w:val="single" w:sz="7" w:space="0" w:color="000000"/>
              <w:left w:val="single" w:sz="7" w:space="0" w:color="000000"/>
              <w:bottom w:val="single" w:sz="7" w:space="0" w:color="000000"/>
              <w:right w:val="single" w:sz="7" w:space="0" w:color="000000"/>
            </w:tcBorders>
            <w:vAlign w:val="center"/>
          </w:tcPr>
          <w:p w14:paraId="14DE0FDA" w14:textId="77777777" w:rsidR="0028395D" w:rsidRDefault="0028395D" w:rsidP="00F63F4D">
            <w:pPr>
              <w:spacing w:line="120" w:lineRule="exact"/>
              <w:jc w:val="center"/>
            </w:pPr>
          </w:p>
          <w:p w14:paraId="2612D02D"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3AC907BE" w14:textId="77777777" w:rsidR="0028395D" w:rsidRDefault="0028395D" w:rsidP="00F63F4D">
            <w:pPr>
              <w:spacing w:line="120" w:lineRule="exact"/>
              <w:jc w:val="center"/>
            </w:pPr>
          </w:p>
          <w:p w14:paraId="4D3AE31B" w14:textId="77777777" w:rsidR="0028395D" w:rsidRDefault="0028395D" w:rsidP="00F63F4D">
            <w:pPr>
              <w:tabs>
                <w:tab w:val="left" w:pos="-1080"/>
                <w:tab w:val="left" w:pos="-720"/>
                <w:tab w:val="left" w:pos="0"/>
                <w:tab w:val="left" w:pos="720"/>
                <w:tab w:val="left" w:pos="1080"/>
              </w:tabs>
              <w:spacing w:after="58"/>
              <w:jc w:val="center"/>
            </w:pPr>
            <w:r>
              <w:t>F</w:t>
            </w:r>
          </w:p>
        </w:tc>
        <w:tc>
          <w:tcPr>
            <w:tcW w:w="1620" w:type="dxa"/>
            <w:tcBorders>
              <w:top w:val="single" w:sz="7" w:space="0" w:color="000000"/>
              <w:left w:val="single" w:sz="7" w:space="0" w:color="000000"/>
              <w:bottom w:val="single" w:sz="7" w:space="0" w:color="000000"/>
              <w:right w:val="single" w:sz="7" w:space="0" w:color="000000"/>
            </w:tcBorders>
            <w:vAlign w:val="center"/>
          </w:tcPr>
          <w:p w14:paraId="67276FE7" w14:textId="77777777" w:rsidR="0028395D" w:rsidRDefault="0028395D" w:rsidP="00F63F4D">
            <w:pPr>
              <w:spacing w:line="120" w:lineRule="exact"/>
              <w:jc w:val="center"/>
            </w:pPr>
          </w:p>
          <w:p w14:paraId="6EFCDCBD"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75AD271B" w14:textId="77777777" w:rsidR="0028395D" w:rsidRDefault="0028395D" w:rsidP="00F63F4D">
            <w:pPr>
              <w:spacing w:line="120" w:lineRule="exact"/>
              <w:jc w:val="center"/>
            </w:pPr>
          </w:p>
          <w:p w14:paraId="0EC23F1B" w14:textId="77777777" w:rsidR="0028395D" w:rsidRDefault="0028395D" w:rsidP="00F63F4D">
            <w:pPr>
              <w:tabs>
                <w:tab w:val="left" w:pos="-1080"/>
                <w:tab w:val="left" w:pos="-720"/>
                <w:tab w:val="left" w:pos="0"/>
                <w:tab w:val="left" w:pos="720"/>
                <w:tab w:val="left" w:pos="1080"/>
              </w:tabs>
              <w:spacing w:after="58"/>
              <w:jc w:val="center"/>
            </w:pPr>
            <w:r>
              <w:t>P</w:t>
            </w:r>
          </w:p>
        </w:tc>
      </w:tr>
      <w:tr w:rsidR="0028395D" w14:paraId="0BE7FA91"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6EE3814A" w14:textId="77777777" w:rsidR="0028395D" w:rsidRDefault="0028395D" w:rsidP="00F63F4D">
            <w:pPr>
              <w:spacing w:line="120" w:lineRule="exact"/>
            </w:pPr>
          </w:p>
          <w:p w14:paraId="28E3E673" w14:textId="77777777" w:rsidR="0028395D" w:rsidRDefault="0028395D" w:rsidP="00F63F4D">
            <w:pPr>
              <w:tabs>
                <w:tab w:val="left" w:pos="-1080"/>
                <w:tab w:val="left" w:pos="-720"/>
                <w:tab w:val="left" w:pos="0"/>
                <w:tab w:val="left" w:pos="720"/>
                <w:tab w:val="left" w:pos="1080"/>
              </w:tabs>
              <w:spacing w:after="58"/>
            </w:pPr>
            <w:r>
              <w:t xml:space="preserve">Chromic acid </w:t>
            </w:r>
          </w:p>
        </w:tc>
        <w:tc>
          <w:tcPr>
            <w:tcW w:w="1440" w:type="dxa"/>
            <w:tcBorders>
              <w:top w:val="single" w:sz="7" w:space="0" w:color="000000"/>
              <w:left w:val="single" w:sz="7" w:space="0" w:color="000000"/>
              <w:bottom w:val="single" w:sz="7" w:space="0" w:color="000000"/>
              <w:right w:val="single" w:sz="7" w:space="0" w:color="000000"/>
            </w:tcBorders>
            <w:vAlign w:val="center"/>
          </w:tcPr>
          <w:p w14:paraId="4A0C9947" w14:textId="77777777" w:rsidR="0028395D" w:rsidRDefault="0028395D" w:rsidP="00F63F4D">
            <w:pPr>
              <w:spacing w:line="120" w:lineRule="exact"/>
              <w:jc w:val="center"/>
            </w:pPr>
          </w:p>
          <w:p w14:paraId="606107EA"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05799505" w14:textId="77777777" w:rsidR="0028395D" w:rsidRDefault="0028395D" w:rsidP="00F63F4D">
            <w:pPr>
              <w:spacing w:line="120" w:lineRule="exact"/>
              <w:jc w:val="center"/>
            </w:pPr>
          </w:p>
          <w:p w14:paraId="2456A1B5" w14:textId="77777777" w:rsidR="0028395D" w:rsidRDefault="0028395D" w:rsidP="00F63F4D">
            <w:pPr>
              <w:tabs>
                <w:tab w:val="left" w:pos="-1080"/>
                <w:tab w:val="left" w:pos="-720"/>
                <w:tab w:val="left" w:pos="0"/>
                <w:tab w:val="left" w:pos="720"/>
                <w:tab w:val="left" w:pos="1080"/>
              </w:tabs>
              <w:spacing w:after="58"/>
              <w:jc w:val="center"/>
            </w:pPr>
            <w:r>
              <w:t>F</w:t>
            </w:r>
          </w:p>
        </w:tc>
        <w:tc>
          <w:tcPr>
            <w:tcW w:w="1620" w:type="dxa"/>
            <w:tcBorders>
              <w:top w:val="single" w:sz="7" w:space="0" w:color="000000"/>
              <w:left w:val="single" w:sz="7" w:space="0" w:color="000000"/>
              <w:bottom w:val="single" w:sz="7" w:space="0" w:color="000000"/>
              <w:right w:val="single" w:sz="7" w:space="0" w:color="000000"/>
            </w:tcBorders>
            <w:vAlign w:val="center"/>
          </w:tcPr>
          <w:p w14:paraId="2A865BC5" w14:textId="77777777" w:rsidR="0028395D" w:rsidRDefault="0028395D" w:rsidP="00F63F4D">
            <w:pPr>
              <w:spacing w:line="120" w:lineRule="exact"/>
              <w:jc w:val="center"/>
            </w:pPr>
          </w:p>
          <w:p w14:paraId="7F7B6530" w14:textId="77777777" w:rsidR="0028395D" w:rsidRDefault="0028395D" w:rsidP="00F63F4D">
            <w:pPr>
              <w:tabs>
                <w:tab w:val="left" w:pos="-1080"/>
                <w:tab w:val="left" w:pos="-720"/>
                <w:tab w:val="left" w:pos="0"/>
                <w:tab w:val="left" w:pos="720"/>
                <w:tab w:val="left" w:pos="1080"/>
              </w:tabs>
              <w:spacing w:after="58"/>
              <w:jc w:val="center"/>
            </w:pPr>
            <w:r>
              <w:t>F</w:t>
            </w:r>
          </w:p>
        </w:tc>
        <w:tc>
          <w:tcPr>
            <w:tcW w:w="1530" w:type="dxa"/>
            <w:tcBorders>
              <w:top w:val="single" w:sz="7" w:space="0" w:color="000000"/>
              <w:left w:val="single" w:sz="7" w:space="0" w:color="000000"/>
              <w:bottom w:val="single" w:sz="7" w:space="0" w:color="000000"/>
              <w:right w:val="single" w:sz="7" w:space="0" w:color="000000"/>
            </w:tcBorders>
            <w:vAlign w:val="center"/>
          </w:tcPr>
          <w:p w14:paraId="3BE5CD5C" w14:textId="77777777" w:rsidR="0028395D" w:rsidRDefault="0028395D" w:rsidP="00F63F4D">
            <w:pPr>
              <w:spacing w:line="120" w:lineRule="exact"/>
              <w:jc w:val="center"/>
            </w:pPr>
          </w:p>
          <w:p w14:paraId="7A04240D"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530EFB5A"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5D843942" w14:textId="77777777" w:rsidR="0028395D" w:rsidRDefault="0028395D" w:rsidP="00F63F4D">
            <w:pPr>
              <w:spacing w:line="120" w:lineRule="exact"/>
            </w:pPr>
          </w:p>
          <w:p w14:paraId="349575BD" w14:textId="77777777" w:rsidR="0028395D" w:rsidRDefault="0028395D" w:rsidP="00F63F4D">
            <w:pPr>
              <w:tabs>
                <w:tab w:val="left" w:pos="-1080"/>
                <w:tab w:val="left" w:pos="-720"/>
                <w:tab w:val="left" w:pos="0"/>
                <w:tab w:val="left" w:pos="720"/>
                <w:tab w:val="left" w:pos="1080"/>
              </w:tabs>
              <w:spacing w:after="58"/>
            </w:pPr>
            <w:r>
              <w:t xml:space="preserve">Cyclohexane </w:t>
            </w:r>
          </w:p>
        </w:tc>
        <w:tc>
          <w:tcPr>
            <w:tcW w:w="1440" w:type="dxa"/>
            <w:tcBorders>
              <w:top w:val="single" w:sz="7" w:space="0" w:color="000000"/>
              <w:left w:val="single" w:sz="7" w:space="0" w:color="000000"/>
              <w:bottom w:val="single" w:sz="7" w:space="0" w:color="000000"/>
              <w:right w:val="single" w:sz="7" w:space="0" w:color="000000"/>
            </w:tcBorders>
            <w:vAlign w:val="center"/>
          </w:tcPr>
          <w:p w14:paraId="64D2A88D" w14:textId="77777777" w:rsidR="0028395D" w:rsidRDefault="0028395D" w:rsidP="00F63F4D">
            <w:pPr>
              <w:spacing w:line="120" w:lineRule="exact"/>
              <w:jc w:val="center"/>
            </w:pPr>
          </w:p>
          <w:p w14:paraId="009921B6"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0DAEF998" w14:textId="77777777" w:rsidR="0028395D" w:rsidRDefault="0028395D" w:rsidP="00F63F4D">
            <w:pPr>
              <w:spacing w:line="120" w:lineRule="exact"/>
              <w:jc w:val="center"/>
            </w:pPr>
          </w:p>
          <w:p w14:paraId="0CA9F1B9"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6EAAF958" w14:textId="77777777" w:rsidR="0028395D" w:rsidRDefault="0028395D" w:rsidP="00F63F4D">
            <w:pPr>
              <w:spacing w:line="120" w:lineRule="exact"/>
              <w:jc w:val="center"/>
            </w:pPr>
          </w:p>
          <w:p w14:paraId="302C90D4"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38BCEDCE" w14:textId="77777777" w:rsidR="0028395D" w:rsidRDefault="0028395D" w:rsidP="00F63F4D">
            <w:pPr>
              <w:spacing w:line="120" w:lineRule="exact"/>
              <w:jc w:val="center"/>
            </w:pPr>
          </w:p>
          <w:p w14:paraId="42FBDB0B" w14:textId="77777777" w:rsidR="0028395D" w:rsidRDefault="0028395D" w:rsidP="00F63F4D">
            <w:pPr>
              <w:tabs>
                <w:tab w:val="left" w:pos="-1080"/>
                <w:tab w:val="left" w:pos="-720"/>
                <w:tab w:val="left" w:pos="0"/>
                <w:tab w:val="left" w:pos="720"/>
                <w:tab w:val="left" w:pos="1080"/>
              </w:tabs>
              <w:spacing w:after="58"/>
              <w:jc w:val="center"/>
            </w:pPr>
            <w:r>
              <w:t>P</w:t>
            </w:r>
          </w:p>
        </w:tc>
      </w:tr>
      <w:tr w:rsidR="0028395D" w14:paraId="1B23C909" w14:textId="77777777" w:rsidTr="0082566F">
        <w:trPr>
          <w:trHeight w:val="20"/>
        </w:trPr>
        <w:tc>
          <w:tcPr>
            <w:tcW w:w="2880" w:type="dxa"/>
            <w:tcBorders>
              <w:top w:val="single" w:sz="7" w:space="0" w:color="000000"/>
              <w:left w:val="single" w:sz="7" w:space="0" w:color="000000"/>
              <w:bottom w:val="single" w:sz="7" w:space="0" w:color="000000"/>
              <w:right w:val="single" w:sz="7" w:space="0" w:color="000000"/>
            </w:tcBorders>
            <w:vAlign w:val="center"/>
          </w:tcPr>
          <w:p w14:paraId="00CD9B0B" w14:textId="77777777" w:rsidR="0028395D" w:rsidRDefault="0028395D" w:rsidP="00F63F4D">
            <w:pPr>
              <w:spacing w:line="120" w:lineRule="exact"/>
              <w:jc w:val="center"/>
            </w:pPr>
          </w:p>
          <w:p w14:paraId="6AC1A553" w14:textId="77777777" w:rsidR="0028395D" w:rsidRDefault="0028395D" w:rsidP="00F63F4D">
            <w:pPr>
              <w:tabs>
                <w:tab w:val="left" w:pos="-1080"/>
                <w:tab w:val="left" w:pos="-720"/>
              </w:tabs>
              <w:spacing w:after="58"/>
              <w:jc w:val="center"/>
            </w:pPr>
            <w:r>
              <w:rPr>
                <w:b/>
              </w:rPr>
              <w:lastRenderedPageBreak/>
              <w:t>CHEMICAL</w:t>
            </w:r>
          </w:p>
        </w:tc>
        <w:tc>
          <w:tcPr>
            <w:tcW w:w="1440" w:type="dxa"/>
            <w:tcBorders>
              <w:top w:val="single" w:sz="7" w:space="0" w:color="000000"/>
              <w:left w:val="single" w:sz="7" w:space="0" w:color="000000"/>
              <w:bottom w:val="single" w:sz="7" w:space="0" w:color="000000"/>
              <w:right w:val="single" w:sz="7" w:space="0" w:color="000000"/>
            </w:tcBorders>
            <w:vAlign w:val="center"/>
          </w:tcPr>
          <w:p w14:paraId="21F04110" w14:textId="77777777" w:rsidR="0028395D" w:rsidRDefault="0028395D" w:rsidP="00F63F4D">
            <w:pPr>
              <w:spacing w:line="120" w:lineRule="exact"/>
              <w:jc w:val="center"/>
            </w:pPr>
          </w:p>
          <w:p w14:paraId="3681B1A9" w14:textId="77777777" w:rsidR="0028395D" w:rsidRDefault="0028395D" w:rsidP="00F63F4D">
            <w:pPr>
              <w:tabs>
                <w:tab w:val="left" w:pos="-1080"/>
                <w:tab w:val="left" w:pos="-720"/>
                <w:tab w:val="left" w:pos="0"/>
                <w:tab w:val="left" w:pos="720"/>
                <w:tab w:val="left" w:pos="1080"/>
              </w:tabs>
              <w:jc w:val="center"/>
              <w:rPr>
                <w:b/>
              </w:rPr>
            </w:pPr>
            <w:r>
              <w:rPr>
                <w:b/>
              </w:rPr>
              <w:lastRenderedPageBreak/>
              <w:t>NATURAL</w:t>
            </w:r>
          </w:p>
          <w:p w14:paraId="28897C42" w14:textId="77777777" w:rsidR="0028395D" w:rsidRDefault="0028395D" w:rsidP="00F63F4D">
            <w:pPr>
              <w:tabs>
                <w:tab w:val="left" w:pos="-1080"/>
                <w:tab w:val="left" w:pos="-720"/>
                <w:tab w:val="left" w:pos="0"/>
                <w:tab w:val="left" w:pos="720"/>
                <w:tab w:val="left" w:pos="1080"/>
              </w:tabs>
              <w:spacing w:after="58"/>
              <w:jc w:val="center"/>
            </w:pPr>
            <w:r>
              <w:rPr>
                <w:b/>
              </w:rPr>
              <w:t>RUBBER</w:t>
            </w:r>
          </w:p>
        </w:tc>
        <w:tc>
          <w:tcPr>
            <w:tcW w:w="1710" w:type="dxa"/>
            <w:tcBorders>
              <w:top w:val="single" w:sz="7" w:space="0" w:color="000000"/>
              <w:left w:val="single" w:sz="7" w:space="0" w:color="000000"/>
              <w:bottom w:val="single" w:sz="7" w:space="0" w:color="000000"/>
              <w:right w:val="single" w:sz="7" w:space="0" w:color="000000"/>
            </w:tcBorders>
            <w:vAlign w:val="center"/>
          </w:tcPr>
          <w:p w14:paraId="3D70BDFA" w14:textId="77777777" w:rsidR="0028395D" w:rsidRDefault="0028395D" w:rsidP="00F63F4D">
            <w:pPr>
              <w:spacing w:line="120" w:lineRule="exact"/>
              <w:jc w:val="center"/>
            </w:pPr>
          </w:p>
          <w:p w14:paraId="2934FD08" w14:textId="77777777" w:rsidR="0028395D" w:rsidRDefault="0028395D" w:rsidP="00F63F4D">
            <w:pPr>
              <w:tabs>
                <w:tab w:val="left" w:pos="-1080"/>
                <w:tab w:val="left" w:pos="-720"/>
                <w:tab w:val="left" w:pos="0"/>
                <w:tab w:val="left" w:pos="720"/>
                <w:tab w:val="left" w:pos="1080"/>
              </w:tabs>
              <w:spacing w:after="58"/>
              <w:jc w:val="center"/>
            </w:pPr>
            <w:r>
              <w:rPr>
                <w:b/>
              </w:rPr>
              <w:lastRenderedPageBreak/>
              <w:t>NEOPRENE</w:t>
            </w:r>
          </w:p>
        </w:tc>
        <w:tc>
          <w:tcPr>
            <w:tcW w:w="1620" w:type="dxa"/>
            <w:tcBorders>
              <w:top w:val="single" w:sz="7" w:space="0" w:color="000000"/>
              <w:left w:val="single" w:sz="7" w:space="0" w:color="000000"/>
              <w:bottom w:val="single" w:sz="7" w:space="0" w:color="000000"/>
              <w:right w:val="single" w:sz="7" w:space="0" w:color="000000"/>
            </w:tcBorders>
            <w:vAlign w:val="center"/>
          </w:tcPr>
          <w:p w14:paraId="70DBF43E" w14:textId="77777777" w:rsidR="0028395D" w:rsidRDefault="0028395D" w:rsidP="00F63F4D">
            <w:pPr>
              <w:spacing w:line="120" w:lineRule="exact"/>
              <w:jc w:val="center"/>
            </w:pPr>
          </w:p>
          <w:p w14:paraId="4135F4A5" w14:textId="77777777" w:rsidR="0028395D" w:rsidRDefault="0028395D" w:rsidP="00F63F4D">
            <w:pPr>
              <w:tabs>
                <w:tab w:val="left" w:pos="-1080"/>
                <w:tab w:val="left" w:pos="-720"/>
                <w:tab w:val="left" w:pos="0"/>
                <w:tab w:val="left" w:pos="720"/>
                <w:tab w:val="left" w:pos="1080"/>
              </w:tabs>
              <w:spacing w:after="58"/>
              <w:jc w:val="center"/>
            </w:pPr>
            <w:r>
              <w:rPr>
                <w:b/>
              </w:rPr>
              <w:lastRenderedPageBreak/>
              <w:t>NITRILE</w:t>
            </w:r>
          </w:p>
        </w:tc>
        <w:tc>
          <w:tcPr>
            <w:tcW w:w="1530" w:type="dxa"/>
            <w:tcBorders>
              <w:top w:val="single" w:sz="7" w:space="0" w:color="000000"/>
              <w:left w:val="single" w:sz="7" w:space="0" w:color="000000"/>
              <w:bottom w:val="single" w:sz="7" w:space="0" w:color="000000"/>
              <w:right w:val="single" w:sz="7" w:space="0" w:color="000000"/>
            </w:tcBorders>
            <w:vAlign w:val="center"/>
          </w:tcPr>
          <w:p w14:paraId="4DF73D2D" w14:textId="77777777" w:rsidR="0028395D" w:rsidRDefault="0028395D" w:rsidP="00F63F4D">
            <w:pPr>
              <w:spacing w:line="120" w:lineRule="exact"/>
              <w:jc w:val="center"/>
            </w:pPr>
          </w:p>
          <w:p w14:paraId="20F2BC05" w14:textId="77777777" w:rsidR="0028395D" w:rsidRDefault="0028395D" w:rsidP="00F63F4D">
            <w:pPr>
              <w:tabs>
                <w:tab w:val="left" w:pos="-1080"/>
                <w:tab w:val="left" w:pos="-720"/>
                <w:tab w:val="left" w:pos="0"/>
                <w:tab w:val="left" w:pos="720"/>
                <w:tab w:val="left" w:pos="1080"/>
              </w:tabs>
              <w:spacing w:after="58"/>
              <w:jc w:val="center"/>
            </w:pPr>
            <w:r>
              <w:rPr>
                <w:b/>
              </w:rPr>
              <w:lastRenderedPageBreak/>
              <w:t>VINYL</w:t>
            </w:r>
          </w:p>
        </w:tc>
      </w:tr>
      <w:tr w:rsidR="0028395D" w14:paraId="638D256F"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46E4211B" w14:textId="77777777" w:rsidR="0028395D" w:rsidRDefault="0028395D" w:rsidP="00F63F4D">
            <w:pPr>
              <w:spacing w:line="120" w:lineRule="exact"/>
            </w:pPr>
          </w:p>
          <w:p w14:paraId="38D6E38C" w14:textId="77777777" w:rsidR="0028395D" w:rsidRDefault="0028395D" w:rsidP="00F63F4D">
            <w:pPr>
              <w:tabs>
                <w:tab w:val="left" w:pos="-1080"/>
                <w:tab w:val="left" w:pos="-720"/>
                <w:tab w:val="left" w:pos="0"/>
                <w:tab w:val="left" w:pos="720"/>
                <w:tab w:val="left" w:pos="1080"/>
              </w:tabs>
              <w:spacing w:after="58"/>
            </w:pPr>
            <w:r>
              <w:t>Dibenzyl ether</w:t>
            </w:r>
          </w:p>
        </w:tc>
        <w:tc>
          <w:tcPr>
            <w:tcW w:w="1440" w:type="dxa"/>
            <w:tcBorders>
              <w:top w:val="single" w:sz="7" w:space="0" w:color="000000"/>
              <w:left w:val="single" w:sz="7" w:space="0" w:color="000000"/>
              <w:bottom w:val="single" w:sz="7" w:space="0" w:color="000000"/>
              <w:right w:val="single" w:sz="7" w:space="0" w:color="000000"/>
            </w:tcBorders>
            <w:vAlign w:val="center"/>
          </w:tcPr>
          <w:p w14:paraId="26E44A6D" w14:textId="77777777" w:rsidR="0028395D" w:rsidRDefault="0028395D" w:rsidP="00F63F4D">
            <w:pPr>
              <w:spacing w:line="120" w:lineRule="exact"/>
              <w:jc w:val="center"/>
            </w:pPr>
          </w:p>
          <w:p w14:paraId="1F0805E6"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11D71B47" w14:textId="77777777" w:rsidR="0028395D" w:rsidRDefault="0028395D" w:rsidP="00F63F4D">
            <w:pPr>
              <w:spacing w:line="120" w:lineRule="exact"/>
              <w:jc w:val="center"/>
            </w:pPr>
          </w:p>
          <w:p w14:paraId="043E3AA7"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625CD38F" w14:textId="77777777" w:rsidR="0028395D" w:rsidRDefault="0028395D" w:rsidP="00F63F4D">
            <w:pPr>
              <w:spacing w:line="120" w:lineRule="exact"/>
              <w:jc w:val="center"/>
            </w:pPr>
          </w:p>
          <w:p w14:paraId="1E2D0C50"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413E1A1A" w14:textId="77777777" w:rsidR="0028395D" w:rsidRDefault="0028395D" w:rsidP="00F63F4D">
            <w:pPr>
              <w:spacing w:line="120" w:lineRule="exact"/>
              <w:jc w:val="center"/>
            </w:pPr>
          </w:p>
          <w:p w14:paraId="067C2467" w14:textId="77777777" w:rsidR="0028395D" w:rsidRDefault="0028395D" w:rsidP="00F63F4D">
            <w:pPr>
              <w:tabs>
                <w:tab w:val="left" w:pos="-1080"/>
                <w:tab w:val="left" w:pos="-720"/>
                <w:tab w:val="left" w:pos="0"/>
                <w:tab w:val="left" w:pos="720"/>
                <w:tab w:val="left" w:pos="1080"/>
              </w:tabs>
              <w:spacing w:after="58"/>
              <w:jc w:val="center"/>
            </w:pPr>
            <w:r>
              <w:t>P</w:t>
            </w:r>
          </w:p>
        </w:tc>
      </w:tr>
      <w:tr w:rsidR="0028395D" w14:paraId="367F716F"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38E1FEFF" w14:textId="77777777" w:rsidR="0028395D" w:rsidRDefault="0028395D" w:rsidP="00F63F4D">
            <w:pPr>
              <w:spacing w:line="120" w:lineRule="exact"/>
            </w:pPr>
          </w:p>
          <w:p w14:paraId="51005726" w14:textId="77777777" w:rsidR="0028395D" w:rsidRDefault="0028395D" w:rsidP="00F63F4D">
            <w:pPr>
              <w:tabs>
                <w:tab w:val="left" w:pos="-1080"/>
                <w:tab w:val="left" w:pos="-720"/>
                <w:tab w:val="left" w:pos="0"/>
                <w:tab w:val="left" w:pos="720"/>
                <w:tab w:val="left" w:pos="1080"/>
              </w:tabs>
              <w:spacing w:after="58"/>
            </w:pPr>
            <w:r>
              <w:t>Dibutyl phthalate</w:t>
            </w:r>
          </w:p>
        </w:tc>
        <w:tc>
          <w:tcPr>
            <w:tcW w:w="1440" w:type="dxa"/>
            <w:tcBorders>
              <w:top w:val="single" w:sz="7" w:space="0" w:color="000000"/>
              <w:left w:val="single" w:sz="7" w:space="0" w:color="000000"/>
              <w:bottom w:val="single" w:sz="7" w:space="0" w:color="000000"/>
              <w:right w:val="single" w:sz="7" w:space="0" w:color="000000"/>
            </w:tcBorders>
            <w:vAlign w:val="center"/>
          </w:tcPr>
          <w:p w14:paraId="151C36D5" w14:textId="77777777" w:rsidR="0028395D" w:rsidRDefault="0028395D" w:rsidP="00F63F4D">
            <w:pPr>
              <w:spacing w:line="120" w:lineRule="exact"/>
              <w:jc w:val="center"/>
            </w:pPr>
          </w:p>
          <w:p w14:paraId="76703DAD"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4AFB0DCF" w14:textId="77777777" w:rsidR="0028395D" w:rsidRDefault="0028395D" w:rsidP="00F63F4D">
            <w:pPr>
              <w:spacing w:line="120" w:lineRule="exact"/>
              <w:jc w:val="center"/>
            </w:pPr>
          </w:p>
          <w:p w14:paraId="1C4D90B3"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66B4D5FA" w14:textId="77777777" w:rsidR="0028395D" w:rsidRDefault="0028395D" w:rsidP="00F63F4D">
            <w:pPr>
              <w:spacing w:line="120" w:lineRule="exact"/>
              <w:jc w:val="center"/>
            </w:pPr>
          </w:p>
          <w:p w14:paraId="4281C571"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07804FEE" w14:textId="77777777" w:rsidR="0028395D" w:rsidRDefault="0028395D" w:rsidP="00F63F4D">
            <w:pPr>
              <w:spacing w:line="120" w:lineRule="exact"/>
              <w:jc w:val="center"/>
            </w:pPr>
          </w:p>
          <w:p w14:paraId="608702B3" w14:textId="77777777" w:rsidR="0028395D" w:rsidRDefault="0028395D" w:rsidP="00F63F4D">
            <w:pPr>
              <w:tabs>
                <w:tab w:val="left" w:pos="-1080"/>
                <w:tab w:val="left" w:pos="-720"/>
                <w:tab w:val="left" w:pos="0"/>
                <w:tab w:val="left" w:pos="720"/>
                <w:tab w:val="left" w:pos="1080"/>
              </w:tabs>
              <w:spacing w:after="58"/>
              <w:jc w:val="center"/>
            </w:pPr>
            <w:r>
              <w:t>P</w:t>
            </w:r>
          </w:p>
        </w:tc>
      </w:tr>
      <w:tr w:rsidR="0028395D" w14:paraId="08F9ECF6"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522F7216" w14:textId="77777777" w:rsidR="0028395D" w:rsidRDefault="0028395D" w:rsidP="00F63F4D">
            <w:pPr>
              <w:spacing w:line="120" w:lineRule="exact"/>
            </w:pPr>
          </w:p>
          <w:p w14:paraId="013889C4" w14:textId="77777777" w:rsidR="0028395D" w:rsidRDefault="0028395D" w:rsidP="00F63F4D">
            <w:pPr>
              <w:tabs>
                <w:tab w:val="left" w:pos="-1080"/>
                <w:tab w:val="left" w:pos="-720"/>
                <w:tab w:val="left" w:pos="0"/>
                <w:tab w:val="left" w:pos="720"/>
                <w:tab w:val="left" w:pos="1080"/>
              </w:tabs>
              <w:spacing w:after="58"/>
            </w:pPr>
            <w:r>
              <w:t>Diethanolamine</w:t>
            </w:r>
          </w:p>
        </w:tc>
        <w:tc>
          <w:tcPr>
            <w:tcW w:w="1440" w:type="dxa"/>
            <w:tcBorders>
              <w:top w:val="single" w:sz="7" w:space="0" w:color="000000"/>
              <w:left w:val="single" w:sz="7" w:space="0" w:color="000000"/>
              <w:bottom w:val="single" w:sz="7" w:space="0" w:color="000000"/>
              <w:right w:val="single" w:sz="7" w:space="0" w:color="000000"/>
            </w:tcBorders>
            <w:vAlign w:val="center"/>
          </w:tcPr>
          <w:p w14:paraId="7109DA86" w14:textId="77777777" w:rsidR="0028395D" w:rsidRDefault="0028395D" w:rsidP="00F63F4D">
            <w:pPr>
              <w:spacing w:line="120" w:lineRule="exact"/>
              <w:jc w:val="center"/>
            </w:pPr>
          </w:p>
          <w:p w14:paraId="22113AF9"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0A101DE1" w14:textId="77777777" w:rsidR="0028395D" w:rsidRDefault="0028395D" w:rsidP="00F63F4D">
            <w:pPr>
              <w:spacing w:line="120" w:lineRule="exact"/>
              <w:jc w:val="center"/>
            </w:pPr>
          </w:p>
          <w:p w14:paraId="2756F5CA"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4E2010F0" w14:textId="77777777" w:rsidR="0028395D" w:rsidRDefault="0028395D" w:rsidP="00F63F4D">
            <w:pPr>
              <w:spacing w:line="120" w:lineRule="exact"/>
              <w:jc w:val="center"/>
            </w:pPr>
          </w:p>
          <w:p w14:paraId="3F3696C3"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2C428CEF" w14:textId="77777777" w:rsidR="0028395D" w:rsidRDefault="0028395D" w:rsidP="00F63F4D">
            <w:pPr>
              <w:spacing w:line="120" w:lineRule="exact"/>
              <w:jc w:val="center"/>
            </w:pPr>
          </w:p>
          <w:p w14:paraId="10257B5A"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09B6C4BE"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770454DB" w14:textId="77777777" w:rsidR="0028395D" w:rsidRDefault="0028395D" w:rsidP="00F63F4D">
            <w:pPr>
              <w:spacing w:line="120" w:lineRule="exact"/>
            </w:pPr>
          </w:p>
          <w:p w14:paraId="7C385E4D" w14:textId="77777777" w:rsidR="0028395D" w:rsidRDefault="0028395D" w:rsidP="00F63F4D">
            <w:pPr>
              <w:tabs>
                <w:tab w:val="left" w:pos="-1080"/>
                <w:tab w:val="left" w:pos="-720"/>
                <w:tab w:val="left" w:pos="0"/>
                <w:tab w:val="left" w:pos="720"/>
                <w:tab w:val="left" w:pos="1080"/>
              </w:tabs>
              <w:spacing w:after="58"/>
            </w:pPr>
            <w:r>
              <w:t>Diethyl ether</w:t>
            </w:r>
          </w:p>
        </w:tc>
        <w:tc>
          <w:tcPr>
            <w:tcW w:w="1440" w:type="dxa"/>
            <w:tcBorders>
              <w:top w:val="single" w:sz="7" w:space="0" w:color="000000"/>
              <w:left w:val="single" w:sz="7" w:space="0" w:color="000000"/>
              <w:bottom w:val="single" w:sz="7" w:space="0" w:color="000000"/>
              <w:right w:val="single" w:sz="7" w:space="0" w:color="000000"/>
            </w:tcBorders>
            <w:vAlign w:val="center"/>
          </w:tcPr>
          <w:p w14:paraId="19869CD9" w14:textId="77777777" w:rsidR="0028395D" w:rsidRDefault="0028395D" w:rsidP="00F63F4D">
            <w:pPr>
              <w:spacing w:line="120" w:lineRule="exact"/>
              <w:jc w:val="center"/>
            </w:pPr>
          </w:p>
          <w:p w14:paraId="5C3BE176"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0045414A" w14:textId="77777777" w:rsidR="0028395D" w:rsidRDefault="0028395D" w:rsidP="00F63F4D">
            <w:pPr>
              <w:spacing w:line="120" w:lineRule="exact"/>
              <w:jc w:val="center"/>
            </w:pPr>
          </w:p>
          <w:p w14:paraId="7BE66A0D"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517F8170" w14:textId="77777777" w:rsidR="0028395D" w:rsidRDefault="0028395D" w:rsidP="00F63F4D">
            <w:pPr>
              <w:spacing w:line="120" w:lineRule="exact"/>
              <w:jc w:val="center"/>
            </w:pPr>
          </w:p>
          <w:p w14:paraId="2395928F" w14:textId="77777777" w:rsidR="0028395D" w:rsidRDefault="0028395D" w:rsidP="00F63F4D">
            <w:pPr>
              <w:tabs>
                <w:tab w:val="left" w:pos="-1080"/>
                <w:tab w:val="left" w:pos="-720"/>
                <w:tab w:val="left" w:pos="0"/>
                <w:tab w:val="left" w:pos="720"/>
                <w:tab w:val="left" w:pos="1080"/>
              </w:tabs>
              <w:spacing w:after="58"/>
              <w:jc w:val="center"/>
            </w:pPr>
            <w:r>
              <w:t>E</w:t>
            </w:r>
          </w:p>
        </w:tc>
        <w:tc>
          <w:tcPr>
            <w:tcW w:w="1530" w:type="dxa"/>
            <w:tcBorders>
              <w:top w:val="single" w:sz="7" w:space="0" w:color="000000"/>
              <w:left w:val="single" w:sz="7" w:space="0" w:color="000000"/>
              <w:bottom w:val="single" w:sz="7" w:space="0" w:color="000000"/>
              <w:right w:val="single" w:sz="7" w:space="0" w:color="000000"/>
            </w:tcBorders>
            <w:vAlign w:val="center"/>
          </w:tcPr>
          <w:p w14:paraId="3C244EDE" w14:textId="77777777" w:rsidR="0028395D" w:rsidRDefault="0028395D" w:rsidP="00F63F4D">
            <w:pPr>
              <w:spacing w:line="120" w:lineRule="exact"/>
              <w:jc w:val="center"/>
            </w:pPr>
          </w:p>
          <w:p w14:paraId="57F26919" w14:textId="77777777" w:rsidR="0028395D" w:rsidRDefault="0028395D" w:rsidP="00F63F4D">
            <w:pPr>
              <w:tabs>
                <w:tab w:val="left" w:pos="-1080"/>
                <w:tab w:val="left" w:pos="-720"/>
                <w:tab w:val="left" w:pos="0"/>
                <w:tab w:val="left" w:pos="720"/>
                <w:tab w:val="left" w:pos="1080"/>
              </w:tabs>
              <w:spacing w:after="58"/>
              <w:jc w:val="center"/>
            </w:pPr>
            <w:r>
              <w:t>P</w:t>
            </w:r>
          </w:p>
        </w:tc>
      </w:tr>
      <w:tr w:rsidR="0028395D" w14:paraId="008865FD"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43A66CA3" w14:textId="77777777" w:rsidR="0028395D" w:rsidRDefault="0028395D" w:rsidP="00F63F4D">
            <w:pPr>
              <w:spacing w:line="120" w:lineRule="exact"/>
            </w:pPr>
          </w:p>
          <w:p w14:paraId="62A28B38" w14:textId="77777777" w:rsidR="0028395D" w:rsidRDefault="0028395D" w:rsidP="00F63F4D">
            <w:pPr>
              <w:tabs>
                <w:tab w:val="left" w:pos="-1080"/>
                <w:tab w:val="left" w:pos="-720"/>
                <w:tab w:val="left" w:pos="0"/>
                <w:tab w:val="left" w:pos="720"/>
                <w:tab w:val="left" w:pos="1080"/>
              </w:tabs>
              <w:spacing w:after="58"/>
            </w:pPr>
            <w:r>
              <w:t>**Dimethyl sulfoxide</w:t>
            </w:r>
          </w:p>
        </w:tc>
        <w:tc>
          <w:tcPr>
            <w:tcW w:w="1440" w:type="dxa"/>
            <w:tcBorders>
              <w:top w:val="single" w:sz="7" w:space="0" w:color="000000"/>
              <w:left w:val="single" w:sz="7" w:space="0" w:color="000000"/>
              <w:bottom w:val="single" w:sz="7" w:space="0" w:color="000000"/>
              <w:right w:val="single" w:sz="7" w:space="0" w:color="000000"/>
            </w:tcBorders>
            <w:vAlign w:val="center"/>
          </w:tcPr>
          <w:p w14:paraId="10C3D3AA" w14:textId="77777777" w:rsidR="0028395D" w:rsidRDefault="0028395D" w:rsidP="00F63F4D">
            <w:pPr>
              <w:spacing w:line="120" w:lineRule="exact"/>
              <w:jc w:val="center"/>
            </w:pPr>
          </w:p>
          <w:p w14:paraId="439BDEF3" w14:textId="77777777" w:rsidR="0028395D" w:rsidRDefault="0028395D" w:rsidP="00F63F4D">
            <w:pPr>
              <w:tabs>
                <w:tab w:val="left" w:pos="-1080"/>
                <w:tab w:val="left" w:pos="-720"/>
                <w:tab w:val="left" w:pos="0"/>
                <w:tab w:val="left" w:pos="720"/>
                <w:tab w:val="left" w:pos="1080"/>
              </w:tabs>
              <w:spacing w:after="58"/>
              <w:jc w:val="center"/>
            </w:pPr>
            <w:r>
              <w:t>-</w:t>
            </w:r>
          </w:p>
        </w:tc>
        <w:tc>
          <w:tcPr>
            <w:tcW w:w="1710" w:type="dxa"/>
            <w:tcBorders>
              <w:top w:val="single" w:sz="7" w:space="0" w:color="000000"/>
              <w:left w:val="single" w:sz="7" w:space="0" w:color="000000"/>
              <w:bottom w:val="single" w:sz="7" w:space="0" w:color="000000"/>
              <w:right w:val="single" w:sz="7" w:space="0" w:color="000000"/>
            </w:tcBorders>
            <w:vAlign w:val="center"/>
          </w:tcPr>
          <w:p w14:paraId="4DC4E0F9" w14:textId="77777777" w:rsidR="0028395D" w:rsidRDefault="0028395D" w:rsidP="00F63F4D">
            <w:pPr>
              <w:spacing w:line="120" w:lineRule="exact"/>
              <w:jc w:val="center"/>
            </w:pPr>
          </w:p>
          <w:p w14:paraId="14F7A25A" w14:textId="77777777" w:rsidR="0028395D" w:rsidRDefault="0028395D" w:rsidP="00F63F4D">
            <w:pPr>
              <w:tabs>
                <w:tab w:val="left" w:pos="-1080"/>
                <w:tab w:val="left" w:pos="-720"/>
                <w:tab w:val="left" w:pos="0"/>
                <w:tab w:val="left" w:pos="720"/>
                <w:tab w:val="left" w:pos="1080"/>
              </w:tabs>
              <w:spacing w:after="58"/>
              <w:jc w:val="center"/>
            </w:pPr>
            <w:r>
              <w:t>-</w:t>
            </w:r>
          </w:p>
        </w:tc>
        <w:tc>
          <w:tcPr>
            <w:tcW w:w="1620" w:type="dxa"/>
            <w:tcBorders>
              <w:top w:val="single" w:sz="7" w:space="0" w:color="000000"/>
              <w:left w:val="single" w:sz="7" w:space="0" w:color="000000"/>
              <w:bottom w:val="single" w:sz="7" w:space="0" w:color="000000"/>
              <w:right w:val="single" w:sz="7" w:space="0" w:color="000000"/>
            </w:tcBorders>
            <w:vAlign w:val="center"/>
          </w:tcPr>
          <w:p w14:paraId="7B1C0DC4" w14:textId="77777777" w:rsidR="0028395D" w:rsidRDefault="0028395D" w:rsidP="00F63F4D">
            <w:pPr>
              <w:spacing w:line="120" w:lineRule="exact"/>
              <w:jc w:val="center"/>
            </w:pPr>
          </w:p>
          <w:p w14:paraId="7E490572"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5262E052" w14:textId="77777777" w:rsidR="0028395D" w:rsidRDefault="0028395D" w:rsidP="00F63F4D">
            <w:pPr>
              <w:spacing w:line="120" w:lineRule="exact"/>
              <w:jc w:val="center"/>
            </w:pPr>
          </w:p>
          <w:p w14:paraId="36449802" w14:textId="77777777" w:rsidR="0028395D" w:rsidRDefault="0028395D" w:rsidP="00F63F4D">
            <w:pPr>
              <w:tabs>
                <w:tab w:val="left" w:pos="-1080"/>
                <w:tab w:val="left" w:pos="-720"/>
                <w:tab w:val="left" w:pos="0"/>
                <w:tab w:val="left" w:pos="720"/>
                <w:tab w:val="left" w:pos="1080"/>
              </w:tabs>
              <w:spacing w:after="58"/>
              <w:jc w:val="center"/>
            </w:pPr>
            <w:r>
              <w:t>-</w:t>
            </w:r>
          </w:p>
        </w:tc>
      </w:tr>
      <w:tr w:rsidR="0028395D" w14:paraId="6918B111"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0BBD458C" w14:textId="77777777" w:rsidR="0028395D" w:rsidRDefault="0028395D" w:rsidP="00F63F4D">
            <w:pPr>
              <w:spacing w:line="120" w:lineRule="exact"/>
            </w:pPr>
          </w:p>
          <w:p w14:paraId="7721CCE5" w14:textId="77777777" w:rsidR="0028395D" w:rsidRDefault="0028395D" w:rsidP="00F63F4D">
            <w:pPr>
              <w:tabs>
                <w:tab w:val="left" w:pos="-1080"/>
                <w:tab w:val="left" w:pos="-720"/>
                <w:tab w:val="left" w:pos="0"/>
                <w:tab w:val="left" w:pos="720"/>
                <w:tab w:val="left" w:pos="1080"/>
              </w:tabs>
              <w:spacing w:after="58"/>
            </w:pPr>
            <w:r>
              <w:t>Ethyl acetate</w:t>
            </w:r>
          </w:p>
        </w:tc>
        <w:tc>
          <w:tcPr>
            <w:tcW w:w="1440" w:type="dxa"/>
            <w:tcBorders>
              <w:top w:val="single" w:sz="7" w:space="0" w:color="000000"/>
              <w:left w:val="single" w:sz="7" w:space="0" w:color="000000"/>
              <w:bottom w:val="single" w:sz="7" w:space="0" w:color="000000"/>
              <w:right w:val="single" w:sz="7" w:space="0" w:color="000000"/>
            </w:tcBorders>
            <w:vAlign w:val="center"/>
          </w:tcPr>
          <w:p w14:paraId="66BE6C01" w14:textId="77777777" w:rsidR="0028395D" w:rsidRDefault="0028395D" w:rsidP="00F63F4D">
            <w:pPr>
              <w:spacing w:line="120" w:lineRule="exact"/>
              <w:jc w:val="center"/>
            </w:pPr>
          </w:p>
          <w:p w14:paraId="32425FDF"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3764AB01" w14:textId="77777777" w:rsidR="0028395D" w:rsidRDefault="0028395D" w:rsidP="00F63F4D">
            <w:pPr>
              <w:spacing w:line="120" w:lineRule="exact"/>
              <w:jc w:val="center"/>
            </w:pPr>
          </w:p>
          <w:p w14:paraId="2C0119A9"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41422922" w14:textId="77777777" w:rsidR="0028395D" w:rsidRDefault="0028395D" w:rsidP="00F63F4D">
            <w:pPr>
              <w:spacing w:line="120" w:lineRule="exact"/>
              <w:jc w:val="center"/>
            </w:pPr>
          </w:p>
          <w:p w14:paraId="2230D4CC"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4660489C" w14:textId="77777777" w:rsidR="0028395D" w:rsidRDefault="0028395D" w:rsidP="00F63F4D">
            <w:pPr>
              <w:spacing w:line="120" w:lineRule="exact"/>
              <w:jc w:val="center"/>
            </w:pPr>
          </w:p>
          <w:p w14:paraId="76CE72D8" w14:textId="77777777" w:rsidR="0028395D" w:rsidRDefault="0028395D" w:rsidP="00F63F4D">
            <w:pPr>
              <w:tabs>
                <w:tab w:val="left" w:pos="-1080"/>
                <w:tab w:val="left" w:pos="-720"/>
                <w:tab w:val="left" w:pos="0"/>
                <w:tab w:val="left" w:pos="720"/>
                <w:tab w:val="left" w:pos="1080"/>
              </w:tabs>
              <w:spacing w:after="58"/>
              <w:jc w:val="center"/>
            </w:pPr>
            <w:r>
              <w:t>F</w:t>
            </w:r>
          </w:p>
        </w:tc>
      </w:tr>
      <w:tr w:rsidR="0028395D" w14:paraId="79662524"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734DC8E4" w14:textId="77777777" w:rsidR="0028395D" w:rsidRDefault="0028395D" w:rsidP="00F63F4D">
            <w:pPr>
              <w:spacing w:line="120" w:lineRule="exact"/>
            </w:pPr>
          </w:p>
          <w:p w14:paraId="0A20CC5E" w14:textId="77777777" w:rsidR="0028395D" w:rsidRDefault="0028395D" w:rsidP="00F63F4D">
            <w:pPr>
              <w:tabs>
                <w:tab w:val="left" w:pos="-1080"/>
                <w:tab w:val="left" w:pos="-720"/>
                <w:tab w:val="left" w:pos="0"/>
                <w:tab w:val="left" w:pos="720"/>
                <w:tab w:val="left" w:pos="1080"/>
              </w:tabs>
              <w:spacing w:after="58"/>
            </w:pPr>
            <w:r>
              <w:t xml:space="preserve"> *Ethylene dichloride</w:t>
            </w:r>
          </w:p>
        </w:tc>
        <w:tc>
          <w:tcPr>
            <w:tcW w:w="1440" w:type="dxa"/>
            <w:tcBorders>
              <w:top w:val="single" w:sz="7" w:space="0" w:color="000000"/>
              <w:left w:val="single" w:sz="7" w:space="0" w:color="000000"/>
              <w:bottom w:val="single" w:sz="7" w:space="0" w:color="000000"/>
              <w:right w:val="single" w:sz="7" w:space="0" w:color="000000"/>
            </w:tcBorders>
            <w:vAlign w:val="center"/>
          </w:tcPr>
          <w:p w14:paraId="274CD73D" w14:textId="77777777" w:rsidR="0028395D" w:rsidRDefault="0028395D" w:rsidP="00F63F4D">
            <w:pPr>
              <w:spacing w:line="120" w:lineRule="exact"/>
              <w:jc w:val="center"/>
            </w:pPr>
          </w:p>
          <w:p w14:paraId="49EA15A1"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344C8C7E" w14:textId="77777777" w:rsidR="0028395D" w:rsidRDefault="0028395D" w:rsidP="00F63F4D">
            <w:pPr>
              <w:spacing w:line="120" w:lineRule="exact"/>
              <w:jc w:val="center"/>
            </w:pPr>
          </w:p>
          <w:p w14:paraId="77B690CA" w14:textId="77777777" w:rsidR="0028395D" w:rsidRDefault="0028395D" w:rsidP="00F63F4D">
            <w:pPr>
              <w:tabs>
                <w:tab w:val="left" w:pos="-1080"/>
                <w:tab w:val="left" w:pos="-720"/>
                <w:tab w:val="left" w:pos="0"/>
                <w:tab w:val="left" w:pos="720"/>
                <w:tab w:val="left" w:pos="1080"/>
              </w:tabs>
              <w:spacing w:after="58"/>
              <w:jc w:val="center"/>
            </w:pPr>
            <w:r>
              <w:t>F</w:t>
            </w:r>
          </w:p>
        </w:tc>
        <w:tc>
          <w:tcPr>
            <w:tcW w:w="1620" w:type="dxa"/>
            <w:tcBorders>
              <w:top w:val="single" w:sz="7" w:space="0" w:color="000000"/>
              <w:left w:val="single" w:sz="7" w:space="0" w:color="000000"/>
              <w:bottom w:val="single" w:sz="7" w:space="0" w:color="000000"/>
              <w:right w:val="single" w:sz="7" w:space="0" w:color="000000"/>
            </w:tcBorders>
            <w:vAlign w:val="center"/>
          </w:tcPr>
          <w:p w14:paraId="31DD9F7A" w14:textId="77777777" w:rsidR="0028395D" w:rsidRDefault="0028395D" w:rsidP="00F63F4D">
            <w:pPr>
              <w:spacing w:line="120" w:lineRule="exact"/>
              <w:jc w:val="center"/>
            </w:pPr>
          </w:p>
          <w:p w14:paraId="1E3BDC2C"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797A3715" w14:textId="77777777" w:rsidR="0028395D" w:rsidRDefault="0028395D" w:rsidP="00F63F4D">
            <w:pPr>
              <w:spacing w:line="120" w:lineRule="exact"/>
              <w:jc w:val="center"/>
            </w:pPr>
          </w:p>
          <w:p w14:paraId="60A01C2F" w14:textId="77777777" w:rsidR="0028395D" w:rsidRDefault="0028395D" w:rsidP="00F63F4D">
            <w:pPr>
              <w:tabs>
                <w:tab w:val="left" w:pos="-1080"/>
                <w:tab w:val="left" w:pos="-720"/>
                <w:tab w:val="left" w:pos="0"/>
                <w:tab w:val="left" w:pos="720"/>
                <w:tab w:val="left" w:pos="1080"/>
              </w:tabs>
              <w:spacing w:after="58"/>
              <w:jc w:val="center"/>
            </w:pPr>
            <w:r>
              <w:t>P</w:t>
            </w:r>
          </w:p>
        </w:tc>
      </w:tr>
      <w:tr w:rsidR="0028395D" w14:paraId="04023BDD"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5EABCFC3" w14:textId="77777777" w:rsidR="0028395D" w:rsidRDefault="0028395D" w:rsidP="00F63F4D">
            <w:pPr>
              <w:spacing w:line="120" w:lineRule="exact"/>
            </w:pPr>
          </w:p>
          <w:p w14:paraId="004E4515" w14:textId="77777777" w:rsidR="0028395D" w:rsidRDefault="0028395D" w:rsidP="00F63F4D">
            <w:pPr>
              <w:tabs>
                <w:tab w:val="left" w:pos="-1080"/>
                <w:tab w:val="left" w:pos="-720"/>
                <w:tab w:val="left" w:pos="0"/>
                <w:tab w:val="left" w:pos="720"/>
                <w:tab w:val="left" w:pos="1080"/>
              </w:tabs>
              <w:spacing w:after="58"/>
            </w:pPr>
            <w:r>
              <w:t xml:space="preserve">Ethylene glycol </w:t>
            </w:r>
          </w:p>
        </w:tc>
        <w:tc>
          <w:tcPr>
            <w:tcW w:w="1440" w:type="dxa"/>
            <w:tcBorders>
              <w:top w:val="single" w:sz="7" w:space="0" w:color="000000"/>
              <w:left w:val="single" w:sz="7" w:space="0" w:color="000000"/>
              <w:bottom w:val="single" w:sz="7" w:space="0" w:color="000000"/>
              <w:right w:val="single" w:sz="7" w:space="0" w:color="000000"/>
            </w:tcBorders>
            <w:vAlign w:val="center"/>
          </w:tcPr>
          <w:p w14:paraId="55BCF6EB" w14:textId="77777777" w:rsidR="0028395D" w:rsidRDefault="0028395D" w:rsidP="00F63F4D">
            <w:pPr>
              <w:spacing w:line="120" w:lineRule="exact"/>
              <w:jc w:val="center"/>
            </w:pPr>
          </w:p>
          <w:p w14:paraId="4D59695E"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7A2C14C2" w14:textId="77777777" w:rsidR="0028395D" w:rsidRDefault="0028395D" w:rsidP="00F63F4D">
            <w:pPr>
              <w:spacing w:line="120" w:lineRule="exact"/>
              <w:jc w:val="center"/>
            </w:pPr>
          </w:p>
          <w:p w14:paraId="08255FF9"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1CDF92EC" w14:textId="77777777" w:rsidR="0028395D" w:rsidRDefault="0028395D" w:rsidP="00F63F4D">
            <w:pPr>
              <w:spacing w:line="120" w:lineRule="exact"/>
              <w:jc w:val="center"/>
            </w:pPr>
          </w:p>
          <w:p w14:paraId="48143BCE" w14:textId="77777777" w:rsidR="0028395D" w:rsidRDefault="0028395D" w:rsidP="00F63F4D">
            <w:pPr>
              <w:tabs>
                <w:tab w:val="left" w:pos="-1080"/>
                <w:tab w:val="left" w:pos="-720"/>
                <w:tab w:val="left" w:pos="0"/>
                <w:tab w:val="left" w:pos="720"/>
                <w:tab w:val="left" w:pos="1080"/>
              </w:tabs>
              <w:spacing w:after="58"/>
              <w:jc w:val="center"/>
            </w:pPr>
            <w:r>
              <w:t>E</w:t>
            </w:r>
          </w:p>
        </w:tc>
        <w:tc>
          <w:tcPr>
            <w:tcW w:w="1530" w:type="dxa"/>
            <w:tcBorders>
              <w:top w:val="single" w:sz="7" w:space="0" w:color="000000"/>
              <w:left w:val="single" w:sz="7" w:space="0" w:color="000000"/>
              <w:bottom w:val="single" w:sz="7" w:space="0" w:color="000000"/>
              <w:right w:val="single" w:sz="7" w:space="0" w:color="000000"/>
            </w:tcBorders>
            <w:vAlign w:val="center"/>
          </w:tcPr>
          <w:p w14:paraId="4B472008" w14:textId="77777777" w:rsidR="0028395D" w:rsidRDefault="0028395D" w:rsidP="00F63F4D">
            <w:pPr>
              <w:spacing w:line="120" w:lineRule="exact"/>
              <w:jc w:val="center"/>
            </w:pPr>
          </w:p>
          <w:p w14:paraId="02A4B6B7"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1003EB01"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64BF354C" w14:textId="77777777" w:rsidR="0028395D" w:rsidRDefault="0028395D" w:rsidP="00F63F4D">
            <w:pPr>
              <w:spacing w:line="120" w:lineRule="exact"/>
            </w:pPr>
          </w:p>
          <w:p w14:paraId="166C954C" w14:textId="77777777" w:rsidR="0028395D" w:rsidRDefault="0028395D" w:rsidP="00F63F4D">
            <w:pPr>
              <w:tabs>
                <w:tab w:val="left" w:pos="-1080"/>
                <w:tab w:val="left" w:pos="-720"/>
                <w:tab w:val="left" w:pos="0"/>
                <w:tab w:val="left" w:pos="720"/>
                <w:tab w:val="left" w:pos="1080"/>
              </w:tabs>
              <w:spacing w:after="58"/>
            </w:pPr>
            <w:r>
              <w:t>*Ethylene trichloride</w:t>
            </w:r>
          </w:p>
        </w:tc>
        <w:tc>
          <w:tcPr>
            <w:tcW w:w="1440" w:type="dxa"/>
            <w:tcBorders>
              <w:top w:val="single" w:sz="7" w:space="0" w:color="000000"/>
              <w:left w:val="single" w:sz="7" w:space="0" w:color="000000"/>
              <w:bottom w:val="single" w:sz="7" w:space="0" w:color="000000"/>
              <w:right w:val="single" w:sz="7" w:space="0" w:color="000000"/>
            </w:tcBorders>
            <w:vAlign w:val="center"/>
          </w:tcPr>
          <w:p w14:paraId="5EA82FFE" w14:textId="77777777" w:rsidR="0028395D" w:rsidRDefault="0028395D" w:rsidP="00F63F4D">
            <w:pPr>
              <w:spacing w:line="120" w:lineRule="exact"/>
              <w:jc w:val="center"/>
            </w:pPr>
          </w:p>
          <w:p w14:paraId="754603A1"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1A0627F5" w14:textId="77777777" w:rsidR="0028395D" w:rsidRDefault="0028395D" w:rsidP="00F63F4D">
            <w:pPr>
              <w:spacing w:line="120" w:lineRule="exact"/>
              <w:jc w:val="center"/>
            </w:pPr>
          </w:p>
          <w:p w14:paraId="7937AE34" w14:textId="77777777" w:rsidR="0028395D" w:rsidRDefault="0028395D" w:rsidP="00F63F4D">
            <w:pPr>
              <w:tabs>
                <w:tab w:val="left" w:pos="-1080"/>
                <w:tab w:val="left" w:pos="-720"/>
                <w:tab w:val="left" w:pos="0"/>
                <w:tab w:val="left" w:pos="720"/>
                <w:tab w:val="left" w:pos="1080"/>
              </w:tabs>
              <w:spacing w:after="58"/>
              <w:jc w:val="center"/>
            </w:pPr>
            <w:r>
              <w:t>P</w:t>
            </w:r>
          </w:p>
        </w:tc>
        <w:tc>
          <w:tcPr>
            <w:tcW w:w="1620" w:type="dxa"/>
            <w:tcBorders>
              <w:top w:val="single" w:sz="7" w:space="0" w:color="000000"/>
              <w:left w:val="single" w:sz="7" w:space="0" w:color="000000"/>
              <w:bottom w:val="single" w:sz="7" w:space="0" w:color="000000"/>
              <w:right w:val="single" w:sz="7" w:space="0" w:color="000000"/>
            </w:tcBorders>
            <w:vAlign w:val="center"/>
          </w:tcPr>
          <w:p w14:paraId="6822F6AD" w14:textId="77777777" w:rsidR="0028395D" w:rsidRDefault="0028395D" w:rsidP="00F63F4D">
            <w:pPr>
              <w:spacing w:line="120" w:lineRule="exact"/>
              <w:jc w:val="center"/>
            </w:pPr>
          </w:p>
          <w:p w14:paraId="205E395F"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59CBA1EA" w14:textId="77777777" w:rsidR="0028395D" w:rsidRDefault="0028395D" w:rsidP="00F63F4D">
            <w:pPr>
              <w:spacing w:line="120" w:lineRule="exact"/>
              <w:jc w:val="center"/>
            </w:pPr>
          </w:p>
          <w:p w14:paraId="740F74E2" w14:textId="77777777" w:rsidR="0028395D" w:rsidRDefault="0028395D" w:rsidP="00F63F4D">
            <w:pPr>
              <w:tabs>
                <w:tab w:val="left" w:pos="-1080"/>
                <w:tab w:val="left" w:pos="-720"/>
                <w:tab w:val="left" w:pos="0"/>
                <w:tab w:val="left" w:pos="720"/>
                <w:tab w:val="left" w:pos="1080"/>
              </w:tabs>
              <w:spacing w:after="58"/>
              <w:jc w:val="center"/>
            </w:pPr>
            <w:r>
              <w:t>P</w:t>
            </w:r>
          </w:p>
        </w:tc>
      </w:tr>
      <w:tr w:rsidR="0028395D" w14:paraId="3D825893"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015B443B" w14:textId="77777777" w:rsidR="0028395D" w:rsidRDefault="0028395D" w:rsidP="00F63F4D">
            <w:pPr>
              <w:spacing w:line="120" w:lineRule="exact"/>
            </w:pPr>
          </w:p>
          <w:p w14:paraId="25554E1F" w14:textId="77777777" w:rsidR="0028395D" w:rsidRDefault="0028395D" w:rsidP="00F63F4D">
            <w:pPr>
              <w:tabs>
                <w:tab w:val="left" w:pos="-1080"/>
                <w:tab w:val="left" w:pos="-720"/>
                <w:tab w:val="left" w:pos="0"/>
                <w:tab w:val="left" w:pos="720"/>
                <w:tab w:val="left" w:pos="1080"/>
              </w:tabs>
              <w:spacing w:after="58"/>
            </w:pPr>
            <w:r>
              <w:t>Fluorine</w:t>
            </w:r>
          </w:p>
        </w:tc>
        <w:tc>
          <w:tcPr>
            <w:tcW w:w="1440" w:type="dxa"/>
            <w:tcBorders>
              <w:top w:val="single" w:sz="7" w:space="0" w:color="000000"/>
              <w:left w:val="single" w:sz="7" w:space="0" w:color="000000"/>
              <w:bottom w:val="single" w:sz="7" w:space="0" w:color="000000"/>
              <w:right w:val="single" w:sz="7" w:space="0" w:color="000000"/>
            </w:tcBorders>
            <w:vAlign w:val="center"/>
          </w:tcPr>
          <w:p w14:paraId="54A2C810" w14:textId="77777777" w:rsidR="0028395D" w:rsidRDefault="0028395D" w:rsidP="00F63F4D">
            <w:pPr>
              <w:spacing w:line="120" w:lineRule="exact"/>
              <w:jc w:val="center"/>
            </w:pPr>
          </w:p>
          <w:p w14:paraId="03E1FA20"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0F45536D" w14:textId="77777777" w:rsidR="0028395D" w:rsidRDefault="0028395D" w:rsidP="00F63F4D">
            <w:pPr>
              <w:spacing w:line="120" w:lineRule="exact"/>
              <w:jc w:val="center"/>
            </w:pPr>
          </w:p>
          <w:p w14:paraId="719E401B"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5F0E3EE6" w14:textId="77777777" w:rsidR="0028395D" w:rsidRDefault="0028395D" w:rsidP="00F63F4D">
            <w:pPr>
              <w:spacing w:line="120" w:lineRule="exact"/>
              <w:jc w:val="center"/>
            </w:pPr>
          </w:p>
          <w:p w14:paraId="408FD765"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69470F5C" w14:textId="77777777" w:rsidR="0028395D" w:rsidRDefault="0028395D" w:rsidP="00F63F4D">
            <w:pPr>
              <w:spacing w:line="120" w:lineRule="exact"/>
              <w:jc w:val="center"/>
            </w:pPr>
          </w:p>
          <w:p w14:paraId="66253C2C" w14:textId="77777777" w:rsidR="0028395D" w:rsidRDefault="0028395D" w:rsidP="00F63F4D">
            <w:pPr>
              <w:tabs>
                <w:tab w:val="left" w:pos="-1080"/>
                <w:tab w:val="left" w:pos="-720"/>
                <w:tab w:val="left" w:pos="0"/>
                <w:tab w:val="left" w:pos="720"/>
                <w:tab w:val="left" w:pos="1080"/>
              </w:tabs>
              <w:spacing w:after="58"/>
              <w:jc w:val="center"/>
            </w:pPr>
            <w:r>
              <w:t>G</w:t>
            </w:r>
          </w:p>
        </w:tc>
      </w:tr>
      <w:tr w:rsidR="0028395D" w14:paraId="79B8E21C"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4C8CCB28" w14:textId="77777777" w:rsidR="0028395D" w:rsidRDefault="0028395D" w:rsidP="00F63F4D">
            <w:pPr>
              <w:spacing w:line="120" w:lineRule="exact"/>
            </w:pPr>
          </w:p>
          <w:p w14:paraId="505A8982" w14:textId="77777777" w:rsidR="0028395D" w:rsidRDefault="0028395D" w:rsidP="00F63F4D">
            <w:pPr>
              <w:tabs>
                <w:tab w:val="left" w:pos="-1080"/>
                <w:tab w:val="left" w:pos="-720"/>
                <w:tab w:val="left" w:pos="0"/>
                <w:tab w:val="left" w:pos="720"/>
                <w:tab w:val="left" w:pos="1080"/>
              </w:tabs>
              <w:spacing w:after="58"/>
            </w:pPr>
            <w:r>
              <w:t>Formaldehyde</w:t>
            </w:r>
          </w:p>
        </w:tc>
        <w:tc>
          <w:tcPr>
            <w:tcW w:w="1440" w:type="dxa"/>
            <w:tcBorders>
              <w:top w:val="single" w:sz="7" w:space="0" w:color="000000"/>
              <w:left w:val="single" w:sz="7" w:space="0" w:color="000000"/>
              <w:bottom w:val="single" w:sz="7" w:space="0" w:color="000000"/>
              <w:right w:val="single" w:sz="7" w:space="0" w:color="000000"/>
            </w:tcBorders>
            <w:vAlign w:val="center"/>
          </w:tcPr>
          <w:p w14:paraId="3C5A211C" w14:textId="77777777" w:rsidR="0028395D" w:rsidRDefault="0028395D" w:rsidP="00F63F4D">
            <w:pPr>
              <w:spacing w:line="120" w:lineRule="exact"/>
              <w:jc w:val="center"/>
            </w:pPr>
          </w:p>
          <w:p w14:paraId="68B503B0"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035B72F3" w14:textId="77777777" w:rsidR="0028395D" w:rsidRDefault="0028395D" w:rsidP="00F63F4D">
            <w:pPr>
              <w:spacing w:line="120" w:lineRule="exact"/>
              <w:jc w:val="center"/>
            </w:pPr>
          </w:p>
          <w:p w14:paraId="665578FD"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780F8242" w14:textId="77777777" w:rsidR="0028395D" w:rsidRDefault="0028395D" w:rsidP="00F63F4D">
            <w:pPr>
              <w:spacing w:line="120" w:lineRule="exact"/>
              <w:jc w:val="center"/>
            </w:pPr>
          </w:p>
          <w:p w14:paraId="060523F4" w14:textId="77777777" w:rsidR="0028395D" w:rsidRDefault="0028395D" w:rsidP="00F63F4D">
            <w:pPr>
              <w:tabs>
                <w:tab w:val="left" w:pos="-1080"/>
                <w:tab w:val="left" w:pos="-720"/>
                <w:tab w:val="left" w:pos="0"/>
                <w:tab w:val="left" w:pos="720"/>
                <w:tab w:val="left" w:pos="1080"/>
              </w:tabs>
              <w:spacing w:after="58"/>
              <w:jc w:val="center"/>
            </w:pPr>
            <w:r>
              <w:t>E</w:t>
            </w:r>
          </w:p>
        </w:tc>
        <w:tc>
          <w:tcPr>
            <w:tcW w:w="1530" w:type="dxa"/>
            <w:tcBorders>
              <w:top w:val="single" w:sz="7" w:space="0" w:color="000000"/>
              <w:left w:val="single" w:sz="7" w:space="0" w:color="000000"/>
              <w:bottom w:val="single" w:sz="7" w:space="0" w:color="000000"/>
              <w:right w:val="single" w:sz="7" w:space="0" w:color="000000"/>
            </w:tcBorders>
            <w:vAlign w:val="center"/>
          </w:tcPr>
          <w:p w14:paraId="0E40F26E" w14:textId="77777777" w:rsidR="0028395D" w:rsidRDefault="0028395D" w:rsidP="00F63F4D">
            <w:pPr>
              <w:spacing w:line="120" w:lineRule="exact"/>
              <w:jc w:val="center"/>
            </w:pPr>
          </w:p>
          <w:p w14:paraId="6CA10E92"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682282E5"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44C73BBD" w14:textId="77777777" w:rsidR="0028395D" w:rsidRDefault="0028395D" w:rsidP="00F63F4D">
            <w:pPr>
              <w:spacing w:line="120" w:lineRule="exact"/>
            </w:pPr>
          </w:p>
          <w:p w14:paraId="2A4BAD55" w14:textId="77777777" w:rsidR="0028395D" w:rsidRDefault="0028395D" w:rsidP="00F63F4D">
            <w:pPr>
              <w:tabs>
                <w:tab w:val="left" w:pos="-1080"/>
                <w:tab w:val="left" w:pos="-720"/>
                <w:tab w:val="left" w:pos="0"/>
                <w:tab w:val="left" w:pos="720"/>
                <w:tab w:val="left" w:pos="1080"/>
              </w:tabs>
              <w:spacing w:after="58"/>
            </w:pPr>
            <w:r>
              <w:t xml:space="preserve">Formic acid  </w:t>
            </w:r>
          </w:p>
        </w:tc>
        <w:tc>
          <w:tcPr>
            <w:tcW w:w="1440" w:type="dxa"/>
            <w:tcBorders>
              <w:top w:val="single" w:sz="7" w:space="0" w:color="000000"/>
              <w:left w:val="single" w:sz="7" w:space="0" w:color="000000"/>
              <w:bottom w:val="single" w:sz="7" w:space="0" w:color="000000"/>
              <w:right w:val="single" w:sz="7" w:space="0" w:color="000000"/>
            </w:tcBorders>
            <w:vAlign w:val="center"/>
          </w:tcPr>
          <w:p w14:paraId="34457065" w14:textId="77777777" w:rsidR="0028395D" w:rsidRDefault="0028395D" w:rsidP="00F63F4D">
            <w:pPr>
              <w:spacing w:line="120" w:lineRule="exact"/>
              <w:jc w:val="center"/>
            </w:pPr>
          </w:p>
          <w:p w14:paraId="66F59659"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7695D55B" w14:textId="77777777" w:rsidR="0028395D" w:rsidRDefault="0028395D" w:rsidP="00F63F4D">
            <w:pPr>
              <w:spacing w:line="120" w:lineRule="exact"/>
              <w:jc w:val="center"/>
            </w:pPr>
          </w:p>
          <w:p w14:paraId="6D26FC04"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0B9F1E51" w14:textId="77777777" w:rsidR="0028395D" w:rsidRDefault="0028395D" w:rsidP="00F63F4D">
            <w:pPr>
              <w:spacing w:line="120" w:lineRule="exact"/>
              <w:jc w:val="center"/>
            </w:pPr>
          </w:p>
          <w:p w14:paraId="725ABC73" w14:textId="77777777" w:rsidR="0028395D" w:rsidRDefault="0028395D" w:rsidP="00F63F4D">
            <w:pPr>
              <w:tabs>
                <w:tab w:val="left" w:pos="-1080"/>
                <w:tab w:val="left" w:pos="-720"/>
                <w:tab w:val="left" w:pos="0"/>
                <w:tab w:val="left" w:pos="720"/>
                <w:tab w:val="left" w:pos="1080"/>
              </w:tabs>
              <w:spacing w:after="58"/>
              <w:jc w:val="center"/>
            </w:pPr>
            <w:r>
              <w:t>E</w:t>
            </w:r>
          </w:p>
        </w:tc>
        <w:tc>
          <w:tcPr>
            <w:tcW w:w="1530" w:type="dxa"/>
            <w:tcBorders>
              <w:top w:val="single" w:sz="7" w:space="0" w:color="000000"/>
              <w:left w:val="single" w:sz="7" w:space="0" w:color="000000"/>
              <w:bottom w:val="single" w:sz="7" w:space="0" w:color="000000"/>
              <w:right w:val="single" w:sz="7" w:space="0" w:color="000000"/>
            </w:tcBorders>
            <w:vAlign w:val="center"/>
          </w:tcPr>
          <w:p w14:paraId="1DFC7C5E" w14:textId="77777777" w:rsidR="0028395D" w:rsidRDefault="0028395D" w:rsidP="00F63F4D">
            <w:pPr>
              <w:spacing w:line="120" w:lineRule="exact"/>
              <w:jc w:val="center"/>
            </w:pPr>
          </w:p>
          <w:p w14:paraId="7A3BEDE6"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61BEF69D"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0F046C3A" w14:textId="77777777" w:rsidR="0028395D" w:rsidRDefault="0028395D" w:rsidP="00F63F4D">
            <w:pPr>
              <w:spacing w:line="120" w:lineRule="exact"/>
            </w:pPr>
          </w:p>
          <w:p w14:paraId="37B8A92A" w14:textId="77777777" w:rsidR="0028395D" w:rsidRDefault="0028395D" w:rsidP="00F63F4D">
            <w:pPr>
              <w:tabs>
                <w:tab w:val="left" w:pos="-1080"/>
                <w:tab w:val="left" w:pos="-720"/>
                <w:tab w:val="left" w:pos="0"/>
                <w:tab w:val="left" w:pos="720"/>
                <w:tab w:val="left" w:pos="1080"/>
              </w:tabs>
              <w:spacing w:after="58"/>
            </w:pPr>
            <w:r>
              <w:t>Glycerol</w:t>
            </w:r>
          </w:p>
        </w:tc>
        <w:tc>
          <w:tcPr>
            <w:tcW w:w="1440" w:type="dxa"/>
            <w:tcBorders>
              <w:top w:val="single" w:sz="7" w:space="0" w:color="000000"/>
              <w:left w:val="single" w:sz="7" w:space="0" w:color="000000"/>
              <w:bottom w:val="single" w:sz="7" w:space="0" w:color="000000"/>
              <w:right w:val="single" w:sz="7" w:space="0" w:color="000000"/>
            </w:tcBorders>
            <w:vAlign w:val="center"/>
          </w:tcPr>
          <w:p w14:paraId="423E7DA9" w14:textId="77777777" w:rsidR="0028395D" w:rsidRDefault="0028395D" w:rsidP="00F63F4D">
            <w:pPr>
              <w:spacing w:line="120" w:lineRule="exact"/>
              <w:jc w:val="center"/>
            </w:pPr>
          </w:p>
          <w:p w14:paraId="72678838"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08E1C5A8" w14:textId="77777777" w:rsidR="0028395D" w:rsidRDefault="0028395D" w:rsidP="00F63F4D">
            <w:pPr>
              <w:spacing w:line="120" w:lineRule="exact"/>
              <w:jc w:val="center"/>
            </w:pPr>
          </w:p>
          <w:p w14:paraId="58687481"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3A4A54BA" w14:textId="77777777" w:rsidR="0028395D" w:rsidRDefault="0028395D" w:rsidP="00F63F4D">
            <w:pPr>
              <w:spacing w:line="120" w:lineRule="exact"/>
              <w:jc w:val="center"/>
            </w:pPr>
          </w:p>
          <w:p w14:paraId="50A13192" w14:textId="77777777" w:rsidR="0028395D" w:rsidRDefault="0028395D" w:rsidP="00F63F4D">
            <w:pPr>
              <w:tabs>
                <w:tab w:val="left" w:pos="-1080"/>
                <w:tab w:val="left" w:pos="-720"/>
                <w:tab w:val="left" w:pos="0"/>
                <w:tab w:val="left" w:pos="720"/>
                <w:tab w:val="left" w:pos="1080"/>
              </w:tabs>
              <w:spacing w:after="58"/>
              <w:jc w:val="center"/>
            </w:pPr>
            <w:r>
              <w:t>E</w:t>
            </w:r>
          </w:p>
        </w:tc>
        <w:tc>
          <w:tcPr>
            <w:tcW w:w="1530" w:type="dxa"/>
            <w:tcBorders>
              <w:top w:val="single" w:sz="7" w:space="0" w:color="000000"/>
              <w:left w:val="single" w:sz="7" w:space="0" w:color="000000"/>
              <w:bottom w:val="single" w:sz="7" w:space="0" w:color="000000"/>
              <w:right w:val="single" w:sz="7" w:space="0" w:color="000000"/>
            </w:tcBorders>
            <w:vAlign w:val="center"/>
          </w:tcPr>
          <w:p w14:paraId="52F78B40" w14:textId="77777777" w:rsidR="0028395D" w:rsidRDefault="0028395D" w:rsidP="00F63F4D">
            <w:pPr>
              <w:spacing w:line="120" w:lineRule="exact"/>
              <w:jc w:val="center"/>
            </w:pPr>
          </w:p>
          <w:p w14:paraId="7DA5EE96"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14904BA9"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7607C444" w14:textId="77777777" w:rsidR="0028395D" w:rsidRDefault="0028395D" w:rsidP="00F63F4D">
            <w:pPr>
              <w:spacing w:line="120" w:lineRule="exact"/>
            </w:pPr>
          </w:p>
          <w:p w14:paraId="23015FBD" w14:textId="77777777" w:rsidR="0028395D" w:rsidRDefault="0028395D" w:rsidP="00F63F4D">
            <w:pPr>
              <w:tabs>
                <w:tab w:val="left" w:pos="-1080"/>
                <w:tab w:val="left" w:pos="-720"/>
                <w:tab w:val="left" w:pos="0"/>
                <w:tab w:val="left" w:pos="720"/>
                <w:tab w:val="left" w:pos="1080"/>
              </w:tabs>
              <w:spacing w:after="58"/>
            </w:pPr>
            <w:r>
              <w:t>Hexane</w:t>
            </w:r>
          </w:p>
        </w:tc>
        <w:tc>
          <w:tcPr>
            <w:tcW w:w="1440" w:type="dxa"/>
            <w:tcBorders>
              <w:top w:val="single" w:sz="7" w:space="0" w:color="000000"/>
              <w:left w:val="single" w:sz="7" w:space="0" w:color="000000"/>
              <w:bottom w:val="single" w:sz="7" w:space="0" w:color="000000"/>
              <w:right w:val="single" w:sz="7" w:space="0" w:color="000000"/>
            </w:tcBorders>
            <w:vAlign w:val="center"/>
          </w:tcPr>
          <w:p w14:paraId="06C29308" w14:textId="77777777" w:rsidR="0028395D" w:rsidRDefault="0028395D" w:rsidP="00F63F4D">
            <w:pPr>
              <w:spacing w:line="120" w:lineRule="exact"/>
              <w:jc w:val="center"/>
            </w:pPr>
          </w:p>
          <w:p w14:paraId="718F4450"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203CA9ED" w14:textId="77777777" w:rsidR="0028395D" w:rsidRDefault="0028395D" w:rsidP="00F63F4D">
            <w:pPr>
              <w:spacing w:line="120" w:lineRule="exact"/>
              <w:jc w:val="center"/>
            </w:pPr>
          </w:p>
          <w:p w14:paraId="524F9C1F"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532545D9" w14:textId="77777777" w:rsidR="0028395D" w:rsidRDefault="0028395D" w:rsidP="00F63F4D">
            <w:pPr>
              <w:spacing w:line="120" w:lineRule="exact"/>
              <w:jc w:val="center"/>
            </w:pPr>
          </w:p>
          <w:p w14:paraId="57F587F2"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016D4142" w14:textId="77777777" w:rsidR="0028395D" w:rsidRDefault="0028395D" w:rsidP="00F63F4D">
            <w:pPr>
              <w:spacing w:line="120" w:lineRule="exact"/>
              <w:jc w:val="center"/>
            </w:pPr>
          </w:p>
          <w:p w14:paraId="576D3B7F" w14:textId="77777777" w:rsidR="0028395D" w:rsidRDefault="0028395D" w:rsidP="00F63F4D">
            <w:pPr>
              <w:tabs>
                <w:tab w:val="left" w:pos="-1080"/>
                <w:tab w:val="left" w:pos="-720"/>
                <w:tab w:val="left" w:pos="0"/>
                <w:tab w:val="left" w:pos="720"/>
                <w:tab w:val="left" w:pos="1080"/>
              </w:tabs>
              <w:spacing w:after="58"/>
              <w:jc w:val="center"/>
            </w:pPr>
            <w:r>
              <w:t>P</w:t>
            </w:r>
          </w:p>
        </w:tc>
      </w:tr>
      <w:tr w:rsidR="0028395D" w14:paraId="4DE39FF3"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7EB34D23" w14:textId="77777777" w:rsidR="0028395D" w:rsidRDefault="0028395D" w:rsidP="00F63F4D">
            <w:pPr>
              <w:spacing w:line="120" w:lineRule="exact"/>
            </w:pPr>
          </w:p>
          <w:p w14:paraId="3FA32124" w14:textId="77777777" w:rsidR="0028395D" w:rsidRDefault="0028395D" w:rsidP="00F63F4D">
            <w:pPr>
              <w:tabs>
                <w:tab w:val="left" w:pos="-1080"/>
                <w:tab w:val="left" w:pos="-720"/>
                <w:tab w:val="left" w:pos="0"/>
                <w:tab w:val="left" w:pos="720"/>
                <w:tab w:val="left" w:pos="1080"/>
              </w:tabs>
              <w:spacing w:after="58"/>
            </w:pPr>
            <w:r>
              <w:t>Hydrobromic acid (40%)</w:t>
            </w:r>
          </w:p>
        </w:tc>
        <w:tc>
          <w:tcPr>
            <w:tcW w:w="1440" w:type="dxa"/>
            <w:tcBorders>
              <w:top w:val="single" w:sz="7" w:space="0" w:color="000000"/>
              <w:left w:val="single" w:sz="7" w:space="0" w:color="000000"/>
              <w:bottom w:val="single" w:sz="7" w:space="0" w:color="000000"/>
              <w:right w:val="single" w:sz="7" w:space="0" w:color="000000"/>
            </w:tcBorders>
            <w:vAlign w:val="center"/>
          </w:tcPr>
          <w:p w14:paraId="703B2B6E" w14:textId="77777777" w:rsidR="0028395D" w:rsidRDefault="0028395D" w:rsidP="00F63F4D">
            <w:pPr>
              <w:spacing w:line="120" w:lineRule="exact"/>
              <w:jc w:val="center"/>
            </w:pPr>
          </w:p>
          <w:p w14:paraId="28FE147F"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36651797" w14:textId="77777777" w:rsidR="0028395D" w:rsidRDefault="0028395D" w:rsidP="00F63F4D">
            <w:pPr>
              <w:spacing w:line="120" w:lineRule="exact"/>
              <w:jc w:val="center"/>
            </w:pPr>
          </w:p>
          <w:p w14:paraId="5F46D252"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3AFF8528" w14:textId="77777777" w:rsidR="0028395D" w:rsidRDefault="0028395D" w:rsidP="00F63F4D">
            <w:pPr>
              <w:spacing w:line="120" w:lineRule="exact"/>
              <w:jc w:val="center"/>
            </w:pPr>
          </w:p>
          <w:p w14:paraId="77A4228C"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6ECE5EF3" w14:textId="77777777" w:rsidR="0028395D" w:rsidRDefault="0028395D" w:rsidP="00F63F4D">
            <w:pPr>
              <w:spacing w:line="120" w:lineRule="exact"/>
              <w:jc w:val="center"/>
            </w:pPr>
          </w:p>
          <w:p w14:paraId="7E1D877C"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0C7ED057"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307C0984" w14:textId="77777777" w:rsidR="0028395D" w:rsidRDefault="0028395D" w:rsidP="00F63F4D">
            <w:pPr>
              <w:spacing w:line="120" w:lineRule="exact"/>
            </w:pPr>
          </w:p>
          <w:p w14:paraId="2185D76F" w14:textId="77777777" w:rsidR="0028395D" w:rsidRDefault="0028395D" w:rsidP="00F63F4D">
            <w:pPr>
              <w:tabs>
                <w:tab w:val="left" w:pos="-1080"/>
                <w:tab w:val="left" w:pos="-720"/>
                <w:tab w:val="left" w:pos="0"/>
                <w:tab w:val="left" w:pos="720"/>
                <w:tab w:val="left" w:pos="1080"/>
              </w:tabs>
              <w:spacing w:after="58"/>
            </w:pPr>
            <w:r>
              <w:t>Hydrochloric acid (conc)</w:t>
            </w:r>
          </w:p>
        </w:tc>
        <w:tc>
          <w:tcPr>
            <w:tcW w:w="1440" w:type="dxa"/>
            <w:tcBorders>
              <w:top w:val="single" w:sz="7" w:space="0" w:color="000000"/>
              <w:left w:val="single" w:sz="7" w:space="0" w:color="000000"/>
              <w:bottom w:val="single" w:sz="7" w:space="0" w:color="000000"/>
              <w:right w:val="single" w:sz="7" w:space="0" w:color="000000"/>
            </w:tcBorders>
            <w:vAlign w:val="center"/>
          </w:tcPr>
          <w:p w14:paraId="26A685EE" w14:textId="77777777" w:rsidR="0028395D" w:rsidRDefault="0028395D" w:rsidP="00F63F4D">
            <w:pPr>
              <w:spacing w:line="120" w:lineRule="exact"/>
              <w:jc w:val="center"/>
            </w:pPr>
          </w:p>
          <w:p w14:paraId="5D6CD5AC"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334E1C00" w14:textId="77777777" w:rsidR="0028395D" w:rsidRDefault="0028395D" w:rsidP="00F63F4D">
            <w:pPr>
              <w:spacing w:line="120" w:lineRule="exact"/>
              <w:jc w:val="center"/>
            </w:pPr>
          </w:p>
          <w:p w14:paraId="5694F0C8"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2AE61F1F" w14:textId="77777777" w:rsidR="0028395D" w:rsidRDefault="0028395D" w:rsidP="00F63F4D">
            <w:pPr>
              <w:spacing w:line="120" w:lineRule="exact"/>
              <w:jc w:val="center"/>
            </w:pPr>
          </w:p>
          <w:p w14:paraId="5944A268"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391747D3" w14:textId="77777777" w:rsidR="0028395D" w:rsidRDefault="0028395D" w:rsidP="00F63F4D">
            <w:pPr>
              <w:spacing w:line="120" w:lineRule="exact"/>
              <w:jc w:val="center"/>
            </w:pPr>
          </w:p>
          <w:p w14:paraId="4D2B2D89"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73F8A402"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780B5ED6" w14:textId="77777777" w:rsidR="0028395D" w:rsidRDefault="0028395D" w:rsidP="00F63F4D">
            <w:pPr>
              <w:spacing w:line="120" w:lineRule="exact"/>
            </w:pPr>
          </w:p>
          <w:p w14:paraId="674231A6" w14:textId="77777777" w:rsidR="0028395D" w:rsidRDefault="0028395D" w:rsidP="00F63F4D">
            <w:pPr>
              <w:tabs>
                <w:tab w:val="left" w:pos="-1080"/>
                <w:tab w:val="left" w:pos="-720"/>
                <w:tab w:val="left" w:pos="0"/>
                <w:tab w:val="left" w:pos="720"/>
                <w:tab w:val="left" w:pos="1080"/>
              </w:tabs>
              <w:spacing w:after="58"/>
            </w:pPr>
            <w:r>
              <w:t>Hydrofluoric acid (30%)</w:t>
            </w:r>
          </w:p>
        </w:tc>
        <w:tc>
          <w:tcPr>
            <w:tcW w:w="1440" w:type="dxa"/>
            <w:tcBorders>
              <w:top w:val="single" w:sz="7" w:space="0" w:color="000000"/>
              <w:left w:val="single" w:sz="7" w:space="0" w:color="000000"/>
              <w:bottom w:val="single" w:sz="7" w:space="0" w:color="000000"/>
              <w:right w:val="single" w:sz="7" w:space="0" w:color="000000"/>
            </w:tcBorders>
            <w:vAlign w:val="center"/>
          </w:tcPr>
          <w:p w14:paraId="71779B86" w14:textId="77777777" w:rsidR="0028395D" w:rsidRDefault="0028395D" w:rsidP="00F63F4D">
            <w:pPr>
              <w:spacing w:line="120" w:lineRule="exact"/>
              <w:jc w:val="center"/>
            </w:pPr>
          </w:p>
          <w:p w14:paraId="149644F1"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63DF7C55" w14:textId="77777777" w:rsidR="0028395D" w:rsidRDefault="0028395D" w:rsidP="00F63F4D">
            <w:pPr>
              <w:spacing w:line="120" w:lineRule="exact"/>
              <w:jc w:val="center"/>
            </w:pPr>
          </w:p>
          <w:p w14:paraId="0FB1BE38"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30DB2F0E" w14:textId="77777777" w:rsidR="0028395D" w:rsidRDefault="0028395D" w:rsidP="00F63F4D">
            <w:pPr>
              <w:spacing w:line="120" w:lineRule="exact"/>
              <w:jc w:val="center"/>
            </w:pPr>
          </w:p>
          <w:p w14:paraId="63A8F537"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63D4239B" w14:textId="77777777" w:rsidR="0028395D" w:rsidRDefault="0028395D" w:rsidP="00F63F4D">
            <w:pPr>
              <w:spacing w:line="120" w:lineRule="exact"/>
              <w:jc w:val="center"/>
            </w:pPr>
          </w:p>
          <w:p w14:paraId="5C66EF56"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354BF423"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24B8E4E7" w14:textId="77777777" w:rsidR="0028395D" w:rsidRDefault="0028395D" w:rsidP="00F63F4D">
            <w:pPr>
              <w:spacing w:line="120" w:lineRule="exact"/>
            </w:pPr>
          </w:p>
          <w:p w14:paraId="64323547" w14:textId="77777777" w:rsidR="0028395D" w:rsidRDefault="0028395D" w:rsidP="00F63F4D">
            <w:pPr>
              <w:tabs>
                <w:tab w:val="left" w:pos="-1080"/>
                <w:tab w:val="left" w:pos="-720"/>
                <w:tab w:val="left" w:pos="0"/>
                <w:tab w:val="left" w:pos="720"/>
                <w:tab w:val="left" w:pos="1080"/>
              </w:tabs>
              <w:spacing w:after="58"/>
            </w:pPr>
            <w:r>
              <w:t xml:space="preserve">Hydrogen peroxide </w:t>
            </w:r>
          </w:p>
        </w:tc>
        <w:tc>
          <w:tcPr>
            <w:tcW w:w="1440" w:type="dxa"/>
            <w:tcBorders>
              <w:top w:val="single" w:sz="7" w:space="0" w:color="000000"/>
              <w:left w:val="single" w:sz="7" w:space="0" w:color="000000"/>
              <w:bottom w:val="single" w:sz="7" w:space="0" w:color="000000"/>
              <w:right w:val="single" w:sz="7" w:space="0" w:color="000000"/>
            </w:tcBorders>
            <w:vAlign w:val="center"/>
          </w:tcPr>
          <w:p w14:paraId="7532C9F1" w14:textId="77777777" w:rsidR="0028395D" w:rsidRDefault="0028395D" w:rsidP="00F63F4D">
            <w:pPr>
              <w:spacing w:line="120" w:lineRule="exact"/>
              <w:jc w:val="center"/>
            </w:pPr>
          </w:p>
          <w:p w14:paraId="387A2AFF"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41D049A2" w14:textId="77777777" w:rsidR="0028395D" w:rsidRDefault="0028395D" w:rsidP="00F63F4D">
            <w:pPr>
              <w:spacing w:line="120" w:lineRule="exact"/>
              <w:jc w:val="center"/>
            </w:pPr>
          </w:p>
          <w:p w14:paraId="6EA5B340"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65DA9190" w14:textId="77777777" w:rsidR="0028395D" w:rsidRDefault="0028395D" w:rsidP="00F63F4D">
            <w:pPr>
              <w:spacing w:line="120" w:lineRule="exact"/>
              <w:jc w:val="center"/>
            </w:pPr>
          </w:p>
          <w:p w14:paraId="0D0F3023"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1AB654A2" w14:textId="77777777" w:rsidR="0028395D" w:rsidRDefault="0028395D" w:rsidP="00F63F4D">
            <w:pPr>
              <w:spacing w:line="120" w:lineRule="exact"/>
              <w:jc w:val="center"/>
            </w:pPr>
          </w:p>
          <w:p w14:paraId="5FD97AE1"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23F5EC32"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3DE1B9DB" w14:textId="77777777" w:rsidR="0028395D" w:rsidRDefault="0028395D" w:rsidP="00F63F4D">
            <w:pPr>
              <w:spacing w:line="120" w:lineRule="exact"/>
            </w:pPr>
          </w:p>
          <w:p w14:paraId="17A3E9EB" w14:textId="77777777" w:rsidR="0028395D" w:rsidRDefault="0028395D" w:rsidP="00F63F4D">
            <w:pPr>
              <w:tabs>
                <w:tab w:val="left" w:pos="-1080"/>
                <w:tab w:val="left" w:pos="-720"/>
                <w:tab w:val="left" w:pos="0"/>
                <w:tab w:val="left" w:pos="720"/>
                <w:tab w:val="left" w:pos="1080"/>
              </w:tabs>
              <w:spacing w:after="58"/>
            </w:pPr>
            <w:r>
              <w:t>Iodine</w:t>
            </w:r>
          </w:p>
        </w:tc>
        <w:tc>
          <w:tcPr>
            <w:tcW w:w="1440" w:type="dxa"/>
            <w:tcBorders>
              <w:top w:val="single" w:sz="7" w:space="0" w:color="000000"/>
              <w:left w:val="single" w:sz="7" w:space="0" w:color="000000"/>
              <w:bottom w:val="single" w:sz="7" w:space="0" w:color="000000"/>
              <w:right w:val="single" w:sz="7" w:space="0" w:color="000000"/>
            </w:tcBorders>
            <w:vAlign w:val="center"/>
          </w:tcPr>
          <w:p w14:paraId="06518A4E" w14:textId="77777777" w:rsidR="0028395D" w:rsidRDefault="0028395D" w:rsidP="00F63F4D">
            <w:pPr>
              <w:spacing w:line="120" w:lineRule="exact"/>
              <w:jc w:val="center"/>
            </w:pPr>
          </w:p>
          <w:p w14:paraId="01339314"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329E1758" w14:textId="77777777" w:rsidR="0028395D" w:rsidRDefault="0028395D" w:rsidP="00F63F4D">
            <w:pPr>
              <w:spacing w:line="120" w:lineRule="exact"/>
              <w:jc w:val="center"/>
            </w:pPr>
          </w:p>
          <w:p w14:paraId="75F263D5"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6EECD80D" w14:textId="77777777" w:rsidR="0028395D" w:rsidRDefault="0028395D" w:rsidP="00F63F4D">
            <w:pPr>
              <w:spacing w:line="120" w:lineRule="exact"/>
              <w:jc w:val="center"/>
            </w:pPr>
          </w:p>
          <w:p w14:paraId="0F296216"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41A4A71B" w14:textId="77777777" w:rsidR="0028395D" w:rsidRDefault="0028395D" w:rsidP="00F63F4D">
            <w:pPr>
              <w:spacing w:line="120" w:lineRule="exact"/>
              <w:jc w:val="center"/>
            </w:pPr>
          </w:p>
          <w:p w14:paraId="64AB8ABA" w14:textId="77777777" w:rsidR="0028395D" w:rsidRDefault="0028395D" w:rsidP="00F63F4D">
            <w:pPr>
              <w:tabs>
                <w:tab w:val="left" w:pos="-1080"/>
                <w:tab w:val="left" w:pos="-720"/>
                <w:tab w:val="left" w:pos="0"/>
                <w:tab w:val="left" w:pos="720"/>
                <w:tab w:val="left" w:pos="1080"/>
              </w:tabs>
              <w:spacing w:after="58"/>
              <w:jc w:val="center"/>
            </w:pPr>
            <w:r>
              <w:t>G</w:t>
            </w:r>
          </w:p>
        </w:tc>
      </w:tr>
      <w:tr w:rsidR="0028395D" w14:paraId="3A76EBAC"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2C72FFD9" w14:textId="77777777" w:rsidR="0028395D" w:rsidRDefault="0028395D" w:rsidP="00F63F4D">
            <w:pPr>
              <w:spacing w:line="120" w:lineRule="exact"/>
            </w:pPr>
          </w:p>
          <w:p w14:paraId="52CDFED3" w14:textId="77777777" w:rsidR="0028395D" w:rsidRDefault="0028395D" w:rsidP="00F63F4D">
            <w:pPr>
              <w:tabs>
                <w:tab w:val="left" w:pos="-1080"/>
                <w:tab w:val="left" w:pos="-720"/>
                <w:tab w:val="left" w:pos="0"/>
                <w:tab w:val="left" w:pos="720"/>
                <w:tab w:val="left" w:pos="1080"/>
              </w:tabs>
              <w:spacing w:after="58"/>
            </w:pPr>
            <w:r>
              <w:t xml:space="preserve">Methylamine  </w:t>
            </w:r>
          </w:p>
        </w:tc>
        <w:tc>
          <w:tcPr>
            <w:tcW w:w="1440" w:type="dxa"/>
            <w:tcBorders>
              <w:top w:val="single" w:sz="7" w:space="0" w:color="000000"/>
              <w:left w:val="single" w:sz="7" w:space="0" w:color="000000"/>
              <w:bottom w:val="single" w:sz="7" w:space="0" w:color="000000"/>
              <w:right w:val="single" w:sz="7" w:space="0" w:color="000000"/>
            </w:tcBorders>
            <w:vAlign w:val="center"/>
          </w:tcPr>
          <w:p w14:paraId="43B5BA12" w14:textId="77777777" w:rsidR="0028395D" w:rsidRDefault="0028395D" w:rsidP="00F63F4D">
            <w:pPr>
              <w:spacing w:line="120" w:lineRule="exact"/>
              <w:jc w:val="center"/>
            </w:pPr>
          </w:p>
          <w:p w14:paraId="2DB02114"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58F1BC41" w14:textId="77777777" w:rsidR="0028395D" w:rsidRDefault="0028395D" w:rsidP="00F63F4D">
            <w:pPr>
              <w:spacing w:line="120" w:lineRule="exact"/>
              <w:jc w:val="center"/>
            </w:pPr>
          </w:p>
          <w:p w14:paraId="4CCFE819"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5F07E2CB" w14:textId="77777777" w:rsidR="0028395D" w:rsidRDefault="0028395D" w:rsidP="00F63F4D">
            <w:pPr>
              <w:spacing w:line="120" w:lineRule="exact"/>
              <w:jc w:val="center"/>
            </w:pPr>
          </w:p>
          <w:p w14:paraId="4C946C2C" w14:textId="77777777" w:rsidR="0028395D" w:rsidRDefault="0028395D" w:rsidP="00F63F4D">
            <w:pPr>
              <w:tabs>
                <w:tab w:val="left" w:pos="-1080"/>
                <w:tab w:val="left" w:pos="-720"/>
                <w:tab w:val="left" w:pos="0"/>
                <w:tab w:val="left" w:pos="720"/>
                <w:tab w:val="left" w:pos="1080"/>
              </w:tabs>
              <w:spacing w:after="58"/>
              <w:jc w:val="center"/>
            </w:pPr>
            <w:r>
              <w:t>E</w:t>
            </w:r>
          </w:p>
        </w:tc>
        <w:tc>
          <w:tcPr>
            <w:tcW w:w="1530" w:type="dxa"/>
            <w:tcBorders>
              <w:top w:val="single" w:sz="7" w:space="0" w:color="000000"/>
              <w:left w:val="single" w:sz="7" w:space="0" w:color="000000"/>
              <w:bottom w:val="single" w:sz="7" w:space="0" w:color="000000"/>
              <w:right w:val="single" w:sz="7" w:space="0" w:color="000000"/>
            </w:tcBorders>
            <w:vAlign w:val="center"/>
          </w:tcPr>
          <w:p w14:paraId="7506B96F" w14:textId="77777777" w:rsidR="0028395D" w:rsidRDefault="0028395D" w:rsidP="00F63F4D">
            <w:pPr>
              <w:spacing w:line="120" w:lineRule="exact"/>
              <w:jc w:val="center"/>
            </w:pPr>
          </w:p>
          <w:p w14:paraId="1E04D548"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66DE91C4"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7F3BE804" w14:textId="77777777" w:rsidR="0028395D" w:rsidRDefault="0028395D" w:rsidP="00F63F4D">
            <w:pPr>
              <w:spacing w:line="120" w:lineRule="exact"/>
            </w:pPr>
          </w:p>
          <w:p w14:paraId="3840ED0C" w14:textId="77777777" w:rsidR="0028395D" w:rsidRDefault="0028395D" w:rsidP="00F63F4D">
            <w:pPr>
              <w:tabs>
                <w:tab w:val="left" w:pos="-1080"/>
                <w:tab w:val="left" w:pos="-720"/>
                <w:tab w:val="left" w:pos="0"/>
                <w:tab w:val="left" w:pos="720"/>
                <w:tab w:val="left" w:pos="1080"/>
              </w:tabs>
              <w:spacing w:after="58"/>
            </w:pPr>
            <w:r>
              <w:t xml:space="preserve">Methyl </w:t>
            </w:r>
            <w:proofErr w:type="spellStart"/>
            <w:r>
              <w:t>cellosolve</w:t>
            </w:r>
            <w:proofErr w:type="spellEnd"/>
          </w:p>
        </w:tc>
        <w:tc>
          <w:tcPr>
            <w:tcW w:w="1440" w:type="dxa"/>
            <w:tcBorders>
              <w:top w:val="single" w:sz="7" w:space="0" w:color="000000"/>
              <w:left w:val="single" w:sz="7" w:space="0" w:color="000000"/>
              <w:bottom w:val="single" w:sz="7" w:space="0" w:color="000000"/>
              <w:right w:val="single" w:sz="7" w:space="0" w:color="000000"/>
            </w:tcBorders>
            <w:vAlign w:val="center"/>
          </w:tcPr>
          <w:p w14:paraId="2DD2A81F" w14:textId="77777777" w:rsidR="0028395D" w:rsidRDefault="0028395D" w:rsidP="00F63F4D">
            <w:pPr>
              <w:spacing w:line="120" w:lineRule="exact"/>
              <w:jc w:val="center"/>
            </w:pPr>
          </w:p>
          <w:p w14:paraId="05888109"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60CAEC97" w14:textId="77777777" w:rsidR="0028395D" w:rsidRDefault="0028395D" w:rsidP="00F63F4D">
            <w:pPr>
              <w:spacing w:line="120" w:lineRule="exact"/>
              <w:jc w:val="center"/>
            </w:pPr>
          </w:p>
          <w:p w14:paraId="63E35124"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22ACCEB0" w14:textId="77777777" w:rsidR="0028395D" w:rsidRDefault="0028395D" w:rsidP="00F63F4D">
            <w:pPr>
              <w:spacing w:line="120" w:lineRule="exact"/>
              <w:jc w:val="center"/>
            </w:pPr>
          </w:p>
          <w:p w14:paraId="5A81EC09"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4548F4A7" w14:textId="77777777" w:rsidR="0028395D" w:rsidRDefault="0028395D" w:rsidP="00F63F4D">
            <w:pPr>
              <w:spacing w:line="120" w:lineRule="exact"/>
              <w:jc w:val="center"/>
            </w:pPr>
          </w:p>
          <w:p w14:paraId="1ADE8D47" w14:textId="77777777" w:rsidR="0028395D" w:rsidRDefault="0028395D" w:rsidP="00F63F4D">
            <w:pPr>
              <w:tabs>
                <w:tab w:val="left" w:pos="-1080"/>
                <w:tab w:val="left" w:pos="-720"/>
                <w:tab w:val="left" w:pos="0"/>
                <w:tab w:val="left" w:pos="720"/>
                <w:tab w:val="left" w:pos="1080"/>
              </w:tabs>
              <w:spacing w:after="58"/>
              <w:jc w:val="center"/>
            </w:pPr>
            <w:r>
              <w:t>P</w:t>
            </w:r>
          </w:p>
        </w:tc>
      </w:tr>
      <w:tr w:rsidR="0028395D" w14:paraId="089FD6AC"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038AF628" w14:textId="77777777" w:rsidR="0028395D" w:rsidRDefault="0028395D" w:rsidP="00F63F4D">
            <w:pPr>
              <w:spacing w:line="120" w:lineRule="exact"/>
            </w:pPr>
          </w:p>
          <w:p w14:paraId="051209DE" w14:textId="77777777" w:rsidR="0028395D" w:rsidRDefault="0028395D" w:rsidP="00F63F4D">
            <w:pPr>
              <w:tabs>
                <w:tab w:val="left" w:pos="-1080"/>
                <w:tab w:val="left" w:pos="-720"/>
                <w:tab w:val="left" w:pos="0"/>
                <w:tab w:val="left" w:pos="720"/>
                <w:tab w:val="left" w:pos="1080"/>
              </w:tabs>
              <w:spacing w:after="58"/>
            </w:pPr>
            <w:r>
              <w:t>*Methyl chloride</w:t>
            </w:r>
          </w:p>
        </w:tc>
        <w:tc>
          <w:tcPr>
            <w:tcW w:w="1440" w:type="dxa"/>
            <w:tcBorders>
              <w:top w:val="single" w:sz="7" w:space="0" w:color="000000"/>
              <w:left w:val="single" w:sz="7" w:space="0" w:color="000000"/>
              <w:bottom w:val="single" w:sz="7" w:space="0" w:color="000000"/>
              <w:right w:val="single" w:sz="7" w:space="0" w:color="000000"/>
            </w:tcBorders>
            <w:vAlign w:val="center"/>
          </w:tcPr>
          <w:p w14:paraId="20113901" w14:textId="77777777" w:rsidR="0028395D" w:rsidRDefault="0028395D" w:rsidP="00F63F4D">
            <w:pPr>
              <w:spacing w:line="120" w:lineRule="exact"/>
              <w:jc w:val="center"/>
            </w:pPr>
          </w:p>
          <w:p w14:paraId="4FC4AD69"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473D6B03" w14:textId="77777777" w:rsidR="0028395D" w:rsidRDefault="0028395D" w:rsidP="00F63F4D">
            <w:pPr>
              <w:spacing w:line="120" w:lineRule="exact"/>
              <w:jc w:val="center"/>
            </w:pPr>
          </w:p>
          <w:p w14:paraId="1A3F3213"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0570D088" w14:textId="77777777" w:rsidR="0028395D" w:rsidRDefault="0028395D" w:rsidP="00F63F4D">
            <w:pPr>
              <w:spacing w:line="120" w:lineRule="exact"/>
              <w:jc w:val="center"/>
            </w:pPr>
          </w:p>
          <w:p w14:paraId="53FCABC6"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1F56B7E1" w14:textId="77777777" w:rsidR="0028395D" w:rsidRDefault="0028395D" w:rsidP="00F63F4D">
            <w:pPr>
              <w:spacing w:line="120" w:lineRule="exact"/>
              <w:jc w:val="center"/>
            </w:pPr>
          </w:p>
          <w:p w14:paraId="5CD8EA42" w14:textId="77777777" w:rsidR="0028395D" w:rsidRDefault="0028395D" w:rsidP="00F63F4D">
            <w:pPr>
              <w:tabs>
                <w:tab w:val="left" w:pos="-1080"/>
                <w:tab w:val="left" w:pos="-720"/>
                <w:tab w:val="left" w:pos="0"/>
                <w:tab w:val="left" w:pos="720"/>
                <w:tab w:val="left" w:pos="1080"/>
              </w:tabs>
              <w:spacing w:after="58"/>
              <w:jc w:val="center"/>
            </w:pPr>
            <w:r>
              <w:t>P</w:t>
            </w:r>
          </w:p>
        </w:tc>
      </w:tr>
      <w:tr w:rsidR="0028395D" w14:paraId="17D6ECEC"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76FB3F26" w14:textId="77777777" w:rsidR="0028395D" w:rsidRDefault="0028395D" w:rsidP="00F63F4D">
            <w:pPr>
              <w:spacing w:line="120" w:lineRule="exact"/>
            </w:pPr>
          </w:p>
          <w:p w14:paraId="1FB29DA0" w14:textId="77777777" w:rsidR="0028395D" w:rsidRDefault="0028395D" w:rsidP="00F63F4D">
            <w:pPr>
              <w:tabs>
                <w:tab w:val="left" w:pos="-1080"/>
                <w:tab w:val="left" w:pos="-720"/>
                <w:tab w:val="left" w:pos="0"/>
                <w:tab w:val="left" w:pos="720"/>
                <w:tab w:val="left" w:pos="1080"/>
              </w:tabs>
              <w:spacing w:after="58"/>
            </w:pPr>
            <w:r>
              <w:t xml:space="preserve">Methyl ethyl ketone </w:t>
            </w:r>
          </w:p>
        </w:tc>
        <w:tc>
          <w:tcPr>
            <w:tcW w:w="1440" w:type="dxa"/>
            <w:tcBorders>
              <w:top w:val="single" w:sz="7" w:space="0" w:color="000000"/>
              <w:left w:val="single" w:sz="7" w:space="0" w:color="000000"/>
              <w:bottom w:val="single" w:sz="7" w:space="0" w:color="000000"/>
              <w:right w:val="single" w:sz="7" w:space="0" w:color="000000"/>
            </w:tcBorders>
            <w:vAlign w:val="center"/>
          </w:tcPr>
          <w:p w14:paraId="2255D0AE" w14:textId="77777777" w:rsidR="0028395D" w:rsidRDefault="0028395D" w:rsidP="00F63F4D">
            <w:pPr>
              <w:spacing w:line="120" w:lineRule="exact"/>
              <w:jc w:val="center"/>
            </w:pPr>
          </w:p>
          <w:p w14:paraId="5133569C"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398E8FBD" w14:textId="77777777" w:rsidR="0028395D" w:rsidRDefault="0028395D" w:rsidP="00F63F4D">
            <w:pPr>
              <w:spacing w:line="120" w:lineRule="exact"/>
              <w:jc w:val="center"/>
            </w:pPr>
          </w:p>
          <w:p w14:paraId="2D2D232C"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37AB1CD6" w14:textId="77777777" w:rsidR="0028395D" w:rsidRDefault="0028395D" w:rsidP="00F63F4D">
            <w:pPr>
              <w:spacing w:line="120" w:lineRule="exact"/>
              <w:jc w:val="center"/>
            </w:pPr>
          </w:p>
          <w:p w14:paraId="3A7E0D04"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10C6330A" w14:textId="77777777" w:rsidR="0028395D" w:rsidRDefault="0028395D" w:rsidP="00F63F4D">
            <w:pPr>
              <w:spacing w:line="120" w:lineRule="exact"/>
              <w:jc w:val="center"/>
            </w:pPr>
          </w:p>
          <w:p w14:paraId="1EA0BF48" w14:textId="77777777" w:rsidR="0028395D" w:rsidRDefault="0028395D" w:rsidP="00F63F4D">
            <w:pPr>
              <w:tabs>
                <w:tab w:val="left" w:pos="-1080"/>
                <w:tab w:val="left" w:pos="-720"/>
                <w:tab w:val="left" w:pos="0"/>
                <w:tab w:val="left" w:pos="720"/>
                <w:tab w:val="left" w:pos="1080"/>
              </w:tabs>
              <w:spacing w:after="58"/>
              <w:jc w:val="center"/>
            </w:pPr>
            <w:r>
              <w:t>P</w:t>
            </w:r>
          </w:p>
        </w:tc>
      </w:tr>
      <w:tr w:rsidR="0028395D" w14:paraId="3761202B"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2B4BE351" w14:textId="77777777" w:rsidR="0028395D" w:rsidRDefault="0028395D" w:rsidP="00F63F4D">
            <w:pPr>
              <w:spacing w:line="120" w:lineRule="exact"/>
            </w:pPr>
          </w:p>
          <w:p w14:paraId="195C5C24" w14:textId="77777777" w:rsidR="0028395D" w:rsidRDefault="0028395D" w:rsidP="00F63F4D">
            <w:pPr>
              <w:tabs>
                <w:tab w:val="left" w:pos="-1080"/>
                <w:tab w:val="left" w:pos="-720"/>
                <w:tab w:val="left" w:pos="0"/>
                <w:tab w:val="left" w:pos="720"/>
                <w:tab w:val="left" w:pos="1080"/>
              </w:tabs>
              <w:spacing w:after="58"/>
            </w:pPr>
            <w:r>
              <w:t xml:space="preserve">*Methylene chloride </w:t>
            </w:r>
          </w:p>
        </w:tc>
        <w:tc>
          <w:tcPr>
            <w:tcW w:w="1440" w:type="dxa"/>
            <w:tcBorders>
              <w:top w:val="single" w:sz="7" w:space="0" w:color="000000"/>
              <w:left w:val="single" w:sz="7" w:space="0" w:color="000000"/>
              <w:bottom w:val="single" w:sz="7" w:space="0" w:color="000000"/>
              <w:right w:val="single" w:sz="7" w:space="0" w:color="000000"/>
            </w:tcBorders>
            <w:vAlign w:val="center"/>
          </w:tcPr>
          <w:p w14:paraId="07479006" w14:textId="77777777" w:rsidR="0028395D" w:rsidRDefault="0028395D" w:rsidP="00F63F4D">
            <w:pPr>
              <w:spacing w:line="120" w:lineRule="exact"/>
              <w:jc w:val="center"/>
            </w:pPr>
          </w:p>
          <w:p w14:paraId="5F6CD978"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6DDFBFA3" w14:textId="77777777" w:rsidR="0028395D" w:rsidRDefault="0028395D" w:rsidP="00F63F4D">
            <w:pPr>
              <w:spacing w:line="120" w:lineRule="exact"/>
              <w:jc w:val="center"/>
            </w:pPr>
          </w:p>
          <w:p w14:paraId="3BC7B166" w14:textId="77777777" w:rsidR="0028395D" w:rsidRDefault="0028395D" w:rsidP="00F63F4D">
            <w:pPr>
              <w:tabs>
                <w:tab w:val="left" w:pos="-1080"/>
                <w:tab w:val="left" w:pos="-720"/>
                <w:tab w:val="left" w:pos="0"/>
                <w:tab w:val="left" w:pos="720"/>
                <w:tab w:val="left" w:pos="1080"/>
              </w:tabs>
              <w:spacing w:after="58"/>
              <w:jc w:val="center"/>
            </w:pPr>
            <w:r>
              <w:t>F</w:t>
            </w:r>
          </w:p>
        </w:tc>
        <w:tc>
          <w:tcPr>
            <w:tcW w:w="1620" w:type="dxa"/>
            <w:tcBorders>
              <w:top w:val="single" w:sz="7" w:space="0" w:color="000000"/>
              <w:left w:val="single" w:sz="7" w:space="0" w:color="000000"/>
              <w:bottom w:val="single" w:sz="7" w:space="0" w:color="000000"/>
              <w:right w:val="single" w:sz="7" w:space="0" w:color="000000"/>
            </w:tcBorders>
            <w:vAlign w:val="center"/>
          </w:tcPr>
          <w:p w14:paraId="76ED6028" w14:textId="77777777" w:rsidR="0028395D" w:rsidRDefault="0028395D" w:rsidP="00F63F4D">
            <w:pPr>
              <w:spacing w:line="120" w:lineRule="exact"/>
              <w:jc w:val="center"/>
            </w:pPr>
          </w:p>
          <w:p w14:paraId="0B8ED106"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00F59BA4" w14:textId="77777777" w:rsidR="0028395D" w:rsidRDefault="0028395D" w:rsidP="00F63F4D">
            <w:pPr>
              <w:spacing w:line="120" w:lineRule="exact"/>
              <w:jc w:val="center"/>
            </w:pPr>
          </w:p>
          <w:p w14:paraId="6960887D" w14:textId="77777777" w:rsidR="0028395D" w:rsidRDefault="0028395D" w:rsidP="00F63F4D">
            <w:pPr>
              <w:tabs>
                <w:tab w:val="left" w:pos="-1080"/>
                <w:tab w:val="left" w:pos="-720"/>
                <w:tab w:val="left" w:pos="0"/>
                <w:tab w:val="left" w:pos="720"/>
                <w:tab w:val="left" w:pos="1080"/>
              </w:tabs>
              <w:spacing w:after="58"/>
              <w:jc w:val="center"/>
            </w:pPr>
            <w:r>
              <w:t>F</w:t>
            </w:r>
          </w:p>
        </w:tc>
      </w:tr>
      <w:tr w:rsidR="0028395D" w14:paraId="37E1E7A0" w14:textId="77777777" w:rsidTr="00F63F4D">
        <w:trPr>
          <w:trHeight w:val="288"/>
        </w:trPr>
        <w:tc>
          <w:tcPr>
            <w:tcW w:w="2880" w:type="dxa"/>
            <w:tcBorders>
              <w:top w:val="single" w:sz="7" w:space="0" w:color="000000"/>
              <w:left w:val="single" w:sz="7" w:space="0" w:color="000000"/>
              <w:bottom w:val="single" w:sz="7" w:space="0" w:color="000000"/>
              <w:right w:val="single" w:sz="7" w:space="0" w:color="000000"/>
            </w:tcBorders>
            <w:vAlign w:val="center"/>
          </w:tcPr>
          <w:p w14:paraId="241BE11F" w14:textId="77777777" w:rsidR="0028395D" w:rsidRDefault="0028395D" w:rsidP="00F63F4D">
            <w:pPr>
              <w:tabs>
                <w:tab w:val="left" w:pos="-1080"/>
                <w:tab w:val="left" w:pos="-720"/>
              </w:tabs>
              <w:spacing w:after="58"/>
              <w:jc w:val="center"/>
              <w:rPr>
                <w:b/>
              </w:rPr>
            </w:pPr>
          </w:p>
          <w:p w14:paraId="5C983162" w14:textId="77777777" w:rsidR="0028395D" w:rsidRDefault="0028395D" w:rsidP="00F63F4D">
            <w:pPr>
              <w:tabs>
                <w:tab w:val="left" w:pos="-1080"/>
                <w:tab w:val="left" w:pos="-720"/>
              </w:tabs>
              <w:spacing w:after="58"/>
              <w:jc w:val="center"/>
            </w:pPr>
            <w:r>
              <w:rPr>
                <w:b/>
              </w:rPr>
              <w:lastRenderedPageBreak/>
              <w:t>CHEMICAL</w:t>
            </w:r>
          </w:p>
        </w:tc>
        <w:tc>
          <w:tcPr>
            <w:tcW w:w="1440" w:type="dxa"/>
            <w:tcBorders>
              <w:top w:val="single" w:sz="7" w:space="0" w:color="000000"/>
              <w:left w:val="single" w:sz="7" w:space="0" w:color="000000"/>
              <w:bottom w:val="single" w:sz="7" w:space="0" w:color="000000"/>
              <w:right w:val="single" w:sz="7" w:space="0" w:color="000000"/>
            </w:tcBorders>
            <w:vAlign w:val="center"/>
          </w:tcPr>
          <w:p w14:paraId="55AB759C" w14:textId="77777777" w:rsidR="0028395D" w:rsidRDefault="0028395D" w:rsidP="00F63F4D">
            <w:pPr>
              <w:spacing w:line="120" w:lineRule="exact"/>
              <w:jc w:val="center"/>
            </w:pPr>
          </w:p>
          <w:p w14:paraId="2DCBC8ED" w14:textId="77777777" w:rsidR="0028395D" w:rsidRDefault="0028395D" w:rsidP="00F63F4D">
            <w:pPr>
              <w:tabs>
                <w:tab w:val="left" w:pos="-1080"/>
                <w:tab w:val="left" w:pos="-720"/>
                <w:tab w:val="left" w:pos="0"/>
                <w:tab w:val="left" w:pos="720"/>
                <w:tab w:val="left" w:pos="1080"/>
              </w:tabs>
              <w:jc w:val="center"/>
              <w:rPr>
                <w:b/>
              </w:rPr>
            </w:pPr>
            <w:r>
              <w:rPr>
                <w:b/>
              </w:rPr>
              <w:lastRenderedPageBreak/>
              <w:t>NATURAL</w:t>
            </w:r>
          </w:p>
          <w:p w14:paraId="7DE7EB1C" w14:textId="77777777" w:rsidR="0028395D" w:rsidRDefault="0028395D" w:rsidP="00F63F4D">
            <w:pPr>
              <w:tabs>
                <w:tab w:val="left" w:pos="-1080"/>
                <w:tab w:val="left" w:pos="-720"/>
                <w:tab w:val="left" w:pos="0"/>
                <w:tab w:val="left" w:pos="720"/>
                <w:tab w:val="left" w:pos="1080"/>
              </w:tabs>
              <w:spacing w:after="58"/>
              <w:jc w:val="center"/>
            </w:pPr>
            <w:r>
              <w:rPr>
                <w:b/>
              </w:rPr>
              <w:t>RUBBER</w:t>
            </w:r>
          </w:p>
        </w:tc>
        <w:tc>
          <w:tcPr>
            <w:tcW w:w="1710" w:type="dxa"/>
            <w:tcBorders>
              <w:top w:val="single" w:sz="7" w:space="0" w:color="000000"/>
              <w:left w:val="single" w:sz="7" w:space="0" w:color="000000"/>
              <w:bottom w:val="single" w:sz="7" w:space="0" w:color="000000"/>
              <w:right w:val="single" w:sz="7" w:space="0" w:color="000000"/>
            </w:tcBorders>
            <w:vAlign w:val="center"/>
          </w:tcPr>
          <w:p w14:paraId="45338828" w14:textId="77777777" w:rsidR="0028395D" w:rsidRDefault="0028395D" w:rsidP="00F63F4D">
            <w:pPr>
              <w:spacing w:line="120" w:lineRule="exact"/>
              <w:jc w:val="center"/>
            </w:pPr>
          </w:p>
          <w:p w14:paraId="64FB5174" w14:textId="77777777" w:rsidR="0028395D" w:rsidRDefault="0028395D" w:rsidP="00F63F4D">
            <w:pPr>
              <w:tabs>
                <w:tab w:val="left" w:pos="-1080"/>
                <w:tab w:val="left" w:pos="-720"/>
                <w:tab w:val="left" w:pos="0"/>
                <w:tab w:val="left" w:pos="720"/>
                <w:tab w:val="left" w:pos="1080"/>
              </w:tabs>
              <w:spacing w:after="58"/>
              <w:jc w:val="center"/>
            </w:pPr>
            <w:r>
              <w:rPr>
                <w:b/>
              </w:rPr>
              <w:lastRenderedPageBreak/>
              <w:t>NEOPRENE</w:t>
            </w:r>
          </w:p>
        </w:tc>
        <w:tc>
          <w:tcPr>
            <w:tcW w:w="1620" w:type="dxa"/>
            <w:tcBorders>
              <w:top w:val="single" w:sz="7" w:space="0" w:color="000000"/>
              <w:left w:val="single" w:sz="7" w:space="0" w:color="000000"/>
              <w:bottom w:val="single" w:sz="7" w:space="0" w:color="000000"/>
              <w:right w:val="single" w:sz="7" w:space="0" w:color="000000"/>
            </w:tcBorders>
            <w:vAlign w:val="center"/>
          </w:tcPr>
          <w:p w14:paraId="1870B0B3" w14:textId="77777777" w:rsidR="0028395D" w:rsidRDefault="0028395D" w:rsidP="00F63F4D">
            <w:pPr>
              <w:spacing w:line="120" w:lineRule="exact"/>
              <w:jc w:val="center"/>
            </w:pPr>
          </w:p>
          <w:p w14:paraId="36378989" w14:textId="77777777" w:rsidR="0028395D" w:rsidRDefault="0028395D" w:rsidP="00F63F4D">
            <w:pPr>
              <w:tabs>
                <w:tab w:val="left" w:pos="-1080"/>
                <w:tab w:val="left" w:pos="-720"/>
                <w:tab w:val="left" w:pos="0"/>
                <w:tab w:val="left" w:pos="720"/>
                <w:tab w:val="left" w:pos="1080"/>
              </w:tabs>
              <w:spacing w:after="58"/>
              <w:jc w:val="center"/>
            </w:pPr>
            <w:r>
              <w:rPr>
                <w:b/>
              </w:rPr>
              <w:lastRenderedPageBreak/>
              <w:t>NITRILE</w:t>
            </w:r>
          </w:p>
        </w:tc>
        <w:tc>
          <w:tcPr>
            <w:tcW w:w="1530" w:type="dxa"/>
            <w:tcBorders>
              <w:top w:val="single" w:sz="7" w:space="0" w:color="000000"/>
              <w:left w:val="single" w:sz="7" w:space="0" w:color="000000"/>
              <w:bottom w:val="single" w:sz="7" w:space="0" w:color="000000"/>
              <w:right w:val="single" w:sz="7" w:space="0" w:color="000000"/>
            </w:tcBorders>
            <w:vAlign w:val="center"/>
          </w:tcPr>
          <w:p w14:paraId="0BA423B1" w14:textId="77777777" w:rsidR="0028395D" w:rsidRDefault="0028395D" w:rsidP="00F63F4D">
            <w:pPr>
              <w:spacing w:line="120" w:lineRule="exact"/>
              <w:jc w:val="center"/>
            </w:pPr>
          </w:p>
          <w:p w14:paraId="32F9E563" w14:textId="77777777" w:rsidR="0028395D" w:rsidRDefault="0028395D" w:rsidP="00F63F4D">
            <w:pPr>
              <w:tabs>
                <w:tab w:val="left" w:pos="-1080"/>
                <w:tab w:val="left" w:pos="-720"/>
                <w:tab w:val="left" w:pos="0"/>
                <w:tab w:val="left" w:pos="720"/>
                <w:tab w:val="left" w:pos="1080"/>
              </w:tabs>
              <w:spacing w:after="58"/>
              <w:jc w:val="center"/>
            </w:pPr>
            <w:r>
              <w:rPr>
                <w:b/>
              </w:rPr>
              <w:lastRenderedPageBreak/>
              <w:t>VINYL</w:t>
            </w:r>
          </w:p>
        </w:tc>
      </w:tr>
      <w:tr w:rsidR="0028395D" w14:paraId="3C734C32"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707FA4BD" w14:textId="77777777" w:rsidR="0028395D" w:rsidRDefault="0028395D" w:rsidP="00F63F4D">
            <w:pPr>
              <w:spacing w:line="120" w:lineRule="exact"/>
            </w:pPr>
          </w:p>
          <w:p w14:paraId="6BDFC8AA" w14:textId="77777777" w:rsidR="0028395D" w:rsidRDefault="0028395D" w:rsidP="00F63F4D">
            <w:pPr>
              <w:tabs>
                <w:tab w:val="left" w:pos="-1080"/>
                <w:tab w:val="left" w:pos="-720"/>
                <w:tab w:val="left" w:pos="0"/>
                <w:tab w:val="left" w:pos="720"/>
                <w:tab w:val="left" w:pos="1080"/>
              </w:tabs>
              <w:spacing w:after="58"/>
            </w:pPr>
            <w:proofErr w:type="spellStart"/>
            <w:r>
              <w:t>Monoethanolamine</w:t>
            </w:r>
            <w:proofErr w:type="spellEnd"/>
          </w:p>
        </w:tc>
        <w:tc>
          <w:tcPr>
            <w:tcW w:w="1440" w:type="dxa"/>
            <w:tcBorders>
              <w:top w:val="single" w:sz="7" w:space="0" w:color="000000"/>
              <w:left w:val="single" w:sz="7" w:space="0" w:color="000000"/>
              <w:bottom w:val="single" w:sz="7" w:space="0" w:color="000000"/>
              <w:right w:val="single" w:sz="7" w:space="0" w:color="000000"/>
            </w:tcBorders>
            <w:vAlign w:val="center"/>
          </w:tcPr>
          <w:p w14:paraId="03221214" w14:textId="77777777" w:rsidR="0028395D" w:rsidRDefault="0028395D" w:rsidP="00F63F4D">
            <w:pPr>
              <w:spacing w:line="120" w:lineRule="exact"/>
              <w:jc w:val="center"/>
            </w:pPr>
          </w:p>
          <w:p w14:paraId="4D1C4788"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50F10413" w14:textId="77777777" w:rsidR="0028395D" w:rsidRDefault="0028395D" w:rsidP="00F63F4D">
            <w:pPr>
              <w:spacing w:line="120" w:lineRule="exact"/>
              <w:jc w:val="center"/>
            </w:pPr>
          </w:p>
          <w:p w14:paraId="49362B50"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3E2870CF" w14:textId="77777777" w:rsidR="0028395D" w:rsidRDefault="0028395D" w:rsidP="00F63F4D">
            <w:pPr>
              <w:spacing w:line="120" w:lineRule="exact"/>
              <w:jc w:val="center"/>
            </w:pPr>
          </w:p>
          <w:p w14:paraId="307C7963"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324989AE" w14:textId="77777777" w:rsidR="0028395D" w:rsidRDefault="0028395D" w:rsidP="00F63F4D">
            <w:pPr>
              <w:spacing w:line="120" w:lineRule="exact"/>
              <w:jc w:val="center"/>
            </w:pPr>
          </w:p>
          <w:p w14:paraId="4A33B353"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6EF2ECD9"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2E3EFA39" w14:textId="77777777" w:rsidR="0028395D" w:rsidRDefault="0028395D" w:rsidP="00F63F4D">
            <w:pPr>
              <w:spacing w:line="120" w:lineRule="exact"/>
            </w:pPr>
          </w:p>
          <w:p w14:paraId="4112314D" w14:textId="77777777" w:rsidR="0028395D" w:rsidRDefault="0028395D" w:rsidP="00F63F4D">
            <w:pPr>
              <w:tabs>
                <w:tab w:val="left" w:pos="-1080"/>
                <w:tab w:val="left" w:pos="-720"/>
                <w:tab w:val="left" w:pos="0"/>
                <w:tab w:val="left" w:pos="720"/>
                <w:tab w:val="left" w:pos="1080"/>
              </w:tabs>
              <w:spacing w:after="58"/>
            </w:pPr>
            <w:r>
              <w:t>Morpholine</w:t>
            </w:r>
          </w:p>
        </w:tc>
        <w:tc>
          <w:tcPr>
            <w:tcW w:w="1440" w:type="dxa"/>
            <w:tcBorders>
              <w:top w:val="single" w:sz="7" w:space="0" w:color="000000"/>
              <w:left w:val="single" w:sz="7" w:space="0" w:color="000000"/>
              <w:bottom w:val="single" w:sz="7" w:space="0" w:color="000000"/>
              <w:right w:val="single" w:sz="7" w:space="0" w:color="000000"/>
            </w:tcBorders>
            <w:vAlign w:val="center"/>
          </w:tcPr>
          <w:p w14:paraId="71FA3395" w14:textId="77777777" w:rsidR="0028395D" w:rsidRDefault="0028395D" w:rsidP="00F63F4D">
            <w:pPr>
              <w:spacing w:line="120" w:lineRule="exact"/>
              <w:jc w:val="center"/>
            </w:pPr>
          </w:p>
          <w:p w14:paraId="2699C873"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74ABBE37" w14:textId="77777777" w:rsidR="0028395D" w:rsidRDefault="0028395D" w:rsidP="00F63F4D">
            <w:pPr>
              <w:spacing w:line="120" w:lineRule="exact"/>
              <w:jc w:val="center"/>
            </w:pPr>
          </w:p>
          <w:p w14:paraId="7BAD2708"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3CBF6334" w14:textId="77777777" w:rsidR="0028395D" w:rsidRDefault="0028395D" w:rsidP="00F63F4D">
            <w:pPr>
              <w:spacing w:line="120" w:lineRule="exact"/>
              <w:jc w:val="center"/>
            </w:pPr>
          </w:p>
          <w:p w14:paraId="154DA121"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5E2B1D4B" w14:textId="77777777" w:rsidR="0028395D" w:rsidRDefault="0028395D" w:rsidP="00F63F4D">
            <w:pPr>
              <w:spacing w:line="120" w:lineRule="exact"/>
              <w:jc w:val="center"/>
            </w:pPr>
          </w:p>
          <w:p w14:paraId="370FA9D4"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306F60E0"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787541EE" w14:textId="77777777" w:rsidR="0028395D" w:rsidRDefault="0028395D" w:rsidP="00F63F4D">
            <w:pPr>
              <w:spacing w:line="120" w:lineRule="exact"/>
            </w:pPr>
          </w:p>
          <w:p w14:paraId="456F4677" w14:textId="77777777" w:rsidR="0028395D" w:rsidRDefault="0028395D" w:rsidP="00F63F4D">
            <w:pPr>
              <w:tabs>
                <w:tab w:val="left" w:pos="-1080"/>
                <w:tab w:val="left" w:pos="-720"/>
                <w:tab w:val="left" w:pos="0"/>
                <w:tab w:val="left" w:pos="720"/>
                <w:tab w:val="left" w:pos="1080"/>
              </w:tabs>
              <w:spacing w:after="58"/>
            </w:pPr>
            <w:r>
              <w:t>*Naphthalene</w:t>
            </w:r>
          </w:p>
        </w:tc>
        <w:tc>
          <w:tcPr>
            <w:tcW w:w="1440" w:type="dxa"/>
            <w:tcBorders>
              <w:top w:val="single" w:sz="7" w:space="0" w:color="000000"/>
              <w:left w:val="single" w:sz="7" w:space="0" w:color="000000"/>
              <w:bottom w:val="single" w:sz="7" w:space="0" w:color="000000"/>
              <w:right w:val="single" w:sz="7" w:space="0" w:color="000000"/>
            </w:tcBorders>
            <w:vAlign w:val="center"/>
          </w:tcPr>
          <w:p w14:paraId="58EF1893" w14:textId="77777777" w:rsidR="0028395D" w:rsidRDefault="0028395D" w:rsidP="00F63F4D">
            <w:pPr>
              <w:spacing w:line="120" w:lineRule="exact"/>
              <w:jc w:val="center"/>
            </w:pPr>
          </w:p>
          <w:p w14:paraId="678E94F8"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63F5D891" w14:textId="77777777" w:rsidR="0028395D" w:rsidRDefault="0028395D" w:rsidP="00F63F4D">
            <w:pPr>
              <w:spacing w:line="120" w:lineRule="exact"/>
              <w:jc w:val="center"/>
            </w:pPr>
          </w:p>
          <w:p w14:paraId="698210C9"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3DCACE41" w14:textId="77777777" w:rsidR="0028395D" w:rsidRDefault="0028395D" w:rsidP="00F63F4D">
            <w:pPr>
              <w:spacing w:line="120" w:lineRule="exact"/>
              <w:jc w:val="center"/>
            </w:pPr>
          </w:p>
          <w:p w14:paraId="28576849" w14:textId="77777777" w:rsidR="0028395D" w:rsidRDefault="0028395D" w:rsidP="00F63F4D">
            <w:pPr>
              <w:tabs>
                <w:tab w:val="left" w:pos="-1080"/>
                <w:tab w:val="left" w:pos="-720"/>
                <w:tab w:val="left" w:pos="0"/>
                <w:tab w:val="left" w:pos="720"/>
                <w:tab w:val="left" w:pos="1080"/>
              </w:tabs>
              <w:spacing w:after="58"/>
              <w:jc w:val="center"/>
            </w:pPr>
            <w:r>
              <w:t>E</w:t>
            </w:r>
          </w:p>
        </w:tc>
        <w:tc>
          <w:tcPr>
            <w:tcW w:w="1530" w:type="dxa"/>
            <w:tcBorders>
              <w:top w:val="single" w:sz="7" w:space="0" w:color="000000"/>
              <w:left w:val="single" w:sz="7" w:space="0" w:color="000000"/>
              <w:bottom w:val="single" w:sz="7" w:space="0" w:color="000000"/>
              <w:right w:val="single" w:sz="7" w:space="0" w:color="000000"/>
            </w:tcBorders>
            <w:vAlign w:val="center"/>
          </w:tcPr>
          <w:p w14:paraId="3C4875BD" w14:textId="77777777" w:rsidR="0028395D" w:rsidRDefault="0028395D" w:rsidP="00F63F4D">
            <w:pPr>
              <w:spacing w:line="120" w:lineRule="exact"/>
              <w:jc w:val="center"/>
            </w:pPr>
          </w:p>
          <w:p w14:paraId="42D9967F" w14:textId="77777777" w:rsidR="0028395D" w:rsidRDefault="0028395D" w:rsidP="00F63F4D">
            <w:pPr>
              <w:tabs>
                <w:tab w:val="left" w:pos="-1080"/>
                <w:tab w:val="left" w:pos="-720"/>
                <w:tab w:val="left" w:pos="0"/>
                <w:tab w:val="left" w:pos="720"/>
                <w:tab w:val="left" w:pos="1080"/>
              </w:tabs>
              <w:spacing w:after="58"/>
              <w:jc w:val="center"/>
            </w:pPr>
            <w:r>
              <w:t>G</w:t>
            </w:r>
          </w:p>
        </w:tc>
      </w:tr>
      <w:tr w:rsidR="0028395D" w14:paraId="7FEA704A" w14:textId="77777777" w:rsidTr="00F63F4D">
        <w:trPr>
          <w:trHeight w:val="454"/>
        </w:trPr>
        <w:tc>
          <w:tcPr>
            <w:tcW w:w="2880" w:type="dxa"/>
            <w:tcBorders>
              <w:top w:val="single" w:sz="7" w:space="0" w:color="000000"/>
              <w:left w:val="single" w:sz="7" w:space="0" w:color="000000"/>
              <w:bottom w:val="single" w:sz="7" w:space="0" w:color="000000"/>
              <w:right w:val="single" w:sz="7" w:space="0" w:color="000000"/>
            </w:tcBorders>
          </w:tcPr>
          <w:p w14:paraId="3BE449F1" w14:textId="77777777" w:rsidR="0028395D" w:rsidRDefault="0028395D" w:rsidP="00F63F4D">
            <w:pPr>
              <w:spacing w:line="120" w:lineRule="exact"/>
            </w:pPr>
          </w:p>
          <w:p w14:paraId="3FF570DA" w14:textId="77777777" w:rsidR="0028395D" w:rsidRDefault="0028395D" w:rsidP="00F63F4D">
            <w:pPr>
              <w:tabs>
                <w:tab w:val="left" w:pos="-1080"/>
                <w:tab w:val="left" w:pos="-720"/>
                <w:tab w:val="left" w:pos="0"/>
                <w:tab w:val="left" w:pos="720"/>
                <w:tab w:val="left" w:pos="1080"/>
              </w:tabs>
              <w:spacing w:after="58"/>
            </w:pPr>
            <w:r>
              <w:t xml:space="preserve">Nitric acid (conc) </w:t>
            </w:r>
          </w:p>
        </w:tc>
        <w:tc>
          <w:tcPr>
            <w:tcW w:w="1440" w:type="dxa"/>
            <w:tcBorders>
              <w:top w:val="single" w:sz="7" w:space="0" w:color="000000"/>
              <w:left w:val="single" w:sz="7" w:space="0" w:color="000000"/>
              <w:bottom w:val="single" w:sz="7" w:space="0" w:color="000000"/>
              <w:right w:val="single" w:sz="7" w:space="0" w:color="000000"/>
            </w:tcBorders>
            <w:vAlign w:val="center"/>
          </w:tcPr>
          <w:p w14:paraId="45F72DEB" w14:textId="77777777" w:rsidR="0028395D" w:rsidRDefault="0028395D" w:rsidP="00F63F4D">
            <w:pPr>
              <w:spacing w:line="120" w:lineRule="exact"/>
              <w:jc w:val="center"/>
            </w:pPr>
          </w:p>
          <w:p w14:paraId="36A9583A"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19AA8A54" w14:textId="77777777" w:rsidR="0028395D" w:rsidRDefault="0028395D" w:rsidP="00F63F4D">
            <w:pPr>
              <w:spacing w:line="120" w:lineRule="exact"/>
              <w:jc w:val="center"/>
            </w:pPr>
          </w:p>
          <w:p w14:paraId="3E898983" w14:textId="77777777" w:rsidR="0028395D" w:rsidRDefault="0028395D" w:rsidP="00F63F4D">
            <w:pPr>
              <w:tabs>
                <w:tab w:val="left" w:pos="-1080"/>
                <w:tab w:val="left" w:pos="-720"/>
                <w:tab w:val="left" w:pos="0"/>
                <w:tab w:val="left" w:pos="720"/>
                <w:tab w:val="left" w:pos="1080"/>
              </w:tabs>
              <w:spacing w:after="58"/>
              <w:jc w:val="center"/>
            </w:pPr>
            <w:r>
              <w:t>P</w:t>
            </w:r>
          </w:p>
        </w:tc>
        <w:tc>
          <w:tcPr>
            <w:tcW w:w="1620" w:type="dxa"/>
            <w:tcBorders>
              <w:top w:val="single" w:sz="7" w:space="0" w:color="000000"/>
              <w:left w:val="single" w:sz="7" w:space="0" w:color="000000"/>
              <w:bottom w:val="single" w:sz="7" w:space="0" w:color="000000"/>
              <w:right w:val="single" w:sz="7" w:space="0" w:color="000000"/>
            </w:tcBorders>
            <w:vAlign w:val="center"/>
          </w:tcPr>
          <w:p w14:paraId="3D6D4DFE" w14:textId="77777777" w:rsidR="0028395D" w:rsidRDefault="0028395D" w:rsidP="00F63F4D">
            <w:pPr>
              <w:spacing w:line="120" w:lineRule="exact"/>
              <w:jc w:val="center"/>
            </w:pPr>
          </w:p>
          <w:p w14:paraId="2555D63A" w14:textId="77777777" w:rsidR="0028395D" w:rsidRDefault="0028395D" w:rsidP="00F63F4D">
            <w:pPr>
              <w:tabs>
                <w:tab w:val="left" w:pos="-1080"/>
                <w:tab w:val="left" w:pos="-720"/>
                <w:tab w:val="left" w:pos="0"/>
                <w:tab w:val="left" w:pos="720"/>
                <w:tab w:val="left" w:pos="1080"/>
              </w:tabs>
              <w:spacing w:after="58"/>
              <w:jc w:val="center"/>
            </w:pPr>
            <w:r>
              <w:t>P</w:t>
            </w:r>
          </w:p>
        </w:tc>
        <w:tc>
          <w:tcPr>
            <w:tcW w:w="1530" w:type="dxa"/>
            <w:tcBorders>
              <w:top w:val="single" w:sz="7" w:space="0" w:color="000000"/>
              <w:left w:val="single" w:sz="7" w:space="0" w:color="000000"/>
              <w:bottom w:val="single" w:sz="7" w:space="0" w:color="000000"/>
              <w:right w:val="single" w:sz="7" w:space="0" w:color="000000"/>
            </w:tcBorders>
            <w:vAlign w:val="center"/>
          </w:tcPr>
          <w:p w14:paraId="69083773" w14:textId="77777777" w:rsidR="0028395D" w:rsidRDefault="0028395D" w:rsidP="00F63F4D">
            <w:pPr>
              <w:spacing w:line="120" w:lineRule="exact"/>
              <w:jc w:val="center"/>
            </w:pPr>
          </w:p>
          <w:p w14:paraId="7B442272" w14:textId="77777777" w:rsidR="0028395D" w:rsidRDefault="0028395D" w:rsidP="00F63F4D">
            <w:pPr>
              <w:tabs>
                <w:tab w:val="left" w:pos="-1080"/>
                <w:tab w:val="left" w:pos="-720"/>
                <w:tab w:val="left" w:pos="0"/>
                <w:tab w:val="left" w:pos="720"/>
                <w:tab w:val="left" w:pos="1080"/>
              </w:tabs>
              <w:spacing w:after="58"/>
              <w:jc w:val="center"/>
            </w:pPr>
            <w:r>
              <w:t>G</w:t>
            </w:r>
          </w:p>
        </w:tc>
      </w:tr>
      <w:tr w:rsidR="0028395D" w14:paraId="1311A289" w14:textId="77777777" w:rsidTr="00F63F4D">
        <w:tc>
          <w:tcPr>
            <w:tcW w:w="2880" w:type="dxa"/>
            <w:tcBorders>
              <w:top w:val="single" w:sz="7" w:space="0" w:color="000000"/>
              <w:left w:val="single" w:sz="7" w:space="0" w:color="000000"/>
              <w:bottom w:val="single" w:sz="7" w:space="0" w:color="000000"/>
              <w:right w:val="single" w:sz="7" w:space="0" w:color="000000"/>
            </w:tcBorders>
          </w:tcPr>
          <w:p w14:paraId="5FE2B0E8" w14:textId="77777777" w:rsidR="0028395D" w:rsidRDefault="0028395D" w:rsidP="00F63F4D">
            <w:pPr>
              <w:spacing w:line="120" w:lineRule="exact"/>
            </w:pPr>
          </w:p>
          <w:p w14:paraId="16A98F06" w14:textId="77777777" w:rsidR="0028395D" w:rsidRDefault="0028395D" w:rsidP="00F63F4D">
            <w:pPr>
              <w:tabs>
                <w:tab w:val="left" w:pos="-1080"/>
                <w:tab w:val="left" w:pos="-720"/>
                <w:tab w:val="left" w:pos="0"/>
                <w:tab w:val="left" w:pos="720"/>
                <w:tab w:val="left" w:pos="1080"/>
              </w:tabs>
              <w:spacing w:after="58"/>
            </w:pPr>
            <w:r>
              <w:t>Perchloric acid</w:t>
            </w:r>
          </w:p>
        </w:tc>
        <w:tc>
          <w:tcPr>
            <w:tcW w:w="1440" w:type="dxa"/>
            <w:tcBorders>
              <w:top w:val="single" w:sz="7" w:space="0" w:color="000000"/>
              <w:left w:val="single" w:sz="7" w:space="0" w:color="000000"/>
              <w:bottom w:val="single" w:sz="7" w:space="0" w:color="000000"/>
              <w:right w:val="single" w:sz="7" w:space="0" w:color="000000"/>
            </w:tcBorders>
            <w:vAlign w:val="center"/>
          </w:tcPr>
          <w:p w14:paraId="01E08B63" w14:textId="77777777" w:rsidR="0028395D" w:rsidRDefault="0028395D" w:rsidP="00F63F4D">
            <w:pPr>
              <w:spacing w:line="120" w:lineRule="exact"/>
              <w:jc w:val="center"/>
            </w:pPr>
          </w:p>
          <w:p w14:paraId="1E4FFCE7"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7DA5FCA3" w14:textId="77777777" w:rsidR="0028395D" w:rsidRDefault="0028395D" w:rsidP="00F63F4D">
            <w:pPr>
              <w:spacing w:line="120" w:lineRule="exact"/>
              <w:jc w:val="center"/>
            </w:pPr>
          </w:p>
          <w:p w14:paraId="63D9FE6F"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3D02E707" w14:textId="77777777" w:rsidR="0028395D" w:rsidRDefault="0028395D" w:rsidP="00F63F4D">
            <w:pPr>
              <w:spacing w:line="120" w:lineRule="exact"/>
              <w:jc w:val="center"/>
            </w:pPr>
          </w:p>
          <w:p w14:paraId="3365D74D" w14:textId="77777777" w:rsidR="0028395D" w:rsidRDefault="0028395D" w:rsidP="00F63F4D">
            <w:pPr>
              <w:tabs>
                <w:tab w:val="left" w:pos="-1080"/>
                <w:tab w:val="left" w:pos="-720"/>
                <w:tab w:val="left" w:pos="0"/>
                <w:tab w:val="left" w:pos="720"/>
                <w:tab w:val="left" w:pos="1080"/>
              </w:tabs>
              <w:spacing w:after="58"/>
              <w:jc w:val="center"/>
            </w:pPr>
            <w:r>
              <w:t>F</w:t>
            </w:r>
          </w:p>
        </w:tc>
        <w:tc>
          <w:tcPr>
            <w:tcW w:w="1530" w:type="dxa"/>
            <w:tcBorders>
              <w:top w:val="single" w:sz="7" w:space="0" w:color="000000"/>
              <w:left w:val="single" w:sz="7" w:space="0" w:color="000000"/>
              <w:bottom w:val="single" w:sz="7" w:space="0" w:color="000000"/>
              <w:right w:val="single" w:sz="7" w:space="0" w:color="000000"/>
            </w:tcBorders>
            <w:vAlign w:val="center"/>
          </w:tcPr>
          <w:p w14:paraId="6501840E" w14:textId="77777777" w:rsidR="0028395D" w:rsidRDefault="0028395D" w:rsidP="00F63F4D">
            <w:pPr>
              <w:spacing w:line="120" w:lineRule="exact"/>
              <w:jc w:val="center"/>
            </w:pPr>
          </w:p>
          <w:p w14:paraId="0633FA2F"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35789AE0" w14:textId="77777777" w:rsidTr="00F63F4D">
        <w:tc>
          <w:tcPr>
            <w:tcW w:w="2880" w:type="dxa"/>
            <w:tcBorders>
              <w:top w:val="single" w:sz="7" w:space="0" w:color="000000"/>
              <w:left w:val="single" w:sz="7" w:space="0" w:color="000000"/>
              <w:bottom w:val="single" w:sz="7" w:space="0" w:color="000000"/>
              <w:right w:val="single" w:sz="7" w:space="0" w:color="000000"/>
            </w:tcBorders>
          </w:tcPr>
          <w:p w14:paraId="269523DC" w14:textId="77777777" w:rsidR="0028395D" w:rsidRDefault="0028395D" w:rsidP="00F63F4D">
            <w:pPr>
              <w:spacing w:line="120" w:lineRule="exact"/>
            </w:pPr>
          </w:p>
          <w:p w14:paraId="428D6A57" w14:textId="77777777" w:rsidR="0028395D" w:rsidRDefault="0028395D" w:rsidP="00F63F4D">
            <w:pPr>
              <w:tabs>
                <w:tab w:val="left" w:pos="-1080"/>
                <w:tab w:val="left" w:pos="-720"/>
                <w:tab w:val="left" w:pos="0"/>
                <w:tab w:val="left" w:pos="720"/>
                <w:tab w:val="left" w:pos="1080"/>
              </w:tabs>
              <w:spacing w:after="58"/>
            </w:pPr>
            <w:r>
              <w:t>Phenol</w:t>
            </w:r>
          </w:p>
        </w:tc>
        <w:tc>
          <w:tcPr>
            <w:tcW w:w="1440" w:type="dxa"/>
            <w:tcBorders>
              <w:top w:val="single" w:sz="7" w:space="0" w:color="000000"/>
              <w:left w:val="single" w:sz="7" w:space="0" w:color="000000"/>
              <w:bottom w:val="single" w:sz="7" w:space="0" w:color="000000"/>
              <w:right w:val="single" w:sz="7" w:space="0" w:color="000000"/>
            </w:tcBorders>
            <w:vAlign w:val="center"/>
          </w:tcPr>
          <w:p w14:paraId="46356705" w14:textId="77777777" w:rsidR="0028395D" w:rsidRDefault="0028395D" w:rsidP="00F63F4D">
            <w:pPr>
              <w:spacing w:line="120" w:lineRule="exact"/>
              <w:jc w:val="center"/>
            </w:pPr>
          </w:p>
          <w:p w14:paraId="09BDF560"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577B0D16" w14:textId="77777777" w:rsidR="0028395D" w:rsidRDefault="0028395D" w:rsidP="00F63F4D">
            <w:pPr>
              <w:spacing w:line="120" w:lineRule="exact"/>
              <w:jc w:val="center"/>
            </w:pPr>
          </w:p>
          <w:p w14:paraId="26B1DB16"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102EA985" w14:textId="77777777" w:rsidR="0028395D" w:rsidRDefault="0028395D" w:rsidP="00F63F4D">
            <w:pPr>
              <w:spacing w:line="120" w:lineRule="exact"/>
              <w:jc w:val="center"/>
            </w:pPr>
          </w:p>
          <w:p w14:paraId="692A1494"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0E6453A0" w14:textId="77777777" w:rsidR="0028395D" w:rsidRDefault="0028395D" w:rsidP="00F63F4D">
            <w:pPr>
              <w:spacing w:line="120" w:lineRule="exact"/>
              <w:jc w:val="center"/>
            </w:pPr>
          </w:p>
          <w:p w14:paraId="39E8DD25"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3E96A22E" w14:textId="77777777" w:rsidTr="00F63F4D">
        <w:tc>
          <w:tcPr>
            <w:tcW w:w="2880" w:type="dxa"/>
            <w:tcBorders>
              <w:top w:val="single" w:sz="7" w:space="0" w:color="000000"/>
              <w:left w:val="single" w:sz="7" w:space="0" w:color="000000"/>
              <w:bottom w:val="single" w:sz="7" w:space="0" w:color="000000"/>
              <w:right w:val="single" w:sz="7" w:space="0" w:color="000000"/>
            </w:tcBorders>
          </w:tcPr>
          <w:p w14:paraId="6EDA5352" w14:textId="77777777" w:rsidR="0028395D" w:rsidRDefault="0028395D" w:rsidP="00F63F4D">
            <w:pPr>
              <w:spacing w:line="120" w:lineRule="exact"/>
            </w:pPr>
          </w:p>
          <w:p w14:paraId="48BB69B9" w14:textId="77777777" w:rsidR="0028395D" w:rsidRDefault="0028395D" w:rsidP="00F63F4D">
            <w:pPr>
              <w:tabs>
                <w:tab w:val="left" w:pos="-1080"/>
                <w:tab w:val="left" w:pos="-720"/>
                <w:tab w:val="left" w:pos="0"/>
                <w:tab w:val="left" w:pos="720"/>
                <w:tab w:val="left" w:pos="1080"/>
              </w:tabs>
              <w:spacing w:after="58"/>
            </w:pPr>
            <w:r>
              <w:t>Phosphoric acid</w:t>
            </w:r>
          </w:p>
        </w:tc>
        <w:tc>
          <w:tcPr>
            <w:tcW w:w="1440" w:type="dxa"/>
            <w:tcBorders>
              <w:top w:val="single" w:sz="7" w:space="0" w:color="000000"/>
              <w:left w:val="single" w:sz="7" w:space="0" w:color="000000"/>
              <w:bottom w:val="single" w:sz="7" w:space="0" w:color="000000"/>
              <w:right w:val="single" w:sz="7" w:space="0" w:color="000000"/>
            </w:tcBorders>
            <w:vAlign w:val="center"/>
          </w:tcPr>
          <w:p w14:paraId="58D3BEA3" w14:textId="77777777" w:rsidR="0028395D" w:rsidRDefault="0028395D" w:rsidP="00F63F4D">
            <w:pPr>
              <w:spacing w:line="120" w:lineRule="exact"/>
              <w:jc w:val="center"/>
            </w:pPr>
          </w:p>
          <w:p w14:paraId="4E456AA6"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581950AC" w14:textId="77777777" w:rsidR="0028395D" w:rsidRDefault="0028395D" w:rsidP="00F63F4D">
            <w:pPr>
              <w:spacing w:line="120" w:lineRule="exact"/>
              <w:jc w:val="center"/>
            </w:pPr>
          </w:p>
          <w:p w14:paraId="5E38C5AD"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43046CF7" w14:textId="77777777" w:rsidR="0028395D" w:rsidRDefault="0028395D" w:rsidP="00F63F4D">
            <w:pPr>
              <w:spacing w:line="120" w:lineRule="exact"/>
              <w:jc w:val="center"/>
            </w:pPr>
          </w:p>
          <w:p w14:paraId="1BD527E2"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5B67CF02" w14:textId="77777777" w:rsidR="0028395D" w:rsidRDefault="0028395D" w:rsidP="00F63F4D">
            <w:pPr>
              <w:spacing w:line="120" w:lineRule="exact"/>
              <w:jc w:val="center"/>
            </w:pPr>
          </w:p>
          <w:p w14:paraId="387D6BA0"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6F90DDDF" w14:textId="77777777" w:rsidTr="00F63F4D">
        <w:tc>
          <w:tcPr>
            <w:tcW w:w="2880" w:type="dxa"/>
            <w:tcBorders>
              <w:top w:val="single" w:sz="7" w:space="0" w:color="000000"/>
              <w:left w:val="single" w:sz="7" w:space="0" w:color="000000"/>
              <w:bottom w:val="single" w:sz="7" w:space="0" w:color="000000"/>
              <w:right w:val="single" w:sz="7" w:space="0" w:color="000000"/>
            </w:tcBorders>
          </w:tcPr>
          <w:p w14:paraId="33D89C5F" w14:textId="77777777" w:rsidR="0028395D" w:rsidRDefault="0028395D" w:rsidP="00F63F4D">
            <w:pPr>
              <w:spacing w:line="120" w:lineRule="exact"/>
            </w:pPr>
          </w:p>
          <w:p w14:paraId="17F3C44D" w14:textId="77777777" w:rsidR="0028395D" w:rsidRDefault="0028395D" w:rsidP="00F63F4D">
            <w:pPr>
              <w:tabs>
                <w:tab w:val="left" w:pos="-1080"/>
                <w:tab w:val="left" w:pos="-720"/>
                <w:tab w:val="left" w:pos="0"/>
                <w:tab w:val="left" w:pos="720"/>
                <w:tab w:val="left" w:pos="1080"/>
              </w:tabs>
              <w:spacing w:after="58"/>
            </w:pPr>
            <w:r>
              <w:t>Potassium hydroxide</w:t>
            </w:r>
          </w:p>
        </w:tc>
        <w:tc>
          <w:tcPr>
            <w:tcW w:w="1440" w:type="dxa"/>
            <w:tcBorders>
              <w:top w:val="single" w:sz="7" w:space="0" w:color="000000"/>
              <w:left w:val="single" w:sz="7" w:space="0" w:color="000000"/>
              <w:bottom w:val="single" w:sz="7" w:space="0" w:color="000000"/>
              <w:right w:val="single" w:sz="7" w:space="0" w:color="000000"/>
            </w:tcBorders>
            <w:vAlign w:val="center"/>
          </w:tcPr>
          <w:p w14:paraId="7DBE8500" w14:textId="77777777" w:rsidR="0028395D" w:rsidRDefault="0028395D" w:rsidP="00F63F4D">
            <w:pPr>
              <w:spacing w:line="120" w:lineRule="exact"/>
              <w:jc w:val="center"/>
            </w:pPr>
          </w:p>
          <w:p w14:paraId="110158B3"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7BB47CB4" w14:textId="77777777" w:rsidR="0028395D" w:rsidRDefault="0028395D" w:rsidP="00F63F4D">
            <w:pPr>
              <w:spacing w:line="120" w:lineRule="exact"/>
              <w:jc w:val="center"/>
            </w:pPr>
          </w:p>
          <w:p w14:paraId="5620EFA3"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48962FEF" w14:textId="77777777" w:rsidR="0028395D" w:rsidRDefault="0028395D" w:rsidP="00F63F4D">
            <w:pPr>
              <w:spacing w:line="120" w:lineRule="exact"/>
              <w:jc w:val="center"/>
            </w:pPr>
          </w:p>
          <w:p w14:paraId="44B9B6FF"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23AE1FF1" w14:textId="77777777" w:rsidR="0028395D" w:rsidRDefault="0028395D" w:rsidP="00F63F4D">
            <w:pPr>
              <w:spacing w:line="120" w:lineRule="exact"/>
              <w:jc w:val="center"/>
            </w:pPr>
          </w:p>
          <w:p w14:paraId="6A0C2914"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1587A486" w14:textId="77777777" w:rsidTr="00F63F4D">
        <w:tc>
          <w:tcPr>
            <w:tcW w:w="2880" w:type="dxa"/>
            <w:tcBorders>
              <w:top w:val="single" w:sz="7" w:space="0" w:color="000000"/>
              <w:left w:val="single" w:sz="7" w:space="0" w:color="000000"/>
              <w:bottom w:val="single" w:sz="7" w:space="0" w:color="000000"/>
              <w:right w:val="single" w:sz="7" w:space="0" w:color="000000"/>
            </w:tcBorders>
          </w:tcPr>
          <w:p w14:paraId="239CACA6" w14:textId="77777777" w:rsidR="0028395D" w:rsidRDefault="0028395D" w:rsidP="00F63F4D">
            <w:pPr>
              <w:spacing w:line="120" w:lineRule="exact"/>
            </w:pPr>
          </w:p>
          <w:p w14:paraId="4C9820DD" w14:textId="77777777" w:rsidR="0028395D" w:rsidRDefault="0028395D" w:rsidP="00F63F4D">
            <w:pPr>
              <w:tabs>
                <w:tab w:val="left" w:pos="-1080"/>
                <w:tab w:val="left" w:pos="-720"/>
                <w:tab w:val="left" w:pos="0"/>
                <w:tab w:val="left" w:pos="720"/>
                <w:tab w:val="left" w:pos="1080"/>
              </w:tabs>
              <w:spacing w:after="58"/>
            </w:pPr>
            <w:r>
              <w:t>*Propylene dichloride</w:t>
            </w:r>
          </w:p>
        </w:tc>
        <w:tc>
          <w:tcPr>
            <w:tcW w:w="1440" w:type="dxa"/>
            <w:tcBorders>
              <w:top w:val="single" w:sz="7" w:space="0" w:color="000000"/>
              <w:left w:val="single" w:sz="7" w:space="0" w:color="000000"/>
              <w:bottom w:val="single" w:sz="7" w:space="0" w:color="000000"/>
              <w:right w:val="single" w:sz="7" w:space="0" w:color="000000"/>
            </w:tcBorders>
            <w:vAlign w:val="center"/>
          </w:tcPr>
          <w:p w14:paraId="03319FD9" w14:textId="77777777" w:rsidR="0028395D" w:rsidRDefault="0028395D" w:rsidP="00F63F4D">
            <w:pPr>
              <w:spacing w:line="120" w:lineRule="exact"/>
              <w:jc w:val="center"/>
            </w:pPr>
          </w:p>
          <w:p w14:paraId="21CDE7FA"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734938BD" w14:textId="77777777" w:rsidR="0028395D" w:rsidRDefault="0028395D" w:rsidP="00F63F4D">
            <w:pPr>
              <w:spacing w:line="120" w:lineRule="exact"/>
              <w:jc w:val="center"/>
            </w:pPr>
          </w:p>
          <w:p w14:paraId="5B12901D" w14:textId="77777777" w:rsidR="0028395D" w:rsidRDefault="0028395D" w:rsidP="00F63F4D">
            <w:pPr>
              <w:tabs>
                <w:tab w:val="left" w:pos="-1080"/>
                <w:tab w:val="left" w:pos="-720"/>
                <w:tab w:val="left" w:pos="0"/>
                <w:tab w:val="left" w:pos="720"/>
                <w:tab w:val="left" w:pos="1080"/>
              </w:tabs>
              <w:spacing w:after="58"/>
              <w:jc w:val="center"/>
            </w:pPr>
            <w:r>
              <w:t>F</w:t>
            </w:r>
          </w:p>
        </w:tc>
        <w:tc>
          <w:tcPr>
            <w:tcW w:w="1620" w:type="dxa"/>
            <w:tcBorders>
              <w:top w:val="single" w:sz="7" w:space="0" w:color="000000"/>
              <w:left w:val="single" w:sz="7" w:space="0" w:color="000000"/>
              <w:bottom w:val="single" w:sz="7" w:space="0" w:color="000000"/>
              <w:right w:val="single" w:sz="7" w:space="0" w:color="000000"/>
            </w:tcBorders>
            <w:vAlign w:val="center"/>
          </w:tcPr>
          <w:p w14:paraId="722F8046" w14:textId="77777777" w:rsidR="0028395D" w:rsidRDefault="0028395D" w:rsidP="00F63F4D">
            <w:pPr>
              <w:spacing w:line="120" w:lineRule="exact"/>
              <w:jc w:val="center"/>
            </w:pPr>
          </w:p>
          <w:p w14:paraId="2358F22C"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264F3576" w14:textId="77777777" w:rsidR="0028395D" w:rsidRDefault="0028395D" w:rsidP="00F63F4D">
            <w:pPr>
              <w:spacing w:line="120" w:lineRule="exact"/>
              <w:jc w:val="center"/>
            </w:pPr>
          </w:p>
          <w:p w14:paraId="47C2C18A" w14:textId="77777777" w:rsidR="0028395D" w:rsidRDefault="0028395D" w:rsidP="00F63F4D">
            <w:pPr>
              <w:tabs>
                <w:tab w:val="left" w:pos="-1080"/>
                <w:tab w:val="left" w:pos="-720"/>
                <w:tab w:val="left" w:pos="0"/>
                <w:tab w:val="left" w:pos="720"/>
                <w:tab w:val="left" w:pos="1080"/>
              </w:tabs>
              <w:spacing w:after="58"/>
              <w:jc w:val="center"/>
            </w:pPr>
            <w:r>
              <w:t>P</w:t>
            </w:r>
          </w:p>
        </w:tc>
      </w:tr>
      <w:tr w:rsidR="0028395D" w14:paraId="70F52E6F" w14:textId="77777777" w:rsidTr="00F63F4D">
        <w:tc>
          <w:tcPr>
            <w:tcW w:w="2880" w:type="dxa"/>
            <w:tcBorders>
              <w:top w:val="single" w:sz="7" w:space="0" w:color="000000"/>
              <w:left w:val="single" w:sz="7" w:space="0" w:color="000000"/>
              <w:bottom w:val="single" w:sz="7" w:space="0" w:color="000000"/>
              <w:right w:val="single" w:sz="7" w:space="0" w:color="000000"/>
            </w:tcBorders>
          </w:tcPr>
          <w:p w14:paraId="0FBF76E8" w14:textId="77777777" w:rsidR="0028395D" w:rsidRDefault="0028395D" w:rsidP="00F63F4D">
            <w:pPr>
              <w:spacing w:line="120" w:lineRule="exact"/>
            </w:pPr>
          </w:p>
          <w:p w14:paraId="3F416E09" w14:textId="77777777" w:rsidR="0028395D" w:rsidRDefault="0028395D" w:rsidP="00F63F4D">
            <w:pPr>
              <w:tabs>
                <w:tab w:val="left" w:pos="-1080"/>
                <w:tab w:val="left" w:pos="-720"/>
                <w:tab w:val="left" w:pos="0"/>
                <w:tab w:val="left" w:pos="720"/>
                <w:tab w:val="left" w:pos="1080"/>
              </w:tabs>
              <w:spacing w:after="58"/>
            </w:pPr>
            <w:r>
              <w:t>Sodium hydroxide</w:t>
            </w:r>
          </w:p>
        </w:tc>
        <w:tc>
          <w:tcPr>
            <w:tcW w:w="1440" w:type="dxa"/>
            <w:tcBorders>
              <w:top w:val="single" w:sz="7" w:space="0" w:color="000000"/>
              <w:left w:val="single" w:sz="7" w:space="0" w:color="000000"/>
              <w:bottom w:val="single" w:sz="7" w:space="0" w:color="000000"/>
              <w:right w:val="single" w:sz="7" w:space="0" w:color="000000"/>
            </w:tcBorders>
            <w:vAlign w:val="center"/>
          </w:tcPr>
          <w:p w14:paraId="4C271B3F" w14:textId="77777777" w:rsidR="0028395D" w:rsidRDefault="0028395D" w:rsidP="00F63F4D">
            <w:pPr>
              <w:spacing w:line="120" w:lineRule="exact"/>
              <w:jc w:val="center"/>
            </w:pPr>
          </w:p>
          <w:p w14:paraId="134D20C6"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10EEFA17" w14:textId="77777777" w:rsidR="0028395D" w:rsidRDefault="0028395D" w:rsidP="00F63F4D">
            <w:pPr>
              <w:spacing w:line="120" w:lineRule="exact"/>
              <w:jc w:val="center"/>
            </w:pPr>
          </w:p>
          <w:p w14:paraId="3AFCF3A3"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151B7F4C" w14:textId="77777777" w:rsidR="0028395D" w:rsidRDefault="0028395D" w:rsidP="00F63F4D">
            <w:pPr>
              <w:spacing w:line="120" w:lineRule="exact"/>
              <w:jc w:val="center"/>
            </w:pPr>
          </w:p>
          <w:p w14:paraId="5AEF3A3C"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2699EF68" w14:textId="77777777" w:rsidR="0028395D" w:rsidRDefault="0028395D" w:rsidP="00F63F4D">
            <w:pPr>
              <w:spacing w:line="120" w:lineRule="exact"/>
              <w:jc w:val="center"/>
            </w:pPr>
          </w:p>
          <w:p w14:paraId="7A8239ED"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7D8CAC35" w14:textId="77777777" w:rsidTr="00F63F4D">
        <w:tc>
          <w:tcPr>
            <w:tcW w:w="2880" w:type="dxa"/>
            <w:tcBorders>
              <w:top w:val="single" w:sz="7" w:space="0" w:color="000000"/>
              <w:left w:val="single" w:sz="7" w:space="0" w:color="000000"/>
              <w:bottom w:val="single" w:sz="7" w:space="0" w:color="000000"/>
              <w:right w:val="single" w:sz="7" w:space="0" w:color="000000"/>
            </w:tcBorders>
          </w:tcPr>
          <w:p w14:paraId="0903438D" w14:textId="77777777" w:rsidR="0028395D" w:rsidRDefault="0028395D" w:rsidP="00F63F4D">
            <w:pPr>
              <w:spacing w:line="120" w:lineRule="exact"/>
            </w:pPr>
          </w:p>
          <w:p w14:paraId="5D432900" w14:textId="77777777" w:rsidR="0028395D" w:rsidRDefault="0028395D" w:rsidP="00F63F4D">
            <w:pPr>
              <w:tabs>
                <w:tab w:val="left" w:pos="-1080"/>
                <w:tab w:val="left" w:pos="-720"/>
                <w:tab w:val="left" w:pos="0"/>
                <w:tab w:val="left" w:pos="720"/>
                <w:tab w:val="left" w:pos="1080"/>
              </w:tabs>
              <w:spacing w:after="58"/>
            </w:pPr>
            <w:r>
              <w:t>Sodium hypochlorite</w:t>
            </w:r>
          </w:p>
        </w:tc>
        <w:tc>
          <w:tcPr>
            <w:tcW w:w="1440" w:type="dxa"/>
            <w:tcBorders>
              <w:top w:val="single" w:sz="7" w:space="0" w:color="000000"/>
              <w:left w:val="single" w:sz="7" w:space="0" w:color="000000"/>
              <w:bottom w:val="single" w:sz="7" w:space="0" w:color="000000"/>
              <w:right w:val="single" w:sz="7" w:space="0" w:color="000000"/>
            </w:tcBorders>
            <w:vAlign w:val="center"/>
          </w:tcPr>
          <w:p w14:paraId="7488C85A" w14:textId="77777777" w:rsidR="0028395D" w:rsidRDefault="0028395D" w:rsidP="00F63F4D">
            <w:pPr>
              <w:spacing w:line="120" w:lineRule="exact"/>
              <w:jc w:val="center"/>
            </w:pPr>
          </w:p>
          <w:p w14:paraId="3E7B1F5A"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146EA6E0" w14:textId="77777777" w:rsidR="0028395D" w:rsidRDefault="0028395D" w:rsidP="00F63F4D">
            <w:pPr>
              <w:spacing w:line="120" w:lineRule="exact"/>
              <w:jc w:val="center"/>
            </w:pPr>
          </w:p>
          <w:p w14:paraId="7404976B" w14:textId="77777777" w:rsidR="0028395D" w:rsidRDefault="0028395D" w:rsidP="00F63F4D">
            <w:pPr>
              <w:tabs>
                <w:tab w:val="left" w:pos="-1080"/>
                <w:tab w:val="left" w:pos="-720"/>
                <w:tab w:val="left" w:pos="0"/>
                <w:tab w:val="left" w:pos="720"/>
                <w:tab w:val="left" w:pos="1080"/>
              </w:tabs>
              <w:spacing w:after="58"/>
              <w:jc w:val="center"/>
            </w:pPr>
            <w:r>
              <w:t>P</w:t>
            </w:r>
          </w:p>
        </w:tc>
        <w:tc>
          <w:tcPr>
            <w:tcW w:w="1620" w:type="dxa"/>
            <w:tcBorders>
              <w:top w:val="single" w:sz="7" w:space="0" w:color="000000"/>
              <w:left w:val="single" w:sz="7" w:space="0" w:color="000000"/>
              <w:bottom w:val="single" w:sz="7" w:space="0" w:color="000000"/>
              <w:right w:val="single" w:sz="7" w:space="0" w:color="000000"/>
            </w:tcBorders>
            <w:vAlign w:val="center"/>
          </w:tcPr>
          <w:p w14:paraId="6F31DEFA" w14:textId="77777777" w:rsidR="0028395D" w:rsidRDefault="0028395D" w:rsidP="00F63F4D">
            <w:pPr>
              <w:spacing w:line="120" w:lineRule="exact"/>
              <w:jc w:val="center"/>
            </w:pPr>
          </w:p>
          <w:p w14:paraId="67440771" w14:textId="77777777" w:rsidR="0028395D" w:rsidRDefault="0028395D" w:rsidP="00F63F4D">
            <w:pPr>
              <w:tabs>
                <w:tab w:val="left" w:pos="-1080"/>
                <w:tab w:val="left" w:pos="-720"/>
                <w:tab w:val="left" w:pos="0"/>
                <w:tab w:val="left" w:pos="720"/>
                <w:tab w:val="left" w:pos="1080"/>
              </w:tabs>
              <w:spacing w:after="58"/>
              <w:jc w:val="center"/>
            </w:pPr>
            <w:r>
              <w:t>F</w:t>
            </w:r>
          </w:p>
        </w:tc>
        <w:tc>
          <w:tcPr>
            <w:tcW w:w="1530" w:type="dxa"/>
            <w:tcBorders>
              <w:top w:val="single" w:sz="7" w:space="0" w:color="000000"/>
              <w:left w:val="single" w:sz="7" w:space="0" w:color="000000"/>
              <w:bottom w:val="single" w:sz="7" w:space="0" w:color="000000"/>
              <w:right w:val="single" w:sz="7" w:space="0" w:color="000000"/>
            </w:tcBorders>
            <w:vAlign w:val="center"/>
          </w:tcPr>
          <w:p w14:paraId="37DE662C" w14:textId="77777777" w:rsidR="0028395D" w:rsidRDefault="0028395D" w:rsidP="00F63F4D">
            <w:pPr>
              <w:spacing w:line="120" w:lineRule="exact"/>
              <w:jc w:val="center"/>
            </w:pPr>
          </w:p>
          <w:p w14:paraId="6A0283F1" w14:textId="77777777" w:rsidR="0028395D" w:rsidRDefault="0028395D" w:rsidP="00F63F4D">
            <w:pPr>
              <w:tabs>
                <w:tab w:val="left" w:pos="-1080"/>
                <w:tab w:val="left" w:pos="-720"/>
                <w:tab w:val="left" w:pos="0"/>
                <w:tab w:val="left" w:pos="720"/>
                <w:tab w:val="left" w:pos="1080"/>
              </w:tabs>
              <w:spacing w:after="58"/>
              <w:jc w:val="center"/>
            </w:pPr>
            <w:r>
              <w:t>G</w:t>
            </w:r>
          </w:p>
        </w:tc>
      </w:tr>
      <w:tr w:rsidR="0028395D" w14:paraId="72BFC9D6" w14:textId="77777777" w:rsidTr="00F63F4D">
        <w:tc>
          <w:tcPr>
            <w:tcW w:w="2880" w:type="dxa"/>
            <w:tcBorders>
              <w:top w:val="single" w:sz="7" w:space="0" w:color="000000"/>
              <w:left w:val="single" w:sz="7" w:space="0" w:color="000000"/>
              <w:bottom w:val="single" w:sz="7" w:space="0" w:color="000000"/>
              <w:right w:val="single" w:sz="7" w:space="0" w:color="000000"/>
            </w:tcBorders>
          </w:tcPr>
          <w:p w14:paraId="18B77088" w14:textId="77777777" w:rsidR="0028395D" w:rsidRDefault="0028395D" w:rsidP="00F63F4D">
            <w:pPr>
              <w:spacing w:line="120" w:lineRule="exact"/>
            </w:pPr>
          </w:p>
          <w:p w14:paraId="5064CDDF" w14:textId="77777777" w:rsidR="0028395D" w:rsidRDefault="0028395D" w:rsidP="00F63F4D">
            <w:pPr>
              <w:tabs>
                <w:tab w:val="left" w:pos="-1080"/>
                <w:tab w:val="left" w:pos="-720"/>
                <w:tab w:val="left" w:pos="0"/>
                <w:tab w:val="left" w:pos="720"/>
                <w:tab w:val="left" w:pos="1080"/>
              </w:tabs>
              <w:spacing w:after="58"/>
            </w:pPr>
            <w:r>
              <w:t xml:space="preserve">Sulfuric acid (conc) </w:t>
            </w:r>
          </w:p>
        </w:tc>
        <w:tc>
          <w:tcPr>
            <w:tcW w:w="1440" w:type="dxa"/>
            <w:tcBorders>
              <w:top w:val="single" w:sz="7" w:space="0" w:color="000000"/>
              <w:left w:val="single" w:sz="7" w:space="0" w:color="000000"/>
              <w:bottom w:val="single" w:sz="7" w:space="0" w:color="000000"/>
              <w:right w:val="single" w:sz="7" w:space="0" w:color="000000"/>
            </w:tcBorders>
            <w:vAlign w:val="center"/>
          </w:tcPr>
          <w:p w14:paraId="463AD441" w14:textId="77777777" w:rsidR="0028395D" w:rsidRDefault="0028395D" w:rsidP="00F63F4D">
            <w:pPr>
              <w:spacing w:line="120" w:lineRule="exact"/>
              <w:jc w:val="center"/>
            </w:pPr>
          </w:p>
          <w:p w14:paraId="59ED9F33" w14:textId="77777777" w:rsidR="0028395D" w:rsidRDefault="0028395D" w:rsidP="00F63F4D">
            <w:pPr>
              <w:tabs>
                <w:tab w:val="left" w:pos="-1080"/>
                <w:tab w:val="left" w:pos="-720"/>
                <w:tab w:val="left" w:pos="0"/>
                <w:tab w:val="left" w:pos="720"/>
                <w:tab w:val="left" w:pos="1080"/>
              </w:tabs>
              <w:spacing w:after="58"/>
              <w:jc w:val="center"/>
            </w:pPr>
            <w:r>
              <w:t>G</w:t>
            </w:r>
          </w:p>
        </w:tc>
        <w:tc>
          <w:tcPr>
            <w:tcW w:w="1710" w:type="dxa"/>
            <w:tcBorders>
              <w:top w:val="single" w:sz="7" w:space="0" w:color="000000"/>
              <w:left w:val="single" w:sz="7" w:space="0" w:color="000000"/>
              <w:bottom w:val="single" w:sz="7" w:space="0" w:color="000000"/>
              <w:right w:val="single" w:sz="7" w:space="0" w:color="000000"/>
            </w:tcBorders>
            <w:vAlign w:val="center"/>
          </w:tcPr>
          <w:p w14:paraId="0C013C5A" w14:textId="77777777" w:rsidR="0028395D" w:rsidRDefault="0028395D" w:rsidP="00F63F4D">
            <w:pPr>
              <w:spacing w:line="120" w:lineRule="exact"/>
              <w:jc w:val="center"/>
            </w:pPr>
          </w:p>
          <w:p w14:paraId="2674ED7D" w14:textId="77777777" w:rsidR="0028395D" w:rsidRDefault="0028395D" w:rsidP="00F63F4D">
            <w:pPr>
              <w:tabs>
                <w:tab w:val="left" w:pos="-1080"/>
                <w:tab w:val="left" w:pos="-720"/>
                <w:tab w:val="left" w:pos="0"/>
                <w:tab w:val="left" w:pos="720"/>
                <w:tab w:val="left" w:pos="1080"/>
              </w:tabs>
              <w:spacing w:after="58"/>
              <w:jc w:val="center"/>
            </w:pPr>
            <w:r>
              <w:t>G</w:t>
            </w:r>
          </w:p>
        </w:tc>
        <w:tc>
          <w:tcPr>
            <w:tcW w:w="1620" w:type="dxa"/>
            <w:tcBorders>
              <w:top w:val="single" w:sz="7" w:space="0" w:color="000000"/>
              <w:left w:val="single" w:sz="7" w:space="0" w:color="000000"/>
              <w:bottom w:val="single" w:sz="7" w:space="0" w:color="000000"/>
              <w:right w:val="single" w:sz="7" w:space="0" w:color="000000"/>
            </w:tcBorders>
            <w:vAlign w:val="center"/>
          </w:tcPr>
          <w:p w14:paraId="6EC78F00" w14:textId="77777777" w:rsidR="0028395D" w:rsidRDefault="0028395D" w:rsidP="00F63F4D">
            <w:pPr>
              <w:spacing w:line="120" w:lineRule="exact"/>
              <w:jc w:val="center"/>
            </w:pPr>
          </w:p>
          <w:p w14:paraId="78C5F4D9" w14:textId="77777777" w:rsidR="0028395D" w:rsidRDefault="0028395D" w:rsidP="00F63F4D">
            <w:pPr>
              <w:tabs>
                <w:tab w:val="left" w:pos="-1080"/>
                <w:tab w:val="left" w:pos="-720"/>
                <w:tab w:val="left" w:pos="0"/>
                <w:tab w:val="left" w:pos="720"/>
                <w:tab w:val="left" w:pos="1080"/>
              </w:tabs>
              <w:spacing w:after="58"/>
              <w:jc w:val="center"/>
            </w:pPr>
            <w:r>
              <w:t>F</w:t>
            </w:r>
          </w:p>
        </w:tc>
        <w:tc>
          <w:tcPr>
            <w:tcW w:w="1530" w:type="dxa"/>
            <w:tcBorders>
              <w:top w:val="single" w:sz="7" w:space="0" w:color="000000"/>
              <w:left w:val="single" w:sz="7" w:space="0" w:color="000000"/>
              <w:bottom w:val="single" w:sz="7" w:space="0" w:color="000000"/>
              <w:right w:val="single" w:sz="7" w:space="0" w:color="000000"/>
            </w:tcBorders>
            <w:vAlign w:val="center"/>
          </w:tcPr>
          <w:p w14:paraId="5D4F20CA" w14:textId="77777777" w:rsidR="0028395D" w:rsidRDefault="0028395D" w:rsidP="00F63F4D">
            <w:pPr>
              <w:spacing w:line="120" w:lineRule="exact"/>
              <w:jc w:val="center"/>
            </w:pPr>
          </w:p>
          <w:p w14:paraId="3FA9DE3E" w14:textId="77777777" w:rsidR="0028395D" w:rsidRDefault="0028395D" w:rsidP="00F63F4D">
            <w:pPr>
              <w:tabs>
                <w:tab w:val="left" w:pos="-1080"/>
                <w:tab w:val="left" w:pos="-720"/>
                <w:tab w:val="left" w:pos="0"/>
                <w:tab w:val="left" w:pos="720"/>
                <w:tab w:val="left" w:pos="1080"/>
              </w:tabs>
              <w:spacing w:after="58"/>
              <w:jc w:val="center"/>
            </w:pPr>
            <w:r>
              <w:t>G</w:t>
            </w:r>
          </w:p>
        </w:tc>
      </w:tr>
      <w:tr w:rsidR="0028395D" w14:paraId="7484001B" w14:textId="77777777" w:rsidTr="00F63F4D">
        <w:tc>
          <w:tcPr>
            <w:tcW w:w="2880" w:type="dxa"/>
            <w:tcBorders>
              <w:top w:val="single" w:sz="7" w:space="0" w:color="000000"/>
              <w:left w:val="single" w:sz="7" w:space="0" w:color="000000"/>
              <w:bottom w:val="single" w:sz="7" w:space="0" w:color="000000"/>
              <w:right w:val="single" w:sz="7" w:space="0" w:color="000000"/>
            </w:tcBorders>
          </w:tcPr>
          <w:p w14:paraId="42AF045D" w14:textId="77777777" w:rsidR="0028395D" w:rsidRDefault="0028395D" w:rsidP="00F63F4D">
            <w:pPr>
              <w:spacing w:line="120" w:lineRule="exact"/>
            </w:pPr>
          </w:p>
          <w:p w14:paraId="4F4733BC" w14:textId="77777777" w:rsidR="0028395D" w:rsidRDefault="0028395D" w:rsidP="00F63F4D">
            <w:pPr>
              <w:tabs>
                <w:tab w:val="left" w:pos="-1080"/>
                <w:tab w:val="left" w:pos="-720"/>
                <w:tab w:val="left" w:pos="0"/>
                <w:tab w:val="left" w:pos="720"/>
                <w:tab w:val="left" w:pos="1080"/>
              </w:tabs>
              <w:spacing w:after="58"/>
            </w:pPr>
            <w:r>
              <w:t>*Toluene</w:t>
            </w:r>
          </w:p>
        </w:tc>
        <w:tc>
          <w:tcPr>
            <w:tcW w:w="1440" w:type="dxa"/>
            <w:tcBorders>
              <w:top w:val="single" w:sz="7" w:space="0" w:color="000000"/>
              <w:left w:val="single" w:sz="7" w:space="0" w:color="000000"/>
              <w:bottom w:val="single" w:sz="7" w:space="0" w:color="000000"/>
              <w:right w:val="single" w:sz="7" w:space="0" w:color="000000"/>
            </w:tcBorders>
            <w:vAlign w:val="center"/>
          </w:tcPr>
          <w:p w14:paraId="799885DD" w14:textId="77777777" w:rsidR="0028395D" w:rsidRDefault="0028395D" w:rsidP="00F63F4D">
            <w:pPr>
              <w:spacing w:line="120" w:lineRule="exact"/>
              <w:jc w:val="center"/>
            </w:pPr>
          </w:p>
          <w:p w14:paraId="6B5475EE"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223D1509" w14:textId="77777777" w:rsidR="0028395D" w:rsidRDefault="0028395D" w:rsidP="00F63F4D">
            <w:pPr>
              <w:spacing w:line="120" w:lineRule="exact"/>
              <w:jc w:val="center"/>
            </w:pPr>
          </w:p>
          <w:p w14:paraId="1C5CD190" w14:textId="77777777" w:rsidR="0028395D" w:rsidRDefault="0028395D" w:rsidP="00F63F4D">
            <w:pPr>
              <w:tabs>
                <w:tab w:val="left" w:pos="-1080"/>
                <w:tab w:val="left" w:pos="-720"/>
                <w:tab w:val="left" w:pos="0"/>
                <w:tab w:val="left" w:pos="720"/>
                <w:tab w:val="left" w:pos="1080"/>
              </w:tabs>
              <w:spacing w:after="58"/>
              <w:jc w:val="center"/>
            </w:pPr>
            <w:r>
              <w:t>F</w:t>
            </w:r>
          </w:p>
        </w:tc>
        <w:tc>
          <w:tcPr>
            <w:tcW w:w="1620" w:type="dxa"/>
            <w:tcBorders>
              <w:top w:val="single" w:sz="7" w:space="0" w:color="000000"/>
              <w:left w:val="single" w:sz="7" w:space="0" w:color="000000"/>
              <w:bottom w:val="single" w:sz="7" w:space="0" w:color="000000"/>
              <w:right w:val="single" w:sz="7" w:space="0" w:color="000000"/>
            </w:tcBorders>
            <w:vAlign w:val="center"/>
          </w:tcPr>
          <w:p w14:paraId="2FE04C3E" w14:textId="77777777" w:rsidR="0028395D" w:rsidRDefault="0028395D" w:rsidP="00F63F4D">
            <w:pPr>
              <w:spacing w:line="120" w:lineRule="exact"/>
              <w:jc w:val="center"/>
            </w:pPr>
          </w:p>
          <w:p w14:paraId="4AD9B293"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1CA49941" w14:textId="77777777" w:rsidR="0028395D" w:rsidRDefault="0028395D" w:rsidP="00F63F4D">
            <w:pPr>
              <w:spacing w:line="120" w:lineRule="exact"/>
              <w:jc w:val="center"/>
            </w:pPr>
          </w:p>
          <w:p w14:paraId="71982302" w14:textId="77777777" w:rsidR="0028395D" w:rsidRDefault="0028395D" w:rsidP="00F63F4D">
            <w:pPr>
              <w:tabs>
                <w:tab w:val="left" w:pos="-1080"/>
                <w:tab w:val="left" w:pos="-720"/>
                <w:tab w:val="left" w:pos="0"/>
                <w:tab w:val="left" w:pos="720"/>
                <w:tab w:val="left" w:pos="1080"/>
              </w:tabs>
              <w:spacing w:after="58"/>
              <w:jc w:val="center"/>
            </w:pPr>
            <w:r>
              <w:t>F</w:t>
            </w:r>
          </w:p>
        </w:tc>
      </w:tr>
      <w:tr w:rsidR="0028395D" w14:paraId="6D737BD9" w14:textId="77777777" w:rsidTr="00F63F4D">
        <w:tc>
          <w:tcPr>
            <w:tcW w:w="2880" w:type="dxa"/>
            <w:tcBorders>
              <w:top w:val="single" w:sz="7" w:space="0" w:color="000000"/>
              <w:left w:val="single" w:sz="7" w:space="0" w:color="000000"/>
              <w:bottom w:val="single" w:sz="7" w:space="0" w:color="000000"/>
              <w:right w:val="single" w:sz="7" w:space="0" w:color="000000"/>
            </w:tcBorders>
          </w:tcPr>
          <w:p w14:paraId="0704F9BB" w14:textId="77777777" w:rsidR="0028395D" w:rsidRDefault="0028395D" w:rsidP="00F63F4D">
            <w:pPr>
              <w:spacing w:line="120" w:lineRule="exact"/>
            </w:pPr>
          </w:p>
          <w:p w14:paraId="64ED4064" w14:textId="77777777" w:rsidR="0028395D" w:rsidRDefault="0028395D" w:rsidP="00F63F4D">
            <w:pPr>
              <w:tabs>
                <w:tab w:val="left" w:pos="-1080"/>
                <w:tab w:val="left" w:pos="-720"/>
                <w:tab w:val="left" w:pos="0"/>
                <w:tab w:val="left" w:pos="720"/>
                <w:tab w:val="left" w:pos="1080"/>
              </w:tabs>
              <w:spacing w:after="58"/>
            </w:pPr>
            <w:r>
              <w:t>*Trichloroethylene</w:t>
            </w:r>
          </w:p>
        </w:tc>
        <w:tc>
          <w:tcPr>
            <w:tcW w:w="1440" w:type="dxa"/>
            <w:tcBorders>
              <w:top w:val="single" w:sz="7" w:space="0" w:color="000000"/>
              <w:left w:val="single" w:sz="7" w:space="0" w:color="000000"/>
              <w:bottom w:val="single" w:sz="7" w:space="0" w:color="000000"/>
              <w:right w:val="single" w:sz="7" w:space="0" w:color="000000"/>
            </w:tcBorders>
            <w:vAlign w:val="center"/>
          </w:tcPr>
          <w:p w14:paraId="7CCC24C6" w14:textId="77777777" w:rsidR="0028395D" w:rsidRDefault="0028395D" w:rsidP="00F63F4D">
            <w:pPr>
              <w:spacing w:line="120" w:lineRule="exact"/>
              <w:jc w:val="center"/>
            </w:pPr>
          </w:p>
          <w:p w14:paraId="3EABC813"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5F275C63" w14:textId="77777777" w:rsidR="0028395D" w:rsidRDefault="0028395D" w:rsidP="00F63F4D">
            <w:pPr>
              <w:spacing w:line="120" w:lineRule="exact"/>
              <w:jc w:val="center"/>
            </w:pPr>
          </w:p>
          <w:p w14:paraId="041039DB"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7D882BA5" w14:textId="77777777" w:rsidR="0028395D" w:rsidRDefault="0028395D" w:rsidP="00F63F4D">
            <w:pPr>
              <w:spacing w:line="120" w:lineRule="exact"/>
              <w:jc w:val="center"/>
            </w:pPr>
          </w:p>
          <w:p w14:paraId="6BFF55C5" w14:textId="77777777" w:rsidR="0028395D" w:rsidRDefault="0028395D" w:rsidP="00F63F4D">
            <w:pPr>
              <w:tabs>
                <w:tab w:val="left" w:pos="-1080"/>
                <w:tab w:val="left" w:pos="-720"/>
                <w:tab w:val="left" w:pos="0"/>
                <w:tab w:val="left" w:pos="720"/>
                <w:tab w:val="left" w:pos="1080"/>
              </w:tabs>
              <w:spacing w:after="58"/>
              <w:jc w:val="center"/>
            </w:pPr>
            <w:r>
              <w:t>G</w:t>
            </w:r>
          </w:p>
        </w:tc>
        <w:tc>
          <w:tcPr>
            <w:tcW w:w="1530" w:type="dxa"/>
            <w:tcBorders>
              <w:top w:val="single" w:sz="7" w:space="0" w:color="000000"/>
              <w:left w:val="single" w:sz="7" w:space="0" w:color="000000"/>
              <w:bottom w:val="single" w:sz="7" w:space="0" w:color="000000"/>
              <w:right w:val="single" w:sz="7" w:space="0" w:color="000000"/>
            </w:tcBorders>
            <w:vAlign w:val="center"/>
          </w:tcPr>
          <w:p w14:paraId="3D8A5815" w14:textId="77777777" w:rsidR="0028395D" w:rsidRDefault="0028395D" w:rsidP="00F63F4D">
            <w:pPr>
              <w:spacing w:line="120" w:lineRule="exact"/>
              <w:jc w:val="center"/>
            </w:pPr>
          </w:p>
          <w:p w14:paraId="7F61FEA8" w14:textId="77777777" w:rsidR="0028395D" w:rsidRDefault="0028395D" w:rsidP="00F63F4D">
            <w:pPr>
              <w:tabs>
                <w:tab w:val="left" w:pos="-1080"/>
                <w:tab w:val="left" w:pos="-720"/>
                <w:tab w:val="left" w:pos="0"/>
                <w:tab w:val="left" w:pos="720"/>
                <w:tab w:val="left" w:pos="1080"/>
              </w:tabs>
              <w:spacing w:after="58"/>
              <w:jc w:val="center"/>
            </w:pPr>
            <w:r>
              <w:t>F</w:t>
            </w:r>
          </w:p>
        </w:tc>
      </w:tr>
      <w:tr w:rsidR="0028395D" w14:paraId="641FA497" w14:textId="77777777" w:rsidTr="00F63F4D">
        <w:tc>
          <w:tcPr>
            <w:tcW w:w="2880" w:type="dxa"/>
            <w:tcBorders>
              <w:top w:val="single" w:sz="7" w:space="0" w:color="000000"/>
              <w:left w:val="single" w:sz="7" w:space="0" w:color="000000"/>
              <w:bottom w:val="single" w:sz="7" w:space="0" w:color="000000"/>
              <w:right w:val="single" w:sz="7" w:space="0" w:color="000000"/>
            </w:tcBorders>
          </w:tcPr>
          <w:p w14:paraId="026327C0" w14:textId="77777777" w:rsidR="0028395D" w:rsidRDefault="0028395D" w:rsidP="00F63F4D">
            <w:pPr>
              <w:spacing w:line="120" w:lineRule="exact"/>
            </w:pPr>
          </w:p>
          <w:p w14:paraId="30F8A43A" w14:textId="77777777" w:rsidR="0028395D" w:rsidRDefault="0028395D" w:rsidP="00F63F4D">
            <w:pPr>
              <w:tabs>
                <w:tab w:val="left" w:pos="-1080"/>
                <w:tab w:val="left" w:pos="-720"/>
                <w:tab w:val="left" w:pos="0"/>
                <w:tab w:val="left" w:pos="720"/>
                <w:tab w:val="left" w:pos="1080"/>
              </w:tabs>
              <w:spacing w:after="58"/>
            </w:pPr>
            <w:r>
              <w:t>Tricresyl phosphate</w:t>
            </w:r>
          </w:p>
        </w:tc>
        <w:tc>
          <w:tcPr>
            <w:tcW w:w="1440" w:type="dxa"/>
            <w:tcBorders>
              <w:top w:val="single" w:sz="7" w:space="0" w:color="000000"/>
              <w:left w:val="single" w:sz="7" w:space="0" w:color="000000"/>
              <w:bottom w:val="single" w:sz="7" w:space="0" w:color="000000"/>
              <w:right w:val="single" w:sz="7" w:space="0" w:color="000000"/>
            </w:tcBorders>
            <w:vAlign w:val="center"/>
          </w:tcPr>
          <w:p w14:paraId="4DC116BE" w14:textId="77777777" w:rsidR="0028395D" w:rsidRDefault="0028395D" w:rsidP="00F63F4D">
            <w:pPr>
              <w:spacing w:line="120" w:lineRule="exact"/>
              <w:jc w:val="center"/>
            </w:pPr>
          </w:p>
          <w:p w14:paraId="0392676B"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22963908" w14:textId="77777777" w:rsidR="0028395D" w:rsidRDefault="0028395D" w:rsidP="00F63F4D">
            <w:pPr>
              <w:spacing w:line="120" w:lineRule="exact"/>
              <w:jc w:val="center"/>
            </w:pPr>
          </w:p>
          <w:p w14:paraId="7816B47B"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1A16C4F4" w14:textId="77777777" w:rsidR="0028395D" w:rsidRDefault="0028395D" w:rsidP="00F63F4D">
            <w:pPr>
              <w:spacing w:line="120" w:lineRule="exact"/>
              <w:jc w:val="center"/>
            </w:pPr>
          </w:p>
          <w:p w14:paraId="768E7843"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52A8A850" w14:textId="77777777" w:rsidR="0028395D" w:rsidRDefault="0028395D" w:rsidP="00F63F4D">
            <w:pPr>
              <w:spacing w:line="120" w:lineRule="exact"/>
              <w:jc w:val="center"/>
            </w:pPr>
          </w:p>
          <w:p w14:paraId="2B4DD636" w14:textId="77777777" w:rsidR="0028395D" w:rsidRDefault="0028395D" w:rsidP="00F63F4D">
            <w:pPr>
              <w:tabs>
                <w:tab w:val="left" w:pos="-1080"/>
                <w:tab w:val="left" w:pos="-720"/>
                <w:tab w:val="left" w:pos="0"/>
                <w:tab w:val="left" w:pos="720"/>
                <w:tab w:val="left" w:pos="1080"/>
              </w:tabs>
              <w:spacing w:after="58"/>
              <w:jc w:val="center"/>
            </w:pPr>
            <w:r>
              <w:t>F</w:t>
            </w:r>
          </w:p>
        </w:tc>
      </w:tr>
      <w:tr w:rsidR="0028395D" w14:paraId="236441E8" w14:textId="77777777" w:rsidTr="00F63F4D">
        <w:tc>
          <w:tcPr>
            <w:tcW w:w="2880" w:type="dxa"/>
            <w:tcBorders>
              <w:top w:val="single" w:sz="7" w:space="0" w:color="000000"/>
              <w:left w:val="single" w:sz="7" w:space="0" w:color="000000"/>
              <w:bottom w:val="single" w:sz="7" w:space="0" w:color="000000"/>
              <w:right w:val="single" w:sz="7" w:space="0" w:color="000000"/>
            </w:tcBorders>
          </w:tcPr>
          <w:p w14:paraId="2CFA1FEE" w14:textId="77777777" w:rsidR="0028395D" w:rsidRDefault="0028395D" w:rsidP="00F63F4D">
            <w:pPr>
              <w:spacing w:line="120" w:lineRule="exact"/>
            </w:pPr>
          </w:p>
          <w:p w14:paraId="12A7B698" w14:textId="77777777" w:rsidR="0028395D" w:rsidRDefault="0028395D" w:rsidP="00F63F4D">
            <w:pPr>
              <w:tabs>
                <w:tab w:val="left" w:pos="-1080"/>
                <w:tab w:val="left" w:pos="-720"/>
                <w:tab w:val="left" w:pos="0"/>
                <w:tab w:val="left" w:pos="720"/>
                <w:tab w:val="left" w:pos="1080"/>
              </w:tabs>
              <w:spacing w:after="58"/>
            </w:pPr>
            <w:r>
              <w:t>Triethanolamine</w:t>
            </w:r>
          </w:p>
        </w:tc>
        <w:tc>
          <w:tcPr>
            <w:tcW w:w="1440" w:type="dxa"/>
            <w:tcBorders>
              <w:top w:val="single" w:sz="7" w:space="0" w:color="000000"/>
              <w:left w:val="single" w:sz="7" w:space="0" w:color="000000"/>
              <w:bottom w:val="single" w:sz="7" w:space="0" w:color="000000"/>
              <w:right w:val="single" w:sz="7" w:space="0" w:color="000000"/>
            </w:tcBorders>
            <w:vAlign w:val="center"/>
          </w:tcPr>
          <w:p w14:paraId="4714A37C" w14:textId="77777777" w:rsidR="0028395D" w:rsidRDefault="0028395D" w:rsidP="00F63F4D">
            <w:pPr>
              <w:spacing w:line="120" w:lineRule="exact"/>
              <w:jc w:val="center"/>
            </w:pPr>
          </w:p>
          <w:p w14:paraId="7DD0A3B6" w14:textId="77777777" w:rsidR="0028395D" w:rsidRDefault="0028395D" w:rsidP="00F63F4D">
            <w:pPr>
              <w:tabs>
                <w:tab w:val="left" w:pos="-1080"/>
                <w:tab w:val="left" w:pos="-720"/>
                <w:tab w:val="left" w:pos="0"/>
                <w:tab w:val="left" w:pos="720"/>
                <w:tab w:val="left" w:pos="1080"/>
              </w:tabs>
              <w:spacing w:after="58"/>
              <w:jc w:val="center"/>
            </w:pPr>
            <w:r>
              <w:t>F</w:t>
            </w:r>
          </w:p>
        </w:tc>
        <w:tc>
          <w:tcPr>
            <w:tcW w:w="1710" w:type="dxa"/>
            <w:tcBorders>
              <w:top w:val="single" w:sz="7" w:space="0" w:color="000000"/>
              <w:left w:val="single" w:sz="7" w:space="0" w:color="000000"/>
              <w:bottom w:val="single" w:sz="7" w:space="0" w:color="000000"/>
              <w:right w:val="single" w:sz="7" w:space="0" w:color="000000"/>
            </w:tcBorders>
            <w:vAlign w:val="center"/>
          </w:tcPr>
          <w:p w14:paraId="48256AE3" w14:textId="77777777" w:rsidR="0028395D" w:rsidRDefault="0028395D" w:rsidP="00F63F4D">
            <w:pPr>
              <w:spacing w:line="120" w:lineRule="exact"/>
              <w:jc w:val="center"/>
            </w:pPr>
          </w:p>
          <w:p w14:paraId="5E826459"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4B509B06" w14:textId="77777777" w:rsidR="0028395D" w:rsidRDefault="0028395D" w:rsidP="00F63F4D">
            <w:pPr>
              <w:spacing w:line="120" w:lineRule="exact"/>
              <w:jc w:val="center"/>
            </w:pPr>
          </w:p>
          <w:p w14:paraId="6E581636" w14:textId="77777777" w:rsidR="0028395D" w:rsidRDefault="0028395D" w:rsidP="00F63F4D">
            <w:pPr>
              <w:tabs>
                <w:tab w:val="left" w:pos="-1080"/>
                <w:tab w:val="left" w:pos="-720"/>
                <w:tab w:val="left" w:pos="0"/>
                <w:tab w:val="left" w:pos="720"/>
                <w:tab w:val="left" w:pos="1080"/>
              </w:tabs>
              <w:spacing w:after="58"/>
              <w:jc w:val="center"/>
            </w:pPr>
            <w:r>
              <w:t>E</w:t>
            </w:r>
          </w:p>
        </w:tc>
        <w:tc>
          <w:tcPr>
            <w:tcW w:w="1530" w:type="dxa"/>
            <w:tcBorders>
              <w:top w:val="single" w:sz="7" w:space="0" w:color="000000"/>
              <w:left w:val="single" w:sz="7" w:space="0" w:color="000000"/>
              <w:bottom w:val="single" w:sz="7" w:space="0" w:color="000000"/>
              <w:right w:val="single" w:sz="7" w:space="0" w:color="000000"/>
            </w:tcBorders>
            <w:vAlign w:val="center"/>
          </w:tcPr>
          <w:p w14:paraId="4458F813" w14:textId="77777777" w:rsidR="0028395D" w:rsidRDefault="0028395D" w:rsidP="00F63F4D">
            <w:pPr>
              <w:spacing w:line="120" w:lineRule="exact"/>
              <w:jc w:val="center"/>
            </w:pPr>
          </w:p>
          <w:p w14:paraId="2431BE75" w14:textId="77777777" w:rsidR="0028395D" w:rsidRDefault="0028395D" w:rsidP="00F63F4D">
            <w:pPr>
              <w:tabs>
                <w:tab w:val="left" w:pos="-1080"/>
                <w:tab w:val="left" w:pos="-720"/>
                <w:tab w:val="left" w:pos="0"/>
                <w:tab w:val="left" w:pos="720"/>
                <w:tab w:val="left" w:pos="1080"/>
              </w:tabs>
              <w:spacing w:after="58"/>
              <w:jc w:val="center"/>
            </w:pPr>
            <w:r>
              <w:t>E</w:t>
            </w:r>
          </w:p>
        </w:tc>
      </w:tr>
      <w:tr w:rsidR="0028395D" w14:paraId="45903C9F" w14:textId="77777777" w:rsidTr="00F63F4D">
        <w:tc>
          <w:tcPr>
            <w:tcW w:w="2880" w:type="dxa"/>
            <w:tcBorders>
              <w:top w:val="single" w:sz="7" w:space="0" w:color="000000"/>
              <w:left w:val="single" w:sz="7" w:space="0" w:color="000000"/>
              <w:bottom w:val="single" w:sz="7" w:space="0" w:color="000000"/>
              <w:right w:val="single" w:sz="7" w:space="0" w:color="000000"/>
            </w:tcBorders>
          </w:tcPr>
          <w:p w14:paraId="58412BFC" w14:textId="77777777" w:rsidR="0028395D" w:rsidRDefault="0028395D" w:rsidP="00F63F4D">
            <w:pPr>
              <w:spacing w:line="120" w:lineRule="exact"/>
            </w:pPr>
          </w:p>
          <w:p w14:paraId="5741400E" w14:textId="77777777" w:rsidR="0028395D" w:rsidRDefault="0028395D" w:rsidP="00F63F4D">
            <w:pPr>
              <w:tabs>
                <w:tab w:val="left" w:pos="-1080"/>
                <w:tab w:val="left" w:pos="-720"/>
                <w:tab w:val="left" w:pos="0"/>
                <w:tab w:val="left" w:pos="720"/>
                <w:tab w:val="left" w:pos="1080"/>
              </w:tabs>
              <w:spacing w:after="58"/>
            </w:pPr>
            <w:r>
              <w:t>Trinitrotoluene</w:t>
            </w:r>
          </w:p>
        </w:tc>
        <w:tc>
          <w:tcPr>
            <w:tcW w:w="1440" w:type="dxa"/>
            <w:tcBorders>
              <w:top w:val="single" w:sz="7" w:space="0" w:color="000000"/>
              <w:left w:val="single" w:sz="7" w:space="0" w:color="000000"/>
              <w:bottom w:val="single" w:sz="7" w:space="0" w:color="000000"/>
              <w:right w:val="single" w:sz="7" w:space="0" w:color="000000"/>
            </w:tcBorders>
            <w:vAlign w:val="center"/>
          </w:tcPr>
          <w:p w14:paraId="7D434D4C" w14:textId="77777777" w:rsidR="0028395D" w:rsidRDefault="0028395D" w:rsidP="00F63F4D">
            <w:pPr>
              <w:spacing w:line="120" w:lineRule="exact"/>
              <w:jc w:val="center"/>
            </w:pPr>
          </w:p>
          <w:p w14:paraId="19F95240" w14:textId="77777777" w:rsidR="0028395D" w:rsidRDefault="0028395D" w:rsidP="00F63F4D">
            <w:pPr>
              <w:tabs>
                <w:tab w:val="left" w:pos="-1080"/>
                <w:tab w:val="left" w:pos="-720"/>
                <w:tab w:val="left" w:pos="0"/>
                <w:tab w:val="left" w:pos="720"/>
                <w:tab w:val="left" w:pos="1080"/>
              </w:tabs>
              <w:spacing w:after="58"/>
              <w:jc w:val="center"/>
            </w:pPr>
            <w:r>
              <w:t>P</w:t>
            </w:r>
          </w:p>
        </w:tc>
        <w:tc>
          <w:tcPr>
            <w:tcW w:w="1710" w:type="dxa"/>
            <w:tcBorders>
              <w:top w:val="single" w:sz="7" w:space="0" w:color="000000"/>
              <w:left w:val="single" w:sz="7" w:space="0" w:color="000000"/>
              <w:bottom w:val="single" w:sz="7" w:space="0" w:color="000000"/>
              <w:right w:val="single" w:sz="7" w:space="0" w:color="000000"/>
            </w:tcBorders>
            <w:vAlign w:val="center"/>
          </w:tcPr>
          <w:p w14:paraId="0CD51B9F" w14:textId="77777777" w:rsidR="0028395D" w:rsidRDefault="0028395D" w:rsidP="00F63F4D">
            <w:pPr>
              <w:spacing w:line="120" w:lineRule="exact"/>
              <w:jc w:val="center"/>
            </w:pPr>
          </w:p>
          <w:p w14:paraId="66916958" w14:textId="77777777" w:rsidR="0028395D" w:rsidRDefault="0028395D" w:rsidP="00F63F4D">
            <w:pPr>
              <w:tabs>
                <w:tab w:val="left" w:pos="-1080"/>
                <w:tab w:val="left" w:pos="-720"/>
                <w:tab w:val="left" w:pos="0"/>
                <w:tab w:val="left" w:pos="720"/>
                <w:tab w:val="left" w:pos="1080"/>
              </w:tabs>
              <w:spacing w:after="58"/>
              <w:jc w:val="center"/>
            </w:pPr>
            <w:r>
              <w:t>E</w:t>
            </w:r>
          </w:p>
        </w:tc>
        <w:tc>
          <w:tcPr>
            <w:tcW w:w="1620" w:type="dxa"/>
            <w:tcBorders>
              <w:top w:val="single" w:sz="7" w:space="0" w:color="000000"/>
              <w:left w:val="single" w:sz="7" w:space="0" w:color="000000"/>
              <w:bottom w:val="single" w:sz="7" w:space="0" w:color="000000"/>
              <w:right w:val="single" w:sz="7" w:space="0" w:color="000000"/>
            </w:tcBorders>
            <w:vAlign w:val="center"/>
          </w:tcPr>
          <w:p w14:paraId="738332DA" w14:textId="77777777" w:rsidR="0028395D" w:rsidRDefault="0028395D" w:rsidP="00F63F4D">
            <w:pPr>
              <w:spacing w:line="120" w:lineRule="exact"/>
              <w:jc w:val="center"/>
            </w:pPr>
          </w:p>
          <w:p w14:paraId="0B42C5E4" w14:textId="77777777" w:rsidR="0028395D" w:rsidRDefault="0028395D" w:rsidP="00F63F4D">
            <w:pPr>
              <w:tabs>
                <w:tab w:val="left" w:pos="-1080"/>
                <w:tab w:val="left" w:pos="-720"/>
                <w:tab w:val="left" w:pos="0"/>
                <w:tab w:val="left" w:pos="720"/>
                <w:tab w:val="left" w:pos="1080"/>
              </w:tabs>
              <w:spacing w:after="58"/>
              <w:jc w:val="center"/>
            </w:pPr>
            <w:r>
              <w:t>-</w:t>
            </w:r>
          </w:p>
        </w:tc>
        <w:tc>
          <w:tcPr>
            <w:tcW w:w="1530" w:type="dxa"/>
            <w:tcBorders>
              <w:top w:val="single" w:sz="7" w:space="0" w:color="000000"/>
              <w:left w:val="single" w:sz="7" w:space="0" w:color="000000"/>
              <w:bottom w:val="single" w:sz="7" w:space="0" w:color="000000"/>
              <w:right w:val="single" w:sz="7" w:space="0" w:color="000000"/>
            </w:tcBorders>
            <w:vAlign w:val="center"/>
          </w:tcPr>
          <w:p w14:paraId="1BAE7680" w14:textId="77777777" w:rsidR="0028395D" w:rsidRDefault="0028395D" w:rsidP="00F63F4D">
            <w:pPr>
              <w:spacing w:line="120" w:lineRule="exact"/>
              <w:jc w:val="center"/>
            </w:pPr>
          </w:p>
          <w:p w14:paraId="0F04C899" w14:textId="77777777" w:rsidR="0028395D" w:rsidRDefault="0028395D" w:rsidP="00F63F4D">
            <w:pPr>
              <w:tabs>
                <w:tab w:val="left" w:pos="-1080"/>
                <w:tab w:val="left" w:pos="-720"/>
                <w:tab w:val="left" w:pos="0"/>
                <w:tab w:val="left" w:pos="720"/>
                <w:tab w:val="left" w:pos="1080"/>
              </w:tabs>
              <w:spacing w:after="58"/>
              <w:jc w:val="center"/>
            </w:pPr>
            <w:r>
              <w:t>P</w:t>
            </w:r>
          </w:p>
        </w:tc>
      </w:tr>
    </w:tbl>
    <w:p w14:paraId="49726B97" w14:textId="77777777" w:rsidR="0028395D" w:rsidRDefault="0028395D" w:rsidP="0028395D">
      <w:pPr>
        <w:jc w:val="both"/>
        <w:rPr>
          <w:b/>
        </w:rPr>
      </w:pPr>
    </w:p>
    <w:p w14:paraId="459652CD" w14:textId="357033BB" w:rsidR="0028395D" w:rsidRDefault="0028395D" w:rsidP="0028395D">
      <w:pPr>
        <w:tabs>
          <w:tab w:val="left" w:pos="-1080"/>
          <w:tab w:val="left" w:pos="-720"/>
        </w:tabs>
        <w:jc w:val="both"/>
      </w:pPr>
      <w:r>
        <w:t xml:space="preserve">* Aromatic and halogenated hydrocarbons will attack all types of natural and synthetic glove materials.  If swelling </w:t>
      </w:r>
      <w:r w:rsidR="003464D7">
        <w:t>occurs, the user should change to fresh gloves, allow the swollen gloves to dry,</w:t>
      </w:r>
      <w:r>
        <w:t xml:space="preserve"> and return to normal. </w:t>
      </w:r>
    </w:p>
    <w:p w14:paraId="32F35F3C" w14:textId="77777777" w:rsidR="0028395D" w:rsidRDefault="0028395D" w:rsidP="0028395D">
      <w:pPr>
        <w:tabs>
          <w:tab w:val="left" w:pos="-1080"/>
          <w:tab w:val="left" w:pos="-720"/>
        </w:tabs>
        <w:jc w:val="both"/>
      </w:pPr>
    </w:p>
    <w:p w14:paraId="3D9955B1" w14:textId="77777777" w:rsidR="0028395D" w:rsidRDefault="0028395D" w:rsidP="0028395D">
      <w:pPr>
        <w:tabs>
          <w:tab w:val="left" w:pos="-1080"/>
          <w:tab w:val="left" w:pos="-720"/>
        </w:tabs>
        <w:jc w:val="both"/>
      </w:pPr>
      <w:r>
        <w:t xml:space="preserve">** No data on the resistance of dimethyl sulfoxide of natural rubber, neoprene, nitrile rubber, or vinyl materials are available; the manufacturer of the substance recommends the use of butyl rubber gloves. </w:t>
      </w:r>
    </w:p>
    <w:p w14:paraId="3E79396C" w14:textId="77777777" w:rsidR="0028395D" w:rsidRDefault="0028395D" w:rsidP="0028395D">
      <w:pPr>
        <w:tabs>
          <w:tab w:val="left" w:pos="-1080"/>
          <w:tab w:val="left" w:pos="-720"/>
        </w:tabs>
        <w:jc w:val="both"/>
      </w:pPr>
    </w:p>
    <w:p w14:paraId="4B9CC112" w14:textId="56329097" w:rsidR="0028395D" w:rsidRDefault="0028395D" w:rsidP="0028395D">
      <w:pPr>
        <w:jc w:val="both"/>
      </w:pPr>
      <w:r>
        <w:t xml:space="preserve">Appendix taken from the following source: </w:t>
      </w:r>
      <w:r>
        <w:rPr>
          <w:u w:val="single"/>
        </w:rPr>
        <w:t>Prudent Practices for Handling Hazardous Chemicals in Laboratories,</w:t>
      </w:r>
      <w:r>
        <w:t xml:space="preserve"> National Research Council, National Academy Press, 1981.</w:t>
      </w:r>
    </w:p>
    <w:p w14:paraId="6A972845" w14:textId="2DB99160" w:rsidR="001157F2" w:rsidRPr="001157F2" w:rsidRDefault="0028395D" w:rsidP="0082566F">
      <w:pPr>
        <w:pStyle w:val="Heading1"/>
        <w:spacing w:before="0"/>
        <w:jc w:val="center"/>
        <w:rPr>
          <w:sz w:val="22"/>
          <w:szCs w:val="20"/>
        </w:rPr>
      </w:pPr>
      <w:r w:rsidRPr="00421BBB">
        <w:rPr>
          <w:szCs w:val="24"/>
        </w:rPr>
        <w:br w:type="page"/>
      </w:r>
      <w:bookmarkStart w:id="37" w:name="_Toc520290213"/>
      <w:r w:rsidR="001157F2">
        <w:rPr>
          <w:szCs w:val="24"/>
        </w:rPr>
        <w:lastRenderedPageBreak/>
        <w:t>A</w:t>
      </w:r>
      <w:r w:rsidR="00CE2CF8">
        <w:rPr>
          <w:szCs w:val="24"/>
        </w:rPr>
        <w:t>PPENDIX</w:t>
      </w:r>
      <w:r w:rsidR="001157F2">
        <w:rPr>
          <w:szCs w:val="24"/>
        </w:rPr>
        <w:t xml:space="preserve"> </w:t>
      </w:r>
      <w:r w:rsidR="001C2AF8">
        <w:rPr>
          <w:szCs w:val="24"/>
        </w:rPr>
        <w:t>3</w:t>
      </w:r>
      <w:r w:rsidR="001157F2">
        <w:rPr>
          <w:szCs w:val="24"/>
        </w:rPr>
        <w:t xml:space="preserve">:  </w:t>
      </w:r>
      <w:r w:rsidR="009F559A">
        <w:t>CHEMICAL SEGREGATION</w:t>
      </w:r>
      <w:r w:rsidR="001157F2">
        <w:t xml:space="preserve"> &amp; </w:t>
      </w:r>
      <w:r w:rsidR="00BF138C">
        <w:t xml:space="preserve">INCOMPATIBILITIES </w:t>
      </w:r>
      <w:r w:rsidR="009F559A">
        <w:t>GUIDELINES</w:t>
      </w:r>
      <w:bookmarkEnd w:id="37"/>
    </w:p>
    <w:p w14:paraId="43F0D3A8" w14:textId="77777777" w:rsidR="001157F2" w:rsidRDefault="001157F2" w:rsidP="001157F2">
      <w:pPr>
        <w:jc w:val="center"/>
        <w:rPr>
          <w:b/>
          <w:bCs/>
          <w:sz w:val="16"/>
        </w:rPr>
      </w:pPr>
    </w:p>
    <w:tbl>
      <w:tblPr>
        <w:tblW w:w="11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2301"/>
        <w:gridCol w:w="2592"/>
        <w:gridCol w:w="2160"/>
        <w:gridCol w:w="2592"/>
      </w:tblGrid>
      <w:tr w:rsidR="005F6327" w:rsidRPr="00CF7DC0" w14:paraId="79098E0A" w14:textId="77777777" w:rsidTr="0082566F">
        <w:trPr>
          <w:jc w:val="center"/>
        </w:trPr>
        <w:tc>
          <w:tcPr>
            <w:tcW w:w="2016" w:type="dxa"/>
            <w:tcBorders>
              <w:top w:val="single" w:sz="4" w:space="0" w:color="auto"/>
              <w:left w:val="single" w:sz="4" w:space="0" w:color="auto"/>
              <w:bottom w:val="single" w:sz="4" w:space="0" w:color="auto"/>
            </w:tcBorders>
            <w:vAlign w:val="center"/>
          </w:tcPr>
          <w:p w14:paraId="08F49FCA" w14:textId="77777777" w:rsidR="001157F2" w:rsidRPr="00CF7DC0" w:rsidRDefault="001157F2" w:rsidP="00CF7DC0">
            <w:pPr>
              <w:jc w:val="center"/>
              <w:rPr>
                <w:b/>
                <w:sz w:val="32"/>
                <w:szCs w:val="32"/>
              </w:rPr>
            </w:pPr>
            <w:r w:rsidRPr="00CF7DC0">
              <w:rPr>
                <w:b/>
                <w:sz w:val="32"/>
                <w:szCs w:val="32"/>
              </w:rPr>
              <w:t>Class of Chemical</w:t>
            </w:r>
          </w:p>
        </w:tc>
        <w:tc>
          <w:tcPr>
            <w:tcW w:w="2301" w:type="dxa"/>
            <w:tcBorders>
              <w:top w:val="single" w:sz="4" w:space="0" w:color="auto"/>
              <w:bottom w:val="single" w:sz="4" w:space="0" w:color="auto"/>
            </w:tcBorders>
            <w:vAlign w:val="center"/>
          </w:tcPr>
          <w:p w14:paraId="2BA2AE00" w14:textId="77777777" w:rsidR="001157F2" w:rsidRPr="00CF7DC0" w:rsidRDefault="001157F2" w:rsidP="00CF7DC0">
            <w:pPr>
              <w:jc w:val="center"/>
              <w:rPr>
                <w:b/>
                <w:sz w:val="32"/>
                <w:szCs w:val="32"/>
              </w:rPr>
            </w:pPr>
            <w:r w:rsidRPr="00CF7DC0">
              <w:rPr>
                <w:b/>
                <w:sz w:val="32"/>
                <w:szCs w:val="32"/>
              </w:rPr>
              <w:t>Examples</w:t>
            </w:r>
          </w:p>
        </w:tc>
        <w:tc>
          <w:tcPr>
            <w:tcW w:w="2592" w:type="dxa"/>
            <w:tcBorders>
              <w:top w:val="single" w:sz="4" w:space="0" w:color="auto"/>
              <w:bottom w:val="single" w:sz="4" w:space="0" w:color="auto"/>
            </w:tcBorders>
            <w:vAlign w:val="center"/>
          </w:tcPr>
          <w:p w14:paraId="1AF9F086" w14:textId="77777777" w:rsidR="001157F2" w:rsidRPr="00CF7DC0" w:rsidRDefault="001157F2" w:rsidP="00CF7DC0">
            <w:pPr>
              <w:jc w:val="center"/>
              <w:rPr>
                <w:b/>
                <w:sz w:val="32"/>
                <w:szCs w:val="32"/>
              </w:rPr>
            </w:pPr>
            <w:r w:rsidRPr="00CF7DC0">
              <w:rPr>
                <w:b/>
                <w:sz w:val="32"/>
                <w:szCs w:val="32"/>
              </w:rPr>
              <w:t>Recommended Storage Method</w:t>
            </w:r>
          </w:p>
        </w:tc>
        <w:tc>
          <w:tcPr>
            <w:tcW w:w="2160" w:type="dxa"/>
            <w:tcBorders>
              <w:top w:val="single" w:sz="4" w:space="0" w:color="auto"/>
              <w:bottom w:val="single" w:sz="4" w:space="0" w:color="auto"/>
            </w:tcBorders>
            <w:vAlign w:val="center"/>
          </w:tcPr>
          <w:p w14:paraId="018CF2D7" w14:textId="77777777" w:rsidR="001157F2" w:rsidRPr="00CF7DC0" w:rsidRDefault="001157F2" w:rsidP="00CF7DC0">
            <w:pPr>
              <w:jc w:val="center"/>
              <w:rPr>
                <w:b/>
                <w:sz w:val="32"/>
                <w:szCs w:val="32"/>
              </w:rPr>
            </w:pPr>
            <w:r w:rsidRPr="00CF7DC0">
              <w:rPr>
                <w:b/>
                <w:sz w:val="32"/>
                <w:szCs w:val="32"/>
              </w:rPr>
              <w:t>Incompatible Materials</w:t>
            </w:r>
          </w:p>
        </w:tc>
        <w:tc>
          <w:tcPr>
            <w:tcW w:w="2592" w:type="dxa"/>
            <w:tcBorders>
              <w:top w:val="single" w:sz="4" w:space="0" w:color="auto"/>
              <w:bottom w:val="single" w:sz="4" w:space="0" w:color="auto"/>
              <w:right w:val="single" w:sz="4" w:space="0" w:color="auto"/>
            </w:tcBorders>
            <w:vAlign w:val="center"/>
          </w:tcPr>
          <w:p w14:paraId="174CD163" w14:textId="77777777" w:rsidR="001157F2" w:rsidRPr="00CF7DC0" w:rsidRDefault="001157F2" w:rsidP="00CF7DC0">
            <w:pPr>
              <w:jc w:val="center"/>
              <w:rPr>
                <w:b/>
                <w:sz w:val="32"/>
                <w:szCs w:val="32"/>
              </w:rPr>
            </w:pPr>
            <w:r w:rsidRPr="00CF7DC0">
              <w:rPr>
                <w:b/>
                <w:sz w:val="32"/>
                <w:szCs w:val="32"/>
              </w:rPr>
              <w:t>Possible Reaction If Mixed</w:t>
            </w:r>
          </w:p>
        </w:tc>
      </w:tr>
      <w:tr w:rsidR="005F6327" w14:paraId="04C126AC" w14:textId="77777777" w:rsidTr="0082566F">
        <w:trPr>
          <w:jc w:val="center"/>
        </w:trPr>
        <w:tc>
          <w:tcPr>
            <w:tcW w:w="2016" w:type="dxa"/>
            <w:tcBorders>
              <w:top w:val="single" w:sz="4" w:space="0" w:color="auto"/>
            </w:tcBorders>
          </w:tcPr>
          <w:p w14:paraId="3BC7F8C6" w14:textId="77777777" w:rsidR="00215D3F" w:rsidRDefault="00215D3F" w:rsidP="004A407F">
            <w:pPr>
              <w:jc w:val="center"/>
              <w:rPr>
                <w:b/>
              </w:rPr>
            </w:pPr>
          </w:p>
          <w:p w14:paraId="5AD9A0F4" w14:textId="44E03313" w:rsidR="001157F2" w:rsidRDefault="001157F2" w:rsidP="004A407F">
            <w:pPr>
              <w:jc w:val="center"/>
              <w:rPr>
                <w:b/>
              </w:rPr>
            </w:pPr>
            <w:r w:rsidRPr="004A407F">
              <w:rPr>
                <w:b/>
              </w:rPr>
              <w:t>Corrosive Acids</w:t>
            </w:r>
          </w:p>
          <w:p w14:paraId="7E9B217C" w14:textId="48ADF56B" w:rsidR="00215D3F" w:rsidRPr="004A407F" w:rsidRDefault="00215D3F" w:rsidP="004A407F">
            <w:pPr>
              <w:jc w:val="center"/>
              <w:rPr>
                <w:b/>
              </w:rPr>
            </w:pPr>
            <w:r>
              <w:rPr>
                <w:noProof/>
              </w:rPr>
              <w:drawing>
                <wp:inline distT="0" distB="0" distL="0" distR="0" wp14:anchorId="54ACF4B8" wp14:editId="2E6524B3">
                  <wp:extent cx="939197" cy="914400"/>
                  <wp:effectExtent l="0" t="0" r="0" b="0"/>
                  <wp:docPr id="237506219" name="Picture 237506219" descr="GHS Hazard Pictogram with red diamond outline, for Corros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06219" name="Picture 237506219" descr="GHS Hazard Pictogram with red diamond outline, for Corrosive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9197" cy="914400"/>
                          </a:xfrm>
                          <a:prstGeom prst="rect">
                            <a:avLst/>
                          </a:prstGeom>
                        </pic:spPr>
                      </pic:pic>
                    </a:graphicData>
                  </a:graphic>
                </wp:inline>
              </w:drawing>
            </w:r>
          </w:p>
        </w:tc>
        <w:tc>
          <w:tcPr>
            <w:tcW w:w="2301" w:type="dxa"/>
            <w:tcBorders>
              <w:top w:val="single" w:sz="4" w:space="0" w:color="auto"/>
            </w:tcBorders>
          </w:tcPr>
          <w:p w14:paraId="2060806B" w14:textId="77777777" w:rsidR="001157F2" w:rsidRDefault="001157F2" w:rsidP="008D72F5">
            <w:pPr>
              <w:jc w:val="center"/>
            </w:pPr>
            <w:r w:rsidRPr="008D72F5">
              <w:rPr>
                <w:b/>
              </w:rPr>
              <w:t>Mineral Acids</w:t>
            </w:r>
            <w:r>
              <w:t xml:space="preserve"> –</w:t>
            </w:r>
          </w:p>
          <w:p w14:paraId="312B51C7" w14:textId="77777777" w:rsidR="001157F2" w:rsidRDefault="001157F2" w:rsidP="008D72F5">
            <w:pPr>
              <w:jc w:val="center"/>
            </w:pPr>
            <w:r>
              <w:t>Chromic Acid</w:t>
            </w:r>
          </w:p>
          <w:p w14:paraId="65ED0F04" w14:textId="77777777" w:rsidR="001157F2" w:rsidRDefault="001157F2" w:rsidP="008D72F5">
            <w:pPr>
              <w:jc w:val="center"/>
            </w:pPr>
            <w:r>
              <w:t>Hydrogen Chloride</w:t>
            </w:r>
          </w:p>
          <w:p w14:paraId="5265F07B" w14:textId="77777777" w:rsidR="001157F2" w:rsidRDefault="001157F2" w:rsidP="008D72F5">
            <w:pPr>
              <w:jc w:val="center"/>
            </w:pPr>
            <w:r>
              <w:t>Hydrochloric Acid</w:t>
            </w:r>
          </w:p>
          <w:p w14:paraId="2BC78B55" w14:textId="77777777" w:rsidR="001157F2" w:rsidRDefault="001157F2" w:rsidP="008D72F5">
            <w:pPr>
              <w:jc w:val="center"/>
            </w:pPr>
            <w:r>
              <w:t>Nitric Acid</w:t>
            </w:r>
          </w:p>
          <w:p w14:paraId="2138FDE5" w14:textId="77777777" w:rsidR="001157F2" w:rsidRDefault="001157F2" w:rsidP="008D72F5">
            <w:pPr>
              <w:jc w:val="center"/>
            </w:pPr>
            <w:r>
              <w:t>Perchloric Acid</w:t>
            </w:r>
          </w:p>
          <w:p w14:paraId="2270EEA5" w14:textId="77777777" w:rsidR="001157F2" w:rsidRDefault="001157F2" w:rsidP="008D72F5">
            <w:pPr>
              <w:jc w:val="center"/>
            </w:pPr>
            <w:r>
              <w:t>Phosphoric Acid</w:t>
            </w:r>
          </w:p>
          <w:p w14:paraId="617FE91C" w14:textId="77777777" w:rsidR="001157F2" w:rsidRDefault="001157F2" w:rsidP="008D72F5">
            <w:pPr>
              <w:jc w:val="center"/>
            </w:pPr>
            <w:r>
              <w:t>Sulfuric Acid</w:t>
            </w:r>
          </w:p>
        </w:tc>
        <w:tc>
          <w:tcPr>
            <w:tcW w:w="2592" w:type="dxa"/>
            <w:tcBorders>
              <w:top w:val="single" w:sz="4" w:space="0" w:color="auto"/>
            </w:tcBorders>
          </w:tcPr>
          <w:p w14:paraId="68975391" w14:textId="77777777" w:rsidR="00215D3F" w:rsidRPr="00B66C91" w:rsidRDefault="00215D3F" w:rsidP="008D72F5">
            <w:pPr>
              <w:jc w:val="center"/>
            </w:pPr>
          </w:p>
          <w:p w14:paraId="031EC7B8" w14:textId="6ECA792B" w:rsidR="001157F2" w:rsidRPr="00B66C91" w:rsidRDefault="001157F2" w:rsidP="008D72F5">
            <w:pPr>
              <w:jc w:val="center"/>
            </w:pPr>
            <w:r w:rsidRPr="00B66C91">
              <w:t>Separate cabinet or storage area away from potential water sources</w:t>
            </w:r>
            <w:r w:rsidR="00DF0D9E" w:rsidRPr="00B66C91">
              <w:t xml:space="preserve">.  </w:t>
            </w:r>
            <w:r w:rsidR="00DF0D9E" w:rsidRPr="0082566F">
              <w:t>Do not store</w:t>
            </w:r>
            <w:r w:rsidRPr="0082566F">
              <w:t xml:space="preserve"> under sink</w:t>
            </w:r>
            <w:r w:rsidR="00DF0D9E" w:rsidRPr="0082566F">
              <w:t>.</w:t>
            </w:r>
          </w:p>
        </w:tc>
        <w:tc>
          <w:tcPr>
            <w:tcW w:w="2160" w:type="dxa"/>
            <w:tcBorders>
              <w:top w:val="single" w:sz="4" w:space="0" w:color="auto"/>
            </w:tcBorders>
          </w:tcPr>
          <w:p w14:paraId="34E0CF41" w14:textId="77777777" w:rsidR="00215D3F" w:rsidRDefault="00215D3F" w:rsidP="008D72F5">
            <w:pPr>
              <w:jc w:val="center"/>
            </w:pPr>
          </w:p>
          <w:p w14:paraId="4EE08A93" w14:textId="49BEB98A" w:rsidR="001157F2" w:rsidRDefault="001157F2" w:rsidP="008D72F5">
            <w:pPr>
              <w:jc w:val="center"/>
            </w:pPr>
            <w:r>
              <w:t>Flammable Liquids</w:t>
            </w:r>
          </w:p>
          <w:p w14:paraId="1731141B" w14:textId="77777777" w:rsidR="001157F2" w:rsidRDefault="001157F2" w:rsidP="008D72F5">
            <w:pPr>
              <w:jc w:val="center"/>
            </w:pPr>
            <w:r>
              <w:t>Flammable Solids</w:t>
            </w:r>
          </w:p>
          <w:p w14:paraId="50DD0D19" w14:textId="77777777" w:rsidR="001157F2" w:rsidRDefault="001157F2" w:rsidP="008D72F5">
            <w:pPr>
              <w:jc w:val="center"/>
            </w:pPr>
            <w:r>
              <w:t>Bases</w:t>
            </w:r>
          </w:p>
          <w:p w14:paraId="4B4C6840" w14:textId="77777777" w:rsidR="001157F2" w:rsidRDefault="001157F2" w:rsidP="008D72F5">
            <w:pPr>
              <w:jc w:val="center"/>
            </w:pPr>
            <w:r>
              <w:t>Oxidizers</w:t>
            </w:r>
          </w:p>
          <w:p w14:paraId="4D4835DE" w14:textId="77777777" w:rsidR="001157F2" w:rsidRDefault="001157F2" w:rsidP="008D72F5">
            <w:pPr>
              <w:jc w:val="center"/>
            </w:pPr>
            <w:r>
              <w:t>Poisons</w:t>
            </w:r>
          </w:p>
        </w:tc>
        <w:tc>
          <w:tcPr>
            <w:tcW w:w="2592" w:type="dxa"/>
            <w:tcBorders>
              <w:top w:val="single" w:sz="4" w:space="0" w:color="auto"/>
            </w:tcBorders>
          </w:tcPr>
          <w:p w14:paraId="66475E96" w14:textId="08607E4C" w:rsidR="001157F2" w:rsidRDefault="00F44AB1" w:rsidP="00002233">
            <w:pPr>
              <w:jc w:val="center"/>
            </w:pPr>
            <w:r>
              <w:rPr>
                <w:noProof/>
                <w:sz w:val="20"/>
              </w:rPr>
              <w:drawing>
                <wp:anchor distT="0" distB="0" distL="114300" distR="114300" simplePos="0" relativeHeight="251658245" behindDoc="0" locked="0" layoutInCell="1" allowOverlap="1" wp14:anchorId="0EEA89E3" wp14:editId="24C88691">
                  <wp:simplePos x="0" y="0"/>
                  <wp:positionH relativeFrom="column">
                    <wp:posOffset>93980</wp:posOffset>
                  </wp:positionH>
                  <wp:positionV relativeFrom="paragraph">
                    <wp:posOffset>9699</wp:posOffset>
                  </wp:positionV>
                  <wp:extent cx="299085" cy="345440"/>
                  <wp:effectExtent l="0" t="0" r="5715" b="0"/>
                  <wp:wrapNone/>
                  <wp:docPr id="35" name="Picture 35" descr="nasi0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si015d"/>
                          <pic:cNvPicPr>
                            <a:picLocks noChangeAspect="1" noChangeArrowheads="1"/>
                          </pic:cNvPicPr>
                        </pic:nvPicPr>
                        <pic:blipFill>
                          <a:blip r:embed="rId32" cstate="print"/>
                          <a:srcRect/>
                          <a:stretch>
                            <a:fillRect/>
                          </a:stretch>
                        </pic:blipFill>
                        <pic:spPr bwMode="auto">
                          <a:xfrm>
                            <a:off x="0" y="0"/>
                            <a:ext cx="299085" cy="345440"/>
                          </a:xfrm>
                          <a:prstGeom prst="rect">
                            <a:avLst/>
                          </a:prstGeom>
                          <a:noFill/>
                        </pic:spPr>
                      </pic:pic>
                    </a:graphicData>
                  </a:graphic>
                </wp:anchor>
              </w:drawing>
            </w:r>
            <w:r w:rsidR="001157F2">
              <w:t>Heat</w:t>
            </w:r>
          </w:p>
          <w:p w14:paraId="5B0491A2" w14:textId="7BBB9DCA" w:rsidR="001157F2" w:rsidRDefault="00215D3F" w:rsidP="00002233">
            <w:pPr>
              <w:jc w:val="center"/>
            </w:pPr>
            <w:r>
              <w:rPr>
                <w:noProof/>
                <w:sz w:val="20"/>
              </w:rPr>
              <w:drawing>
                <wp:anchor distT="0" distB="0" distL="114300" distR="114300" simplePos="0" relativeHeight="251658258" behindDoc="0" locked="0" layoutInCell="1" allowOverlap="1" wp14:anchorId="7DD4C446" wp14:editId="61CAA78F">
                  <wp:simplePos x="0" y="0"/>
                  <wp:positionH relativeFrom="column">
                    <wp:posOffset>873125</wp:posOffset>
                  </wp:positionH>
                  <wp:positionV relativeFrom="paragraph">
                    <wp:posOffset>40096</wp:posOffset>
                  </wp:positionV>
                  <wp:extent cx="685165" cy="294640"/>
                  <wp:effectExtent l="19050" t="0" r="635" b="0"/>
                  <wp:wrapNone/>
                  <wp:docPr id="48" name="Picture 48" descr="pi01509a gas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01509a gas generation"/>
                          <pic:cNvPicPr>
                            <a:picLocks noChangeAspect="1" noChangeArrowheads="1"/>
                          </pic:cNvPicPr>
                        </pic:nvPicPr>
                        <pic:blipFill>
                          <a:blip r:embed="rId33" cstate="print"/>
                          <a:srcRect/>
                          <a:stretch>
                            <a:fillRect/>
                          </a:stretch>
                        </pic:blipFill>
                        <pic:spPr bwMode="auto">
                          <a:xfrm>
                            <a:off x="0" y="0"/>
                            <a:ext cx="685165" cy="294640"/>
                          </a:xfrm>
                          <a:prstGeom prst="rect">
                            <a:avLst/>
                          </a:prstGeom>
                          <a:noFill/>
                        </pic:spPr>
                      </pic:pic>
                    </a:graphicData>
                  </a:graphic>
                </wp:anchor>
              </w:drawing>
            </w:r>
          </w:p>
          <w:p w14:paraId="5953D854" w14:textId="6D12210C" w:rsidR="001157F2" w:rsidRDefault="001157F2" w:rsidP="00002233">
            <w:pPr>
              <w:jc w:val="center"/>
            </w:pPr>
          </w:p>
          <w:p w14:paraId="009EFE9D" w14:textId="15A1D02A" w:rsidR="001157F2" w:rsidRDefault="001157F2" w:rsidP="00002233">
            <w:pPr>
              <w:jc w:val="center"/>
            </w:pPr>
            <w:r>
              <w:t>Gas Generation</w:t>
            </w:r>
          </w:p>
          <w:p w14:paraId="6E9A7651" w14:textId="77777777" w:rsidR="001157F2" w:rsidRDefault="00F44AB1" w:rsidP="00002233">
            <w:pPr>
              <w:jc w:val="center"/>
            </w:pPr>
            <w:r>
              <w:rPr>
                <w:noProof/>
                <w:sz w:val="20"/>
              </w:rPr>
              <w:drawing>
                <wp:anchor distT="0" distB="0" distL="114300" distR="114300" simplePos="0" relativeHeight="251658251" behindDoc="0" locked="0" layoutInCell="1" allowOverlap="1" wp14:anchorId="09290631" wp14:editId="05DF427F">
                  <wp:simplePos x="0" y="0"/>
                  <wp:positionH relativeFrom="column">
                    <wp:posOffset>17780</wp:posOffset>
                  </wp:positionH>
                  <wp:positionV relativeFrom="paragraph">
                    <wp:posOffset>50800</wp:posOffset>
                  </wp:positionV>
                  <wp:extent cx="469900" cy="572135"/>
                  <wp:effectExtent l="19050" t="0" r="6350" b="0"/>
                  <wp:wrapNone/>
                  <wp:docPr id="41" name="Picture 41" descr="23x2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3x20553"/>
                          <pic:cNvPicPr>
                            <a:picLocks noChangeAspect="1" noChangeArrowheads="1"/>
                          </pic:cNvPicPr>
                        </pic:nvPicPr>
                        <pic:blipFill>
                          <a:blip r:embed="rId34" cstate="print"/>
                          <a:srcRect/>
                          <a:stretch>
                            <a:fillRect/>
                          </a:stretch>
                        </pic:blipFill>
                        <pic:spPr bwMode="auto">
                          <a:xfrm>
                            <a:off x="0" y="0"/>
                            <a:ext cx="469900" cy="572135"/>
                          </a:xfrm>
                          <a:prstGeom prst="rect">
                            <a:avLst/>
                          </a:prstGeom>
                          <a:noFill/>
                        </pic:spPr>
                      </pic:pic>
                    </a:graphicData>
                  </a:graphic>
                </wp:anchor>
              </w:drawing>
            </w:r>
          </w:p>
          <w:p w14:paraId="36BA04DA" w14:textId="77777777" w:rsidR="001157F2" w:rsidRDefault="001157F2" w:rsidP="00002233">
            <w:pPr>
              <w:jc w:val="center"/>
            </w:pPr>
            <w:r>
              <w:t xml:space="preserve">Violent </w:t>
            </w:r>
          </w:p>
          <w:p w14:paraId="1958F524" w14:textId="77777777" w:rsidR="001157F2" w:rsidRDefault="001157F2" w:rsidP="00002233">
            <w:pPr>
              <w:jc w:val="center"/>
            </w:pPr>
            <w:r>
              <w:t>Reaction</w:t>
            </w:r>
          </w:p>
        </w:tc>
      </w:tr>
      <w:tr w:rsidR="005F6327" w14:paraId="016B24BE" w14:textId="77777777" w:rsidTr="005F6327">
        <w:trPr>
          <w:trHeight w:val="1997"/>
          <w:jc w:val="center"/>
        </w:trPr>
        <w:tc>
          <w:tcPr>
            <w:tcW w:w="2016" w:type="dxa"/>
          </w:tcPr>
          <w:p w14:paraId="28F642FC" w14:textId="12E320BE" w:rsidR="001157F2" w:rsidRDefault="001157F2" w:rsidP="004A407F">
            <w:pPr>
              <w:jc w:val="center"/>
              <w:rPr>
                <w:bCs/>
              </w:rPr>
            </w:pPr>
            <w:r w:rsidRPr="004A407F">
              <w:rPr>
                <w:b/>
              </w:rPr>
              <w:t>Corrosive Bases</w:t>
            </w:r>
            <w:r w:rsidR="00215D3F">
              <w:rPr>
                <w:b/>
              </w:rPr>
              <w:t xml:space="preserve"> </w:t>
            </w:r>
            <w:r w:rsidR="00215D3F" w:rsidRPr="009E1ADE">
              <w:rPr>
                <w:bCs/>
              </w:rPr>
              <w:t>(</w:t>
            </w:r>
            <w:r w:rsidRPr="009E1ADE">
              <w:rPr>
                <w:bCs/>
              </w:rPr>
              <w:t>Caustics</w:t>
            </w:r>
            <w:r w:rsidR="00215D3F" w:rsidRPr="009E1ADE">
              <w:rPr>
                <w:bCs/>
              </w:rPr>
              <w:t>)</w:t>
            </w:r>
          </w:p>
          <w:p w14:paraId="00F537A1" w14:textId="5FF08152" w:rsidR="00215D3F" w:rsidRPr="004A407F" w:rsidRDefault="00215D3F" w:rsidP="004A407F">
            <w:pPr>
              <w:jc w:val="center"/>
              <w:rPr>
                <w:b/>
              </w:rPr>
            </w:pPr>
            <w:r>
              <w:rPr>
                <w:noProof/>
              </w:rPr>
              <w:drawing>
                <wp:inline distT="0" distB="0" distL="0" distR="0" wp14:anchorId="289E1875" wp14:editId="19E91EC6">
                  <wp:extent cx="939197" cy="914400"/>
                  <wp:effectExtent l="0" t="0" r="0" b="0"/>
                  <wp:docPr id="1312742086" name="Picture 1312742086" descr="GHS Hazard Pictogram with red diamond outline, for Corros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42086" name="Picture 1312742086" descr="GHS Hazard Pictogram with red diamond outline, for Corrosive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9197" cy="914400"/>
                          </a:xfrm>
                          <a:prstGeom prst="rect">
                            <a:avLst/>
                          </a:prstGeom>
                        </pic:spPr>
                      </pic:pic>
                    </a:graphicData>
                  </a:graphic>
                </wp:inline>
              </w:drawing>
            </w:r>
          </w:p>
        </w:tc>
        <w:tc>
          <w:tcPr>
            <w:tcW w:w="2301" w:type="dxa"/>
          </w:tcPr>
          <w:p w14:paraId="483A5770" w14:textId="77777777" w:rsidR="00215D3F" w:rsidRDefault="00215D3F" w:rsidP="008D72F5">
            <w:pPr>
              <w:jc w:val="center"/>
            </w:pPr>
          </w:p>
          <w:p w14:paraId="5A63D63B" w14:textId="20CBDF18" w:rsidR="001157F2" w:rsidRDefault="001157F2" w:rsidP="008D72F5">
            <w:pPr>
              <w:jc w:val="center"/>
            </w:pPr>
            <w:r>
              <w:t>Ammonium Hydroxide</w:t>
            </w:r>
          </w:p>
          <w:p w14:paraId="431E7EDC" w14:textId="77777777" w:rsidR="001157F2" w:rsidRDefault="001157F2" w:rsidP="008D72F5">
            <w:pPr>
              <w:jc w:val="center"/>
            </w:pPr>
            <w:r>
              <w:t>Sodium Hydroxide</w:t>
            </w:r>
          </w:p>
          <w:p w14:paraId="03F592AB" w14:textId="77777777" w:rsidR="001157F2" w:rsidRDefault="001157F2" w:rsidP="008D72F5">
            <w:pPr>
              <w:jc w:val="center"/>
            </w:pPr>
            <w:r>
              <w:t>Sodium Bicarbonate</w:t>
            </w:r>
          </w:p>
        </w:tc>
        <w:tc>
          <w:tcPr>
            <w:tcW w:w="2592" w:type="dxa"/>
          </w:tcPr>
          <w:p w14:paraId="00B0375E" w14:textId="77777777" w:rsidR="00215D3F" w:rsidRPr="00B66C91" w:rsidRDefault="00215D3F" w:rsidP="008D72F5">
            <w:pPr>
              <w:jc w:val="center"/>
            </w:pPr>
          </w:p>
          <w:p w14:paraId="7F086E4D" w14:textId="71C3D430" w:rsidR="001157F2" w:rsidRPr="00B66C91" w:rsidRDefault="001157F2" w:rsidP="008D72F5">
            <w:pPr>
              <w:jc w:val="center"/>
            </w:pPr>
            <w:r w:rsidRPr="00B66C91">
              <w:t>Separate cabinet or storage area away from potential water sources.</w:t>
            </w:r>
            <w:r w:rsidR="00DF0D9E" w:rsidRPr="00B66C91">
              <w:t xml:space="preserve">  </w:t>
            </w:r>
            <w:r w:rsidR="00DF0D9E" w:rsidRPr="0082566F">
              <w:t>Do not stor</w:t>
            </w:r>
            <w:r w:rsidRPr="0082566F">
              <w:t>e. under sink</w:t>
            </w:r>
            <w:r w:rsidR="00DF0D9E" w:rsidRPr="0082566F">
              <w:t>.</w:t>
            </w:r>
          </w:p>
        </w:tc>
        <w:tc>
          <w:tcPr>
            <w:tcW w:w="2160" w:type="dxa"/>
          </w:tcPr>
          <w:p w14:paraId="2E483960" w14:textId="77777777" w:rsidR="00215D3F" w:rsidRDefault="00215D3F" w:rsidP="008D72F5">
            <w:pPr>
              <w:jc w:val="center"/>
            </w:pPr>
          </w:p>
          <w:p w14:paraId="017C8B6B" w14:textId="7DF800EB" w:rsidR="001157F2" w:rsidRDefault="001157F2" w:rsidP="008D72F5">
            <w:pPr>
              <w:jc w:val="center"/>
            </w:pPr>
            <w:r>
              <w:t>Flammable Liquids</w:t>
            </w:r>
          </w:p>
          <w:p w14:paraId="21FD3CB3" w14:textId="77777777" w:rsidR="001157F2" w:rsidRDefault="001157F2" w:rsidP="008D72F5">
            <w:pPr>
              <w:jc w:val="center"/>
            </w:pPr>
            <w:r>
              <w:t>Flammable Solids</w:t>
            </w:r>
          </w:p>
          <w:p w14:paraId="0B0E54AE" w14:textId="77777777" w:rsidR="001157F2" w:rsidRDefault="001157F2" w:rsidP="008D72F5">
            <w:pPr>
              <w:jc w:val="center"/>
            </w:pPr>
            <w:r>
              <w:t>Acids</w:t>
            </w:r>
          </w:p>
          <w:p w14:paraId="3FD35849" w14:textId="77777777" w:rsidR="001157F2" w:rsidRDefault="001157F2" w:rsidP="008D72F5">
            <w:pPr>
              <w:jc w:val="center"/>
            </w:pPr>
            <w:r>
              <w:t>Oxidizers</w:t>
            </w:r>
          </w:p>
          <w:p w14:paraId="29EECC23" w14:textId="77777777" w:rsidR="001157F2" w:rsidRDefault="001157F2" w:rsidP="008D72F5">
            <w:pPr>
              <w:jc w:val="center"/>
            </w:pPr>
            <w:r>
              <w:t>Poisons</w:t>
            </w:r>
          </w:p>
          <w:p w14:paraId="0D509DE8" w14:textId="77777777" w:rsidR="001157F2" w:rsidRDefault="001157F2" w:rsidP="009E1ADE"/>
        </w:tc>
        <w:tc>
          <w:tcPr>
            <w:tcW w:w="2592" w:type="dxa"/>
          </w:tcPr>
          <w:p w14:paraId="68C694E9" w14:textId="47F078EE" w:rsidR="001157F2" w:rsidRDefault="00F44AB1" w:rsidP="008D72F5">
            <w:pPr>
              <w:jc w:val="center"/>
            </w:pPr>
            <w:r>
              <w:rPr>
                <w:noProof/>
                <w:sz w:val="20"/>
              </w:rPr>
              <w:drawing>
                <wp:anchor distT="0" distB="0" distL="114300" distR="114300" simplePos="0" relativeHeight="251658246" behindDoc="0" locked="0" layoutInCell="1" allowOverlap="1" wp14:anchorId="79784560" wp14:editId="4E273518">
                  <wp:simplePos x="0" y="0"/>
                  <wp:positionH relativeFrom="column">
                    <wp:posOffset>94615</wp:posOffset>
                  </wp:positionH>
                  <wp:positionV relativeFrom="paragraph">
                    <wp:posOffset>11987</wp:posOffset>
                  </wp:positionV>
                  <wp:extent cx="299085" cy="345440"/>
                  <wp:effectExtent l="19050" t="0" r="5715" b="0"/>
                  <wp:wrapNone/>
                  <wp:docPr id="36" name="Picture 36" descr="nasi0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asi015d"/>
                          <pic:cNvPicPr>
                            <a:picLocks noChangeAspect="1" noChangeArrowheads="1"/>
                          </pic:cNvPicPr>
                        </pic:nvPicPr>
                        <pic:blipFill>
                          <a:blip r:embed="rId32" cstate="print"/>
                          <a:srcRect/>
                          <a:stretch>
                            <a:fillRect/>
                          </a:stretch>
                        </pic:blipFill>
                        <pic:spPr bwMode="auto">
                          <a:xfrm>
                            <a:off x="0" y="0"/>
                            <a:ext cx="299085" cy="345440"/>
                          </a:xfrm>
                          <a:prstGeom prst="rect">
                            <a:avLst/>
                          </a:prstGeom>
                          <a:noFill/>
                        </pic:spPr>
                      </pic:pic>
                    </a:graphicData>
                  </a:graphic>
                </wp:anchor>
              </w:drawing>
            </w:r>
            <w:r w:rsidR="001157F2">
              <w:t>Heat</w:t>
            </w:r>
          </w:p>
          <w:p w14:paraId="254BA15D" w14:textId="49ACAB98" w:rsidR="001157F2" w:rsidRDefault="001157F2" w:rsidP="008D72F5">
            <w:pPr>
              <w:jc w:val="center"/>
            </w:pPr>
          </w:p>
          <w:p w14:paraId="617A23C8" w14:textId="003FBBCB" w:rsidR="001157F2" w:rsidRDefault="00215D3F" w:rsidP="008D72F5">
            <w:pPr>
              <w:jc w:val="center"/>
            </w:pPr>
            <w:r>
              <w:rPr>
                <w:noProof/>
                <w:sz w:val="20"/>
              </w:rPr>
              <w:drawing>
                <wp:anchor distT="0" distB="0" distL="114300" distR="114300" simplePos="0" relativeHeight="251658259" behindDoc="1" locked="0" layoutInCell="1" allowOverlap="1" wp14:anchorId="77785AED" wp14:editId="20323014">
                  <wp:simplePos x="0" y="0"/>
                  <wp:positionH relativeFrom="column">
                    <wp:posOffset>956401</wp:posOffset>
                  </wp:positionH>
                  <wp:positionV relativeFrom="paragraph">
                    <wp:posOffset>60325</wp:posOffset>
                  </wp:positionV>
                  <wp:extent cx="571500" cy="245745"/>
                  <wp:effectExtent l="0" t="0" r="0" b="1905"/>
                  <wp:wrapNone/>
                  <wp:docPr id="49" name="Picture 49" descr="pi01509a gas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01509a gas generation"/>
                          <pic:cNvPicPr>
                            <a:picLocks noChangeAspect="1" noChangeArrowheads="1"/>
                          </pic:cNvPicPr>
                        </pic:nvPicPr>
                        <pic:blipFill>
                          <a:blip r:embed="rId33" cstate="print"/>
                          <a:srcRect/>
                          <a:stretch>
                            <a:fillRect/>
                          </a:stretch>
                        </pic:blipFill>
                        <pic:spPr bwMode="auto">
                          <a:xfrm>
                            <a:off x="0" y="0"/>
                            <a:ext cx="571500" cy="245745"/>
                          </a:xfrm>
                          <a:prstGeom prst="rect">
                            <a:avLst/>
                          </a:prstGeom>
                          <a:noFill/>
                        </pic:spPr>
                      </pic:pic>
                    </a:graphicData>
                  </a:graphic>
                </wp:anchor>
              </w:drawing>
            </w:r>
            <w:r w:rsidR="001157F2">
              <w:t>Gas Generation</w:t>
            </w:r>
          </w:p>
          <w:p w14:paraId="25BB95EF" w14:textId="77777777" w:rsidR="001157F2" w:rsidRDefault="00F44AB1" w:rsidP="008D72F5">
            <w:pPr>
              <w:jc w:val="center"/>
            </w:pPr>
            <w:r>
              <w:rPr>
                <w:noProof/>
                <w:sz w:val="20"/>
              </w:rPr>
              <w:drawing>
                <wp:anchor distT="0" distB="0" distL="114300" distR="114300" simplePos="0" relativeHeight="251658250" behindDoc="0" locked="0" layoutInCell="1" allowOverlap="1" wp14:anchorId="2781B2B4" wp14:editId="35B17B5B">
                  <wp:simplePos x="0" y="0"/>
                  <wp:positionH relativeFrom="column">
                    <wp:posOffset>17780</wp:posOffset>
                  </wp:positionH>
                  <wp:positionV relativeFrom="paragraph">
                    <wp:posOffset>80010</wp:posOffset>
                  </wp:positionV>
                  <wp:extent cx="469900" cy="572135"/>
                  <wp:effectExtent l="19050" t="0" r="6350" b="0"/>
                  <wp:wrapNone/>
                  <wp:docPr id="40" name="Picture 40" descr="23x2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3x20553"/>
                          <pic:cNvPicPr>
                            <a:picLocks noChangeAspect="1" noChangeArrowheads="1"/>
                          </pic:cNvPicPr>
                        </pic:nvPicPr>
                        <pic:blipFill>
                          <a:blip r:embed="rId34" cstate="print"/>
                          <a:srcRect/>
                          <a:stretch>
                            <a:fillRect/>
                          </a:stretch>
                        </pic:blipFill>
                        <pic:spPr bwMode="auto">
                          <a:xfrm>
                            <a:off x="0" y="0"/>
                            <a:ext cx="469900" cy="572135"/>
                          </a:xfrm>
                          <a:prstGeom prst="rect">
                            <a:avLst/>
                          </a:prstGeom>
                          <a:noFill/>
                        </pic:spPr>
                      </pic:pic>
                    </a:graphicData>
                  </a:graphic>
                </wp:anchor>
              </w:drawing>
            </w:r>
          </w:p>
          <w:p w14:paraId="2873C958" w14:textId="77777777" w:rsidR="001157F2" w:rsidRDefault="001157F2" w:rsidP="008D72F5">
            <w:pPr>
              <w:jc w:val="center"/>
            </w:pPr>
            <w:r>
              <w:t>Violent</w:t>
            </w:r>
          </w:p>
          <w:p w14:paraId="7CFFEE6F" w14:textId="77777777" w:rsidR="001157F2" w:rsidRDefault="001157F2" w:rsidP="008D72F5">
            <w:pPr>
              <w:jc w:val="center"/>
            </w:pPr>
            <w:r>
              <w:t>Reaction</w:t>
            </w:r>
          </w:p>
        </w:tc>
      </w:tr>
      <w:tr w:rsidR="005F6327" w14:paraId="246D058A" w14:textId="77777777" w:rsidTr="0082566F">
        <w:trPr>
          <w:trHeight w:val="1556"/>
          <w:jc w:val="center"/>
        </w:trPr>
        <w:tc>
          <w:tcPr>
            <w:tcW w:w="2016" w:type="dxa"/>
          </w:tcPr>
          <w:p w14:paraId="3437190F" w14:textId="58B1CAB8" w:rsidR="001157F2" w:rsidRDefault="001157F2" w:rsidP="009E1ADE">
            <w:pPr>
              <w:spacing w:before="60" w:after="60"/>
              <w:jc w:val="center"/>
              <w:rPr>
                <w:b/>
              </w:rPr>
            </w:pPr>
            <w:r w:rsidRPr="008D72F5">
              <w:rPr>
                <w:b/>
              </w:rPr>
              <w:t>Explosives</w:t>
            </w:r>
          </w:p>
          <w:p w14:paraId="066D4FCA" w14:textId="3E4442C5" w:rsidR="00215D3F" w:rsidRPr="008D72F5" w:rsidRDefault="00215D3F" w:rsidP="008D72F5">
            <w:pPr>
              <w:jc w:val="center"/>
              <w:rPr>
                <w:b/>
              </w:rPr>
            </w:pPr>
            <w:r>
              <w:rPr>
                <w:noProof/>
              </w:rPr>
              <w:drawing>
                <wp:inline distT="0" distB="0" distL="0" distR="0" wp14:anchorId="5BC263F8" wp14:editId="635CB8EA">
                  <wp:extent cx="933382" cy="914400"/>
                  <wp:effectExtent l="0" t="0" r="635" b="0"/>
                  <wp:docPr id="860231602" name="Picture 860231602" descr="GHS Hazard Pictogram with red diamond outline, for Explos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31602" name="Picture 860231602" descr="GHS Hazard Pictogram with red diamond outline, for Explosive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3382" cy="914400"/>
                          </a:xfrm>
                          <a:prstGeom prst="rect">
                            <a:avLst/>
                          </a:prstGeom>
                        </pic:spPr>
                      </pic:pic>
                    </a:graphicData>
                  </a:graphic>
                </wp:inline>
              </w:drawing>
            </w:r>
          </w:p>
        </w:tc>
        <w:tc>
          <w:tcPr>
            <w:tcW w:w="2301" w:type="dxa"/>
          </w:tcPr>
          <w:p w14:paraId="2A9AA5CB" w14:textId="77777777" w:rsidR="001157F2" w:rsidRDefault="001157F2" w:rsidP="008D72F5">
            <w:pPr>
              <w:jc w:val="center"/>
            </w:pPr>
            <w:r>
              <w:t>Ammonium Nitrate</w:t>
            </w:r>
          </w:p>
          <w:p w14:paraId="09D71E92" w14:textId="77777777" w:rsidR="001157F2" w:rsidRDefault="001157F2" w:rsidP="007304EA">
            <w:pPr>
              <w:jc w:val="center"/>
            </w:pPr>
            <w:r>
              <w:t>Nitro Urea</w:t>
            </w:r>
            <w:r w:rsidR="007304EA">
              <w:t xml:space="preserve">, </w:t>
            </w:r>
            <w:r>
              <w:t>Picric Acid</w:t>
            </w:r>
          </w:p>
          <w:p w14:paraId="1CBC759C" w14:textId="77777777" w:rsidR="001157F2" w:rsidRDefault="001157F2" w:rsidP="008D72F5">
            <w:pPr>
              <w:jc w:val="center"/>
            </w:pPr>
            <w:r>
              <w:t>Trinitroaniline</w:t>
            </w:r>
          </w:p>
          <w:p w14:paraId="04F8A41A" w14:textId="77777777" w:rsidR="001157F2" w:rsidRDefault="001157F2" w:rsidP="008D72F5">
            <w:pPr>
              <w:jc w:val="center"/>
            </w:pPr>
            <w:r>
              <w:t>Trinitrobenzene</w:t>
            </w:r>
          </w:p>
          <w:p w14:paraId="51BC1AAD" w14:textId="77777777" w:rsidR="001157F2" w:rsidRDefault="001157F2" w:rsidP="008D72F5">
            <w:pPr>
              <w:jc w:val="center"/>
            </w:pPr>
            <w:proofErr w:type="spellStart"/>
            <w:r>
              <w:t>Trinitrobenzoic</w:t>
            </w:r>
            <w:proofErr w:type="spellEnd"/>
            <w:r>
              <w:t xml:space="preserve"> Acid</w:t>
            </w:r>
          </w:p>
          <w:p w14:paraId="38583AE6" w14:textId="77777777" w:rsidR="001157F2" w:rsidRDefault="001157F2" w:rsidP="008D72F5">
            <w:pPr>
              <w:jc w:val="center"/>
            </w:pPr>
            <w:r>
              <w:t>Trinitrotoluene</w:t>
            </w:r>
          </w:p>
          <w:p w14:paraId="2BD855D5" w14:textId="77777777" w:rsidR="001157F2" w:rsidRDefault="001157F2" w:rsidP="008D72F5">
            <w:pPr>
              <w:jc w:val="center"/>
            </w:pPr>
            <w:r>
              <w:t>Urea Nitrate</w:t>
            </w:r>
          </w:p>
        </w:tc>
        <w:tc>
          <w:tcPr>
            <w:tcW w:w="2592" w:type="dxa"/>
          </w:tcPr>
          <w:p w14:paraId="1016E12C" w14:textId="77777777" w:rsidR="00215D3F" w:rsidRDefault="00215D3F" w:rsidP="008D72F5">
            <w:pPr>
              <w:jc w:val="center"/>
            </w:pPr>
          </w:p>
          <w:p w14:paraId="2561A2C6" w14:textId="006DD1D1" w:rsidR="001157F2" w:rsidRDefault="001157F2" w:rsidP="008D72F5">
            <w:pPr>
              <w:jc w:val="center"/>
            </w:pPr>
            <w:r>
              <w:t>Secure location away from other chemicals</w:t>
            </w:r>
          </w:p>
        </w:tc>
        <w:tc>
          <w:tcPr>
            <w:tcW w:w="2160" w:type="dxa"/>
          </w:tcPr>
          <w:p w14:paraId="62DE4C81" w14:textId="77777777" w:rsidR="00215D3F" w:rsidRDefault="00215D3F" w:rsidP="008D72F5">
            <w:pPr>
              <w:jc w:val="center"/>
            </w:pPr>
          </w:p>
          <w:p w14:paraId="2DAE49F7" w14:textId="1EC41174" w:rsidR="001157F2" w:rsidRDefault="001157F2" w:rsidP="008D72F5">
            <w:pPr>
              <w:jc w:val="center"/>
            </w:pPr>
            <w:r>
              <w:t>Flammable Liquids</w:t>
            </w:r>
          </w:p>
          <w:p w14:paraId="12585FE0" w14:textId="77777777" w:rsidR="001157F2" w:rsidRDefault="001157F2" w:rsidP="008D72F5">
            <w:pPr>
              <w:jc w:val="center"/>
            </w:pPr>
            <w:r>
              <w:t>Oxidizers</w:t>
            </w:r>
          </w:p>
          <w:p w14:paraId="6362D15D" w14:textId="77777777" w:rsidR="001157F2" w:rsidRDefault="001157F2" w:rsidP="008D72F5">
            <w:pPr>
              <w:jc w:val="center"/>
            </w:pPr>
            <w:r>
              <w:t>Poisons</w:t>
            </w:r>
          </w:p>
          <w:p w14:paraId="6106D771" w14:textId="77777777" w:rsidR="001157F2" w:rsidRDefault="001157F2" w:rsidP="008D72F5">
            <w:pPr>
              <w:jc w:val="center"/>
            </w:pPr>
            <w:r>
              <w:t>Acids</w:t>
            </w:r>
          </w:p>
          <w:p w14:paraId="5E83F127" w14:textId="77777777" w:rsidR="001157F2" w:rsidRDefault="001157F2" w:rsidP="008D72F5">
            <w:pPr>
              <w:jc w:val="center"/>
            </w:pPr>
            <w:r>
              <w:t>Bases</w:t>
            </w:r>
          </w:p>
        </w:tc>
        <w:tc>
          <w:tcPr>
            <w:tcW w:w="2592" w:type="dxa"/>
          </w:tcPr>
          <w:p w14:paraId="08148296" w14:textId="77777777" w:rsidR="00215D3F" w:rsidRDefault="00215D3F" w:rsidP="008D72F5">
            <w:pPr>
              <w:jc w:val="center"/>
            </w:pPr>
          </w:p>
          <w:p w14:paraId="06C73C9D" w14:textId="06ABCE43" w:rsidR="001157F2" w:rsidRDefault="00F44AB1" w:rsidP="008D72F5">
            <w:pPr>
              <w:jc w:val="center"/>
            </w:pPr>
            <w:r>
              <w:rPr>
                <w:noProof/>
                <w:sz w:val="20"/>
              </w:rPr>
              <w:drawing>
                <wp:anchor distT="0" distB="0" distL="114300" distR="114300" simplePos="0" relativeHeight="251658241" behindDoc="0" locked="0" layoutInCell="1" allowOverlap="1" wp14:anchorId="35A7F0AF" wp14:editId="51F8A95D">
                  <wp:simplePos x="0" y="0"/>
                  <wp:positionH relativeFrom="column">
                    <wp:posOffset>471805</wp:posOffset>
                  </wp:positionH>
                  <wp:positionV relativeFrom="paragraph">
                    <wp:posOffset>338455</wp:posOffset>
                  </wp:positionV>
                  <wp:extent cx="800100" cy="464185"/>
                  <wp:effectExtent l="19050" t="0" r="0" b="0"/>
                  <wp:wrapNone/>
                  <wp:docPr id="27" name="Picture 27" descr="graphic of dynamite sticks with ignition f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 of dynamite sticks with ignition fuse."/>
                          <pic:cNvPicPr>
                            <a:picLocks noChangeAspect="1" noChangeArrowheads="1"/>
                          </pic:cNvPicPr>
                        </pic:nvPicPr>
                        <pic:blipFill>
                          <a:blip r:embed="rId36" cstate="print"/>
                          <a:srcRect/>
                          <a:stretch>
                            <a:fillRect/>
                          </a:stretch>
                        </pic:blipFill>
                        <pic:spPr bwMode="auto">
                          <a:xfrm>
                            <a:off x="0" y="0"/>
                            <a:ext cx="800100" cy="464185"/>
                          </a:xfrm>
                          <a:prstGeom prst="rect">
                            <a:avLst/>
                          </a:prstGeom>
                          <a:noFill/>
                        </pic:spPr>
                      </pic:pic>
                    </a:graphicData>
                  </a:graphic>
                </wp:anchor>
              </w:drawing>
            </w:r>
            <w:r w:rsidR="001157F2">
              <w:t>Explosion Hazard</w:t>
            </w:r>
          </w:p>
        </w:tc>
      </w:tr>
      <w:tr w:rsidR="005F6327" w14:paraId="50F001A2" w14:textId="77777777" w:rsidTr="005F6327">
        <w:trPr>
          <w:trHeight w:val="2186"/>
          <w:jc w:val="center"/>
        </w:trPr>
        <w:tc>
          <w:tcPr>
            <w:tcW w:w="2016" w:type="dxa"/>
          </w:tcPr>
          <w:p w14:paraId="307BE005" w14:textId="582E4967" w:rsidR="001157F2" w:rsidRDefault="001157F2" w:rsidP="009E1ADE">
            <w:pPr>
              <w:spacing w:before="60" w:after="60"/>
              <w:jc w:val="center"/>
              <w:rPr>
                <w:b/>
              </w:rPr>
            </w:pPr>
            <w:r w:rsidRPr="007304EA">
              <w:rPr>
                <w:b/>
              </w:rPr>
              <w:t>Flammable Liquids</w:t>
            </w:r>
          </w:p>
          <w:p w14:paraId="68985B26" w14:textId="128330B6" w:rsidR="00141AA5" w:rsidRPr="007304EA" w:rsidRDefault="00141AA5" w:rsidP="007304EA">
            <w:pPr>
              <w:jc w:val="center"/>
              <w:rPr>
                <w:b/>
              </w:rPr>
            </w:pPr>
            <w:r>
              <w:rPr>
                <w:noProof/>
              </w:rPr>
              <w:drawing>
                <wp:inline distT="0" distB="0" distL="0" distR="0" wp14:anchorId="6C708ABD" wp14:editId="581265C3">
                  <wp:extent cx="963827" cy="914400"/>
                  <wp:effectExtent l="0" t="0" r="8255" b="0"/>
                  <wp:docPr id="1124723596" name="Picture 1124723596" descr="GHS Hazard Pictogram with red diamond outline, for Flamm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23596" name="Picture 1124723596" descr="GHS Hazard Pictogram with red diamond outline, for Flammable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63827" cy="914400"/>
                          </a:xfrm>
                          <a:prstGeom prst="rect">
                            <a:avLst/>
                          </a:prstGeom>
                        </pic:spPr>
                      </pic:pic>
                    </a:graphicData>
                  </a:graphic>
                </wp:inline>
              </w:drawing>
            </w:r>
          </w:p>
        </w:tc>
        <w:tc>
          <w:tcPr>
            <w:tcW w:w="2301" w:type="dxa"/>
          </w:tcPr>
          <w:p w14:paraId="37EDB971" w14:textId="77777777" w:rsidR="001157F2" w:rsidRDefault="001157F2" w:rsidP="007304EA">
            <w:pPr>
              <w:jc w:val="center"/>
            </w:pPr>
            <w:r>
              <w:t>Acetone</w:t>
            </w:r>
          </w:p>
          <w:p w14:paraId="35EFE876" w14:textId="77777777" w:rsidR="001157F2" w:rsidRDefault="001157F2" w:rsidP="007304EA">
            <w:pPr>
              <w:jc w:val="center"/>
            </w:pPr>
            <w:r>
              <w:t>Benzene</w:t>
            </w:r>
          </w:p>
          <w:p w14:paraId="4FB5CA7D" w14:textId="77777777" w:rsidR="001157F2" w:rsidRDefault="001157F2" w:rsidP="007304EA">
            <w:pPr>
              <w:jc w:val="center"/>
            </w:pPr>
            <w:r>
              <w:t>Diethyl Ether</w:t>
            </w:r>
          </w:p>
          <w:p w14:paraId="0C25EC2A" w14:textId="77777777" w:rsidR="001157F2" w:rsidRDefault="001157F2" w:rsidP="007304EA">
            <w:pPr>
              <w:jc w:val="center"/>
            </w:pPr>
            <w:r>
              <w:t>Methanol</w:t>
            </w:r>
          </w:p>
          <w:p w14:paraId="25E1B710" w14:textId="77777777" w:rsidR="001157F2" w:rsidRDefault="001157F2" w:rsidP="007304EA">
            <w:pPr>
              <w:jc w:val="center"/>
            </w:pPr>
            <w:r>
              <w:t>Ethanol</w:t>
            </w:r>
          </w:p>
          <w:p w14:paraId="5F38B64E" w14:textId="77777777" w:rsidR="001157F2" w:rsidRDefault="001157F2" w:rsidP="007304EA">
            <w:pPr>
              <w:jc w:val="center"/>
            </w:pPr>
            <w:r>
              <w:t>Toluene</w:t>
            </w:r>
          </w:p>
          <w:p w14:paraId="1DB6B1D8" w14:textId="77777777" w:rsidR="001157F2" w:rsidRPr="007304EA" w:rsidRDefault="001157F2" w:rsidP="007304EA">
            <w:pPr>
              <w:jc w:val="center"/>
            </w:pPr>
            <w:r>
              <w:t>Glacial Acetic Acid</w:t>
            </w:r>
          </w:p>
        </w:tc>
        <w:tc>
          <w:tcPr>
            <w:tcW w:w="2592" w:type="dxa"/>
          </w:tcPr>
          <w:p w14:paraId="1F5F54E6" w14:textId="77777777" w:rsidR="00191A34" w:rsidRDefault="00191A34" w:rsidP="007304EA">
            <w:pPr>
              <w:jc w:val="center"/>
            </w:pPr>
          </w:p>
          <w:p w14:paraId="04D16757" w14:textId="52C6600B" w:rsidR="001157F2" w:rsidRDefault="001157F2" w:rsidP="007304EA">
            <w:pPr>
              <w:jc w:val="center"/>
            </w:pPr>
            <w:r>
              <w:t>Grounded flammable storage cabinet of flammable storage refrigerator</w:t>
            </w:r>
          </w:p>
        </w:tc>
        <w:tc>
          <w:tcPr>
            <w:tcW w:w="2160" w:type="dxa"/>
          </w:tcPr>
          <w:p w14:paraId="14B67319" w14:textId="77777777" w:rsidR="00191A34" w:rsidRDefault="00191A34" w:rsidP="007304EA">
            <w:pPr>
              <w:jc w:val="center"/>
            </w:pPr>
          </w:p>
          <w:p w14:paraId="70762D19" w14:textId="21A010EF" w:rsidR="001157F2" w:rsidRDefault="001157F2" w:rsidP="007304EA">
            <w:pPr>
              <w:jc w:val="center"/>
            </w:pPr>
            <w:r>
              <w:t>Acids</w:t>
            </w:r>
          </w:p>
          <w:p w14:paraId="00AD16A4" w14:textId="77777777" w:rsidR="001157F2" w:rsidRDefault="001157F2" w:rsidP="007304EA">
            <w:pPr>
              <w:jc w:val="center"/>
            </w:pPr>
            <w:r>
              <w:t>Bases</w:t>
            </w:r>
          </w:p>
          <w:p w14:paraId="0B4A3D1D" w14:textId="77777777" w:rsidR="001157F2" w:rsidRDefault="001157F2" w:rsidP="007304EA">
            <w:pPr>
              <w:jc w:val="center"/>
            </w:pPr>
            <w:r>
              <w:t>Oxidizers</w:t>
            </w:r>
          </w:p>
          <w:p w14:paraId="3A174978" w14:textId="77777777" w:rsidR="001157F2" w:rsidRDefault="001157F2" w:rsidP="007304EA">
            <w:pPr>
              <w:jc w:val="center"/>
            </w:pPr>
            <w:r>
              <w:t>Poisons</w:t>
            </w:r>
          </w:p>
        </w:tc>
        <w:tc>
          <w:tcPr>
            <w:tcW w:w="2592" w:type="dxa"/>
          </w:tcPr>
          <w:p w14:paraId="2A6A4DF5" w14:textId="77777777" w:rsidR="001157F2" w:rsidRDefault="00F44AB1" w:rsidP="007304EA">
            <w:pPr>
              <w:jc w:val="center"/>
            </w:pPr>
            <w:r>
              <w:rPr>
                <w:noProof/>
                <w:sz w:val="20"/>
              </w:rPr>
              <w:drawing>
                <wp:anchor distT="0" distB="0" distL="114300" distR="114300" simplePos="0" relativeHeight="251658267" behindDoc="0" locked="0" layoutInCell="1" allowOverlap="1" wp14:anchorId="431CC52B" wp14:editId="41C4DD96">
                  <wp:simplePos x="0" y="0"/>
                  <wp:positionH relativeFrom="column">
                    <wp:posOffset>129540</wp:posOffset>
                  </wp:positionH>
                  <wp:positionV relativeFrom="paragraph">
                    <wp:posOffset>69215</wp:posOffset>
                  </wp:positionV>
                  <wp:extent cx="150495" cy="342900"/>
                  <wp:effectExtent l="19050" t="0" r="1905" b="0"/>
                  <wp:wrapNone/>
                  <wp:docPr id="57" name="Picture 57" descr="fir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rext"/>
                          <pic:cNvPicPr>
                            <a:picLocks noChangeAspect="1" noChangeArrowheads="1"/>
                          </pic:cNvPicPr>
                        </pic:nvPicPr>
                        <pic:blipFill>
                          <a:blip r:embed="rId38" cstate="print"/>
                          <a:srcRect/>
                          <a:stretch>
                            <a:fillRect/>
                          </a:stretch>
                        </pic:blipFill>
                        <pic:spPr bwMode="auto">
                          <a:xfrm>
                            <a:off x="0" y="0"/>
                            <a:ext cx="150495" cy="342900"/>
                          </a:xfrm>
                          <a:prstGeom prst="rect">
                            <a:avLst/>
                          </a:prstGeom>
                          <a:noFill/>
                        </pic:spPr>
                      </pic:pic>
                    </a:graphicData>
                  </a:graphic>
                </wp:anchor>
              </w:drawing>
            </w:r>
            <w:r w:rsidR="001157F2">
              <w:t>Fire Hazard</w:t>
            </w:r>
          </w:p>
          <w:p w14:paraId="4B3D8B91" w14:textId="77777777" w:rsidR="001157F2" w:rsidRDefault="001157F2" w:rsidP="007304EA">
            <w:pPr>
              <w:jc w:val="center"/>
            </w:pPr>
          </w:p>
          <w:p w14:paraId="1320122B" w14:textId="77777777" w:rsidR="001157F2" w:rsidRDefault="00F44AB1" w:rsidP="007304EA">
            <w:pPr>
              <w:jc w:val="center"/>
            </w:pPr>
            <w:r>
              <w:rPr>
                <w:noProof/>
                <w:sz w:val="20"/>
              </w:rPr>
              <w:drawing>
                <wp:anchor distT="0" distB="0" distL="114300" distR="114300" simplePos="0" relativeHeight="251658247" behindDoc="0" locked="0" layoutInCell="1" allowOverlap="1" wp14:anchorId="38758A9A" wp14:editId="1052F7E3">
                  <wp:simplePos x="0" y="0"/>
                  <wp:positionH relativeFrom="column">
                    <wp:posOffset>1043305</wp:posOffset>
                  </wp:positionH>
                  <wp:positionV relativeFrom="paragraph">
                    <wp:posOffset>61595</wp:posOffset>
                  </wp:positionV>
                  <wp:extent cx="299085" cy="345440"/>
                  <wp:effectExtent l="19050" t="0" r="5715" b="0"/>
                  <wp:wrapNone/>
                  <wp:docPr id="37" name="Picture 37" descr="nasi0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asi015d"/>
                          <pic:cNvPicPr>
                            <a:picLocks noChangeAspect="1" noChangeArrowheads="1"/>
                          </pic:cNvPicPr>
                        </pic:nvPicPr>
                        <pic:blipFill>
                          <a:blip r:embed="rId32" cstate="print"/>
                          <a:srcRect/>
                          <a:stretch>
                            <a:fillRect/>
                          </a:stretch>
                        </pic:blipFill>
                        <pic:spPr bwMode="auto">
                          <a:xfrm>
                            <a:off x="0" y="0"/>
                            <a:ext cx="299085" cy="345440"/>
                          </a:xfrm>
                          <a:prstGeom prst="rect">
                            <a:avLst/>
                          </a:prstGeom>
                          <a:noFill/>
                        </pic:spPr>
                      </pic:pic>
                    </a:graphicData>
                  </a:graphic>
                </wp:anchor>
              </w:drawing>
            </w:r>
          </w:p>
          <w:p w14:paraId="5065C2F4" w14:textId="1F4BDE2A" w:rsidR="001157F2" w:rsidRDefault="001157F2" w:rsidP="007304EA">
            <w:pPr>
              <w:jc w:val="center"/>
            </w:pPr>
            <w:r>
              <w:t>Heat</w:t>
            </w:r>
          </w:p>
          <w:p w14:paraId="6AF4E17B" w14:textId="3C96A569" w:rsidR="001157F2" w:rsidRDefault="005F6327" w:rsidP="007304EA">
            <w:pPr>
              <w:jc w:val="center"/>
            </w:pPr>
            <w:r>
              <w:rPr>
                <w:noProof/>
                <w:sz w:val="20"/>
              </w:rPr>
              <w:drawing>
                <wp:anchor distT="0" distB="0" distL="114300" distR="114300" simplePos="0" relativeHeight="251658244" behindDoc="0" locked="0" layoutInCell="1" allowOverlap="1" wp14:anchorId="59FC6CF2" wp14:editId="6C7E62C9">
                  <wp:simplePos x="0" y="0"/>
                  <wp:positionH relativeFrom="column">
                    <wp:posOffset>15240</wp:posOffset>
                  </wp:positionH>
                  <wp:positionV relativeFrom="paragraph">
                    <wp:posOffset>94441</wp:posOffset>
                  </wp:positionV>
                  <wp:extent cx="469900" cy="572135"/>
                  <wp:effectExtent l="0" t="0" r="6350" b="0"/>
                  <wp:wrapNone/>
                  <wp:docPr id="34" name="Picture 34" descr="23x2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3x20553"/>
                          <pic:cNvPicPr>
                            <a:picLocks noChangeAspect="1" noChangeArrowheads="1"/>
                          </pic:cNvPicPr>
                        </pic:nvPicPr>
                        <pic:blipFill>
                          <a:blip r:embed="rId34" cstate="print"/>
                          <a:srcRect/>
                          <a:stretch>
                            <a:fillRect/>
                          </a:stretch>
                        </pic:blipFill>
                        <pic:spPr bwMode="auto">
                          <a:xfrm>
                            <a:off x="0" y="0"/>
                            <a:ext cx="469900" cy="572135"/>
                          </a:xfrm>
                          <a:prstGeom prst="rect">
                            <a:avLst/>
                          </a:prstGeom>
                          <a:noFill/>
                        </pic:spPr>
                      </pic:pic>
                    </a:graphicData>
                  </a:graphic>
                </wp:anchor>
              </w:drawing>
            </w:r>
          </w:p>
          <w:p w14:paraId="4F7B1987" w14:textId="77777777" w:rsidR="001157F2" w:rsidRDefault="001157F2" w:rsidP="007304EA">
            <w:pPr>
              <w:jc w:val="center"/>
            </w:pPr>
            <w:r>
              <w:t>Violent</w:t>
            </w:r>
          </w:p>
          <w:p w14:paraId="408F34F9" w14:textId="77777777" w:rsidR="001157F2" w:rsidRDefault="001157F2" w:rsidP="007304EA">
            <w:pPr>
              <w:jc w:val="center"/>
            </w:pPr>
            <w:r>
              <w:t>Reaction</w:t>
            </w:r>
          </w:p>
        </w:tc>
      </w:tr>
      <w:tr w:rsidR="005F6327" w14:paraId="72627DEA" w14:textId="77777777" w:rsidTr="0082566F">
        <w:trPr>
          <w:jc w:val="center"/>
        </w:trPr>
        <w:tc>
          <w:tcPr>
            <w:tcW w:w="2016" w:type="dxa"/>
          </w:tcPr>
          <w:p w14:paraId="4D3E2E34" w14:textId="544D3B2D" w:rsidR="005F6327" w:rsidRPr="007304EA" w:rsidRDefault="00141AA5" w:rsidP="0082566F">
            <w:pPr>
              <w:spacing w:before="60" w:after="60"/>
              <w:rPr>
                <w:b/>
              </w:rPr>
            </w:pPr>
            <w:r w:rsidRPr="009E1ADE">
              <w:rPr>
                <w:b/>
                <w:noProof/>
              </w:rPr>
              <w:drawing>
                <wp:anchor distT="0" distB="0" distL="114300" distR="114300" simplePos="0" relativeHeight="251658240" behindDoc="1" locked="0" layoutInCell="1" allowOverlap="1" wp14:anchorId="5EB4A1D8" wp14:editId="0872D890">
                  <wp:simplePos x="0" y="0"/>
                  <wp:positionH relativeFrom="column">
                    <wp:posOffset>313781</wp:posOffset>
                  </wp:positionH>
                  <wp:positionV relativeFrom="paragraph">
                    <wp:posOffset>212090</wp:posOffset>
                  </wp:positionV>
                  <wp:extent cx="791372" cy="777240"/>
                  <wp:effectExtent l="0" t="0" r="8890" b="3810"/>
                  <wp:wrapNone/>
                  <wp:docPr id="26" name="Picture 26" descr="fla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amable solid"/>
                          <pic:cNvPicPr>
                            <a:picLocks noChangeAspect="1" noChangeArrowheads="1"/>
                          </pic:cNvPicPr>
                        </pic:nvPicPr>
                        <pic:blipFill>
                          <a:blip r:embed="rId39" cstate="print"/>
                          <a:srcRect/>
                          <a:stretch>
                            <a:fillRect/>
                          </a:stretch>
                        </pic:blipFill>
                        <pic:spPr bwMode="auto">
                          <a:xfrm>
                            <a:off x="0" y="0"/>
                            <a:ext cx="791372" cy="777240"/>
                          </a:xfrm>
                          <a:prstGeom prst="rect">
                            <a:avLst/>
                          </a:prstGeom>
                          <a:noFill/>
                        </pic:spPr>
                      </pic:pic>
                    </a:graphicData>
                  </a:graphic>
                  <wp14:sizeRelH relativeFrom="margin">
                    <wp14:pctWidth>0</wp14:pctWidth>
                  </wp14:sizeRelH>
                  <wp14:sizeRelV relativeFrom="margin">
                    <wp14:pctHeight>0</wp14:pctHeight>
                  </wp14:sizeRelV>
                </wp:anchor>
              </w:drawing>
            </w:r>
            <w:r w:rsidR="001157F2" w:rsidRPr="007304EA">
              <w:rPr>
                <w:b/>
              </w:rPr>
              <w:t>Flammable Solids</w:t>
            </w:r>
          </w:p>
          <w:p w14:paraId="7715FB05" w14:textId="4AA117BF" w:rsidR="001157F2" w:rsidRPr="009E1ADE" w:rsidRDefault="001157F2" w:rsidP="005F6327">
            <w:pPr>
              <w:spacing w:before="60" w:after="60"/>
              <w:jc w:val="center"/>
              <w:rPr>
                <w:b/>
              </w:rPr>
            </w:pPr>
          </w:p>
          <w:p w14:paraId="214BF0D2" w14:textId="77777777" w:rsidR="001157F2" w:rsidRPr="009E1ADE" w:rsidRDefault="001157F2" w:rsidP="009E1ADE">
            <w:pPr>
              <w:spacing w:before="60" w:after="60"/>
              <w:jc w:val="center"/>
              <w:rPr>
                <w:b/>
              </w:rPr>
            </w:pPr>
          </w:p>
          <w:p w14:paraId="79626175" w14:textId="77777777" w:rsidR="001157F2" w:rsidRPr="009E1ADE" w:rsidRDefault="001157F2" w:rsidP="009E1ADE">
            <w:pPr>
              <w:spacing w:before="60" w:after="60"/>
              <w:jc w:val="center"/>
              <w:rPr>
                <w:b/>
              </w:rPr>
            </w:pPr>
          </w:p>
        </w:tc>
        <w:tc>
          <w:tcPr>
            <w:tcW w:w="2301" w:type="dxa"/>
          </w:tcPr>
          <w:p w14:paraId="4E41B60C" w14:textId="77777777" w:rsidR="001157F2" w:rsidRDefault="001157F2" w:rsidP="007304EA">
            <w:pPr>
              <w:jc w:val="center"/>
            </w:pPr>
            <w:r>
              <w:t>Phosphorus</w:t>
            </w:r>
          </w:p>
          <w:p w14:paraId="4B619CB7" w14:textId="77777777" w:rsidR="001157F2" w:rsidRDefault="001157F2" w:rsidP="007304EA">
            <w:pPr>
              <w:jc w:val="center"/>
            </w:pPr>
            <w:r>
              <w:t>Magnesium</w:t>
            </w:r>
          </w:p>
          <w:p w14:paraId="49F1BD9B" w14:textId="4372CA68" w:rsidR="00141AA5" w:rsidRPr="009E1ADE" w:rsidRDefault="00141AA5" w:rsidP="007304EA">
            <w:pPr>
              <w:jc w:val="center"/>
              <w:rPr>
                <w:i/>
                <w:iCs/>
              </w:rPr>
            </w:pPr>
            <w:r w:rsidRPr="009E1ADE">
              <w:rPr>
                <w:i/>
                <w:iCs/>
              </w:rPr>
              <w:t>(air or water reactive)</w:t>
            </w:r>
          </w:p>
        </w:tc>
        <w:tc>
          <w:tcPr>
            <w:tcW w:w="2592" w:type="dxa"/>
          </w:tcPr>
          <w:p w14:paraId="0EB6E784" w14:textId="77777777" w:rsidR="00191A34" w:rsidRDefault="00191A34" w:rsidP="007304EA">
            <w:pPr>
              <w:jc w:val="center"/>
            </w:pPr>
          </w:p>
          <w:p w14:paraId="5A03B594" w14:textId="1959379B" w:rsidR="001157F2" w:rsidRDefault="001157F2" w:rsidP="007304EA">
            <w:pPr>
              <w:jc w:val="center"/>
            </w:pPr>
            <w:r>
              <w:t>Separate dry cool area</w:t>
            </w:r>
          </w:p>
        </w:tc>
        <w:tc>
          <w:tcPr>
            <w:tcW w:w="2160" w:type="dxa"/>
          </w:tcPr>
          <w:p w14:paraId="6D28BE05" w14:textId="77777777" w:rsidR="00191A34" w:rsidRDefault="00191A34" w:rsidP="007304EA">
            <w:pPr>
              <w:jc w:val="center"/>
            </w:pPr>
          </w:p>
          <w:p w14:paraId="5B59D989" w14:textId="1BAA3E67" w:rsidR="001157F2" w:rsidRDefault="001157F2" w:rsidP="007304EA">
            <w:pPr>
              <w:jc w:val="center"/>
            </w:pPr>
            <w:r>
              <w:t>Acids</w:t>
            </w:r>
          </w:p>
          <w:p w14:paraId="20FB56C1" w14:textId="77777777" w:rsidR="001157F2" w:rsidRDefault="001157F2" w:rsidP="007304EA">
            <w:pPr>
              <w:jc w:val="center"/>
            </w:pPr>
            <w:r>
              <w:t>Bases</w:t>
            </w:r>
          </w:p>
          <w:p w14:paraId="653BF8DC" w14:textId="77777777" w:rsidR="001157F2" w:rsidRDefault="001157F2" w:rsidP="007304EA">
            <w:pPr>
              <w:jc w:val="center"/>
            </w:pPr>
            <w:r>
              <w:t>Oxidizers</w:t>
            </w:r>
          </w:p>
          <w:p w14:paraId="48C70C74" w14:textId="77777777" w:rsidR="001157F2" w:rsidRDefault="001157F2" w:rsidP="007304EA">
            <w:pPr>
              <w:jc w:val="center"/>
            </w:pPr>
            <w:r>
              <w:t>Poisons</w:t>
            </w:r>
          </w:p>
          <w:p w14:paraId="173593A3" w14:textId="77777777" w:rsidR="001157F2" w:rsidRDefault="001157F2" w:rsidP="007304EA">
            <w:pPr>
              <w:jc w:val="center"/>
              <w:rPr>
                <w:sz w:val="16"/>
              </w:rPr>
            </w:pPr>
          </w:p>
        </w:tc>
        <w:tc>
          <w:tcPr>
            <w:tcW w:w="2592" w:type="dxa"/>
          </w:tcPr>
          <w:p w14:paraId="7D6D915A" w14:textId="77777777" w:rsidR="001157F2" w:rsidRDefault="00F44AB1" w:rsidP="007304EA">
            <w:pPr>
              <w:jc w:val="center"/>
            </w:pPr>
            <w:r>
              <w:rPr>
                <w:noProof/>
                <w:sz w:val="20"/>
              </w:rPr>
              <w:drawing>
                <wp:anchor distT="0" distB="0" distL="114300" distR="114300" simplePos="0" relativeHeight="251658264" behindDoc="0" locked="0" layoutInCell="1" allowOverlap="1" wp14:anchorId="0609CEF0" wp14:editId="4154719A">
                  <wp:simplePos x="0" y="0"/>
                  <wp:positionH relativeFrom="column">
                    <wp:posOffset>92710</wp:posOffset>
                  </wp:positionH>
                  <wp:positionV relativeFrom="paragraph">
                    <wp:posOffset>40640</wp:posOffset>
                  </wp:positionV>
                  <wp:extent cx="150495" cy="342900"/>
                  <wp:effectExtent l="19050" t="0" r="1905" b="0"/>
                  <wp:wrapNone/>
                  <wp:docPr id="54" name="Picture 54" descr="fir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rext"/>
                          <pic:cNvPicPr>
                            <a:picLocks noChangeAspect="1" noChangeArrowheads="1"/>
                          </pic:cNvPicPr>
                        </pic:nvPicPr>
                        <pic:blipFill>
                          <a:blip r:embed="rId38" cstate="print"/>
                          <a:srcRect/>
                          <a:stretch>
                            <a:fillRect/>
                          </a:stretch>
                        </pic:blipFill>
                        <pic:spPr bwMode="auto">
                          <a:xfrm>
                            <a:off x="0" y="0"/>
                            <a:ext cx="150495" cy="342900"/>
                          </a:xfrm>
                          <a:prstGeom prst="rect">
                            <a:avLst/>
                          </a:prstGeom>
                          <a:noFill/>
                        </pic:spPr>
                      </pic:pic>
                    </a:graphicData>
                  </a:graphic>
                </wp:anchor>
              </w:drawing>
            </w:r>
            <w:r w:rsidR="001157F2">
              <w:t>Fire Hazard</w:t>
            </w:r>
          </w:p>
          <w:p w14:paraId="6F6E3249" w14:textId="77777777" w:rsidR="007304EA" w:rsidRDefault="00F44AB1" w:rsidP="007304EA">
            <w:pPr>
              <w:jc w:val="center"/>
            </w:pPr>
            <w:r>
              <w:rPr>
                <w:noProof/>
                <w:sz w:val="20"/>
              </w:rPr>
              <w:drawing>
                <wp:anchor distT="0" distB="0" distL="114300" distR="114300" simplePos="0" relativeHeight="251658249" behindDoc="0" locked="0" layoutInCell="1" allowOverlap="1" wp14:anchorId="5F97056C" wp14:editId="3FB7F054">
                  <wp:simplePos x="0" y="0"/>
                  <wp:positionH relativeFrom="column">
                    <wp:posOffset>1043305</wp:posOffset>
                  </wp:positionH>
                  <wp:positionV relativeFrom="paragraph">
                    <wp:posOffset>144145</wp:posOffset>
                  </wp:positionV>
                  <wp:extent cx="299085" cy="345440"/>
                  <wp:effectExtent l="19050" t="0" r="5715" b="0"/>
                  <wp:wrapNone/>
                  <wp:docPr id="39" name="Picture 39" descr="nasi0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si015d"/>
                          <pic:cNvPicPr>
                            <a:picLocks noChangeAspect="1" noChangeArrowheads="1"/>
                          </pic:cNvPicPr>
                        </pic:nvPicPr>
                        <pic:blipFill>
                          <a:blip r:embed="rId32" cstate="print"/>
                          <a:srcRect/>
                          <a:stretch>
                            <a:fillRect/>
                          </a:stretch>
                        </pic:blipFill>
                        <pic:spPr bwMode="auto">
                          <a:xfrm>
                            <a:off x="0" y="0"/>
                            <a:ext cx="299085" cy="345440"/>
                          </a:xfrm>
                          <a:prstGeom prst="rect">
                            <a:avLst/>
                          </a:prstGeom>
                          <a:noFill/>
                        </pic:spPr>
                      </pic:pic>
                    </a:graphicData>
                  </a:graphic>
                </wp:anchor>
              </w:drawing>
            </w:r>
          </w:p>
          <w:p w14:paraId="718C1FD0" w14:textId="77777777" w:rsidR="001157F2" w:rsidRDefault="001157F2" w:rsidP="007304EA">
            <w:pPr>
              <w:jc w:val="center"/>
            </w:pPr>
            <w:r>
              <w:t>Heat</w:t>
            </w:r>
          </w:p>
          <w:p w14:paraId="27AD7429" w14:textId="77777777" w:rsidR="001157F2" w:rsidRDefault="00F44AB1" w:rsidP="007304EA">
            <w:pPr>
              <w:jc w:val="center"/>
              <w:rPr>
                <w:sz w:val="16"/>
              </w:rPr>
            </w:pPr>
            <w:r>
              <w:rPr>
                <w:noProof/>
                <w:sz w:val="20"/>
              </w:rPr>
              <w:drawing>
                <wp:anchor distT="0" distB="0" distL="114300" distR="114300" simplePos="0" relativeHeight="251658255" behindDoc="0" locked="0" layoutInCell="1" allowOverlap="1" wp14:anchorId="0E8B962B" wp14:editId="1C0CA652">
                  <wp:simplePos x="0" y="0"/>
                  <wp:positionH relativeFrom="column">
                    <wp:posOffset>14605</wp:posOffset>
                  </wp:positionH>
                  <wp:positionV relativeFrom="paragraph">
                    <wp:posOffset>-13970</wp:posOffset>
                  </wp:positionV>
                  <wp:extent cx="378460" cy="461010"/>
                  <wp:effectExtent l="19050" t="0" r="2540" b="0"/>
                  <wp:wrapNone/>
                  <wp:docPr id="45" name="Picture 45" descr="23x2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3x20553"/>
                          <pic:cNvPicPr>
                            <a:picLocks noChangeAspect="1" noChangeArrowheads="1"/>
                          </pic:cNvPicPr>
                        </pic:nvPicPr>
                        <pic:blipFill>
                          <a:blip r:embed="rId34" cstate="print"/>
                          <a:srcRect/>
                          <a:stretch>
                            <a:fillRect/>
                          </a:stretch>
                        </pic:blipFill>
                        <pic:spPr bwMode="auto">
                          <a:xfrm>
                            <a:off x="0" y="0"/>
                            <a:ext cx="378460" cy="461010"/>
                          </a:xfrm>
                          <a:prstGeom prst="rect">
                            <a:avLst/>
                          </a:prstGeom>
                          <a:noFill/>
                        </pic:spPr>
                      </pic:pic>
                    </a:graphicData>
                  </a:graphic>
                </wp:anchor>
              </w:drawing>
            </w:r>
          </w:p>
          <w:p w14:paraId="444E1DA3" w14:textId="77777777" w:rsidR="001157F2" w:rsidRDefault="001157F2" w:rsidP="007304EA">
            <w:pPr>
              <w:jc w:val="center"/>
            </w:pPr>
            <w:r>
              <w:t>Violent</w:t>
            </w:r>
          </w:p>
          <w:p w14:paraId="03D3E0C4" w14:textId="77777777" w:rsidR="001157F2" w:rsidRDefault="001157F2" w:rsidP="007304EA">
            <w:pPr>
              <w:jc w:val="center"/>
            </w:pPr>
            <w:r>
              <w:t>Reaction</w:t>
            </w:r>
          </w:p>
        </w:tc>
      </w:tr>
      <w:tr w:rsidR="005F6327" w14:paraId="640ACA52" w14:textId="77777777" w:rsidTr="0082566F">
        <w:trPr>
          <w:jc w:val="center"/>
        </w:trPr>
        <w:tc>
          <w:tcPr>
            <w:tcW w:w="2016" w:type="dxa"/>
          </w:tcPr>
          <w:p w14:paraId="41A08D95" w14:textId="26571DA0" w:rsidR="001157F2" w:rsidRDefault="001157F2" w:rsidP="00141AA5">
            <w:pPr>
              <w:spacing w:before="60" w:after="60"/>
              <w:jc w:val="center"/>
              <w:rPr>
                <w:b/>
              </w:rPr>
            </w:pPr>
            <w:r w:rsidRPr="00FC552D">
              <w:rPr>
                <w:b/>
              </w:rPr>
              <w:lastRenderedPageBreak/>
              <w:t>Oxidizers</w:t>
            </w:r>
          </w:p>
          <w:p w14:paraId="47857B7C" w14:textId="5B92FF86" w:rsidR="00D52E3E" w:rsidRPr="00FC552D" w:rsidRDefault="00D52E3E" w:rsidP="009E1ADE">
            <w:pPr>
              <w:spacing w:before="60" w:after="60"/>
              <w:jc w:val="center"/>
              <w:rPr>
                <w:b/>
              </w:rPr>
            </w:pPr>
            <w:r>
              <w:rPr>
                <w:noProof/>
              </w:rPr>
              <w:drawing>
                <wp:inline distT="0" distB="0" distL="0" distR="0" wp14:anchorId="3161ADB1" wp14:editId="7EE922A9">
                  <wp:extent cx="1072801" cy="1051560"/>
                  <wp:effectExtent l="0" t="0" r="0" b="0"/>
                  <wp:docPr id="153418822" name="Picture 153418822" descr="GHS Hazard Pictogram with red diamond outline, for Oxidi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8822" name="Picture 153418822" descr="GHS Hazard Pictogram with red diamond outline, for Oxidizer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72801" cy="1051560"/>
                          </a:xfrm>
                          <a:prstGeom prst="rect">
                            <a:avLst/>
                          </a:prstGeom>
                        </pic:spPr>
                      </pic:pic>
                    </a:graphicData>
                  </a:graphic>
                </wp:inline>
              </w:drawing>
            </w:r>
          </w:p>
        </w:tc>
        <w:tc>
          <w:tcPr>
            <w:tcW w:w="2301" w:type="dxa"/>
          </w:tcPr>
          <w:p w14:paraId="66DF1917" w14:textId="77777777" w:rsidR="001157F2" w:rsidRPr="00FC552D" w:rsidRDefault="001157F2" w:rsidP="00FC552D">
            <w:pPr>
              <w:jc w:val="center"/>
              <w:rPr>
                <w:szCs w:val="24"/>
              </w:rPr>
            </w:pPr>
            <w:r w:rsidRPr="00FC552D">
              <w:rPr>
                <w:szCs w:val="24"/>
              </w:rPr>
              <w:t>Sodium Hypochlorite</w:t>
            </w:r>
          </w:p>
          <w:p w14:paraId="17D2676B" w14:textId="77777777" w:rsidR="001157F2" w:rsidRPr="00FC552D" w:rsidRDefault="001157F2" w:rsidP="00FC552D">
            <w:pPr>
              <w:jc w:val="center"/>
              <w:rPr>
                <w:szCs w:val="24"/>
              </w:rPr>
            </w:pPr>
            <w:r w:rsidRPr="00FC552D">
              <w:rPr>
                <w:szCs w:val="24"/>
              </w:rPr>
              <w:t>Benzoyl Peroxide</w:t>
            </w:r>
          </w:p>
          <w:p w14:paraId="7DD62219" w14:textId="77777777" w:rsidR="001157F2" w:rsidRPr="00FC552D" w:rsidRDefault="001157F2" w:rsidP="00FC552D">
            <w:pPr>
              <w:jc w:val="center"/>
              <w:rPr>
                <w:szCs w:val="24"/>
              </w:rPr>
            </w:pPr>
            <w:r w:rsidRPr="00FC552D">
              <w:rPr>
                <w:szCs w:val="24"/>
              </w:rPr>
              <w:t>Potassium Permanganate</w:t>
            </w:r>
          </w:p>
          <w:p w14:paraId="1AE71C0F" w14:textId="77777777" w:rsidR="001157F2" w:rsidRPr="00FC552D" w:rsidRDefault="001157F2" w:rsidP="00FC552D">
            <w:pPr>
              <w:jc w:val="center"/>
              <w:rPr>
                <w:szCs w:val="24"/>
              </w:rPr>
            </w:pPr>
            <w:r w:rsidRPr="00FC552D">
              <w:rPr>
                <w:szCs w:val="24"/>
              </w:rPr>
              <w:t>Potassium Chlorate</w:t>
            </w:r>
          </w:p>
          <w:p w14:paraId="2F2C3268" w14:textId="77777777" w:rsidR="001157F2" w:rsidRPr="00FC552D" w:rsidRDefault="001157F2" w:rsidP="00FC552D">
            <w:pPr>
              <w:jc w:val="center"/>
              <w:rPr>
                <w:szCs w:val="24"/>
              </w:rPr>
            </w:pPr>
            <w:r w:rsidRPr="00FC552D">
              <w:rPr>
                <w:szCs w:val="24"/>
              </w:rPr>
              <w:t>Potassium Dichromate</w:t>
            </w:r>
          </w:p>
          <w:p w14:paraId="4D969A25" w14:textId="15850577" w:rsidR="001157F2" w:rsidRPr="00FC552D" w:rsidRDefault="001157F2" w:rsidP="00FC552D">
            <w:pPr>
              <w:jc w:val="center"/>
              <w:rPr>
                <w:szCs w:val="24"/>
              </w:rPr>
            </w:pPr>
            <w:r w:rsidRPr="00FC552D">
              <w:rPr>
                <w:szCs w:val="24"/>
              </w:rPr>
              <w:t>Peroxides</w:t>
            </w:r>
          </w:p>
          <w:p w14:paraId="25A45988" w14:textId="77777777" w:rsidR="001157F2" w:rsidRPr="00FC552D" w:rsidRDefault="001157F2" w:rsidP="00FC552D">
            <w:pPr>
              <w:jc w:val="center"/>
              <w:rPr>
                <w:szCs w:val="24"/>
              </w:rPr>
            </w:pPr>
            <w:r w:rsidRPr="00FC552D">
              <w:rPr>
                <w:szCs w:val="24"/>
              </w:rPr>
              <w:t>Perchlorates</w:t>
            </w:r>
          </w:p>
          <w:p w14:paraId="2B45A520" w14:textId="52C82223" w:rsidR="001157F2" w:rsidRPr="00FC552D" w:rsidRDefault="001157F2" w:rsidP="00191A34">
            <w:pPr>
              <w:jc w:val="center"/>
              <w:rPr>
                <w:szCs w:val="24"/>
              </w:rPr>
            </w:pPr>
            <w:r w:rsidRPr="00FC552D">
              <w:rPr>
                <w:szCs w:val="24"/>
              </w:rPr>
              <w:t>Chlorates</w:t>
            </w:r>
            <w:r w:rsidR="00191A34">
              <w:rPr>
                <w:szCs w:val="24"/>
              </w:rPr>
              <w:t xml:space="preserve">, </w:t>
            </w:r>
            <w:r w:rsidRPr="00FC552D">
              <w:rPr>
                <w:szCs w:val="24"/>
              </w:rPr>
              <w:t>Nitrates</w:t>
            </w:r>
          </w:p>
        </w:tc>
        <w:tc>
          <w:tcPr>
            <w:tcW w:w="2592" w:type="dxa"/>
          </w:tcPr>
          <w:p w14:paraId="2783A77B" w14:textId="77777777" w:rsidR="00191A34" w:rsidRDefault="00191A34" w:rsidP="00FC552D">
            <w:pPr>
              <w:jc w:val="center"/>
            </w:pPr>
          </w:p>
          <w:p w14:paraId="29DC9617" w14:textId="6548737E" w:rsidR="001157F2" w:rsidRDefault="001157F2" w:rsidP="00FC552D">
            <w:pPr>
              <w:jc w:val="center"/>
            </w:pPr>
            <w:r>
              <w:t>Spill tray that is separate from flammable and combustible materials</w:t>
            </w:r>
          </w:p>
        </w:tc>
        <w:tc>
          <w:tcPr>
            <w:tcW w:w="2160" w:type="dxa"/>
          </w:tcPr>
          <w:p w14:paraId="10E50A5B" w14:textId="77777777" w:rsidR="00191A34" w:rsidRDefault="00191A34" w:rsidP="00FC552D">
            <w:pPr>
              <w:jc w:val="center"/>
            </w:pPr>
          </w:p>
          <w:p w14:paraId="0E76C58D" w14:textId="2333AF9E" w:rsidR="001157F2" w:rsidRDefault="001157F2" w:rsidP="00FC552D">
            <w:pPr>
              <w:jc w:val="center"/>
            </w:pPr>
            <w:r>
              <w:t>Reducing Agents</w:t>
            </w:r>
          </w:p>
          <w:p w14:paraId="7D8579DA" w14:textId="77777777" w:rsidR="001157F2" w:rsidRDefault="001157F2" w:rsidP="00FC552D">
            <w:pPr>
              <w:jc w:val="center"/>
            </w:pPr>
            <w:r>
              <w:t>Flammables</w:t>
            </w:r>
          </w:p>
          <w:p w14:paraId="04A092EA" w14:textId="77777777" w:rsidR="001157F2" w:rsidRDefault="001157F2" w:rsidP="00FC552D">
            <w:pPr>
              <w:jc w:val="center"/>
            </w:pPr>
            <w:r>
              <w:t>Combustibles</w:t>
            </w:r>
          </w:p>
          <w:p w14:paraId="1F30D215" w14:textId="77777777" w:rsidR="001157F2" w:rsidRDefault="001157F2" w:rsidP="00FC552D">
            <w:pPr>
              <w:jc w:val="center"/>
            </w:pPr>
            <w:r>
              <w:t>Corrosives</w:t>
            </w:r>
          </w:p>
        </w:tc>
        <w:tc>
          <w:tcPr>
            <w:tcW w:w="2592" w:type="dxa"/>
          </w:tcPr>
          <w:p w14:paraId="35EC7BF0" w14:textId="77777777" w:rsidR="00191A34" w:rsidRDefault="00191A34" w:rsidP="00FC552D">
            <w:pPr>
              <w:jc w:val="center"/>
            </w:pPr>
          </w:p>
          <w:p w14:paraId="035012FD" w14:textId="311482ED" w:rsidR="001157F2" w:rsidRDefault="001157F2" w:rsidP="00FC552D">
            <w:pPr>
              <w:jc w:val="center"/>
            </w:pPr>
            <w:r>
              <w:t>Fire</w:t>
            </w:r>
            <w:r w:rsidR="00191A34">
              <w:t xml:space="preserve"> </w:t>
            </w:r>
            <w:r w:rsidR="00F44AB1">
              <w:rPr>
                <w:noProof/>
                <w:sz w:val="20"/>
              </w:rPr>
              <w:drawing>
                <wp:anchor distT="0" distB="0" distL="114300" distR="114300" simplePos="0" relativeHeight="251658263" behindDoc="0" locked="0" layoutInCell="1" allowOverlap="1" wp14:anchorId="62A4D9CD" wp14:editId="69446BCE">
                  <wp:simplePos x="0" y="0"/>
                  <wp:positionH relativeFrom="column">
                    <wp:posOffset>243205</wp:posOffset>
                  </wp:positionH>
                  <wp:positionV relativeFrom="paragraph">
                    <wp:posOffset>22860</wp:posOffset>
                  </wp:positionV>
                  <wp:extent cx="150495" cy="342900"/>
                  <wp:effectExtent l="19050" t="0" r="1905" b="0"/>
                  <wp:wrapNone/>
                  <wp:docPr id="53" name="Picture 53" descr="fir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rext"/>
                          <pic:cNvPicPr>
                            <a:picLocks noChangeAspect="1" noChangeArrowheads="1"/>
                          </pic:cNvPicPr>
                        </pic:nvPicPr>
                        <pic:blipFill>
                          <a:blip r:embed="rId38" cstate="print"/>
                          <a:srcRect/>
                          <a:stretch>
                            <a:fillRect/>
                          </a:stretch>
                        </pic:blipFill>
                        <pic:spPr bwMode="auto">
                          <a:xfrm>
                            <a:off x="0" y="0"/>
                            <a:ext cx="150495" cy="342900"/>
                          </a:xfrm>
                          <a:prstGeom prst="rect">
                            <a:avLst/>
                          </a:prstGeom>
                          <a:noFill/>
                        </pic:spPr>
                      </pic:pic>
                    </a:graphicData>
                  </a:graphic>
                </wp:anchor>
              </w:drawing>
            </w:r>
            <w:r>
              <w:t>Hazard</w:t>
            </w:r>
          </w:p>
          <w:p w14:paraId="6D19DA21" w14:textId="27D5BD8D" w:rsidR="00191A34" w:rsidRDefault="00191A34" w:rsidP="00FC552D">
            <w:pPr>
              <w:jc w:val="center"/>
            </w:pPr>
            <w:r>
              <w:t>(Enhances)</w:t>
            </w:r>
          </w:p>
          <w:p w14:paraId="7CA2D04F" w14:textId="77777777" w:rsidR="009B531C" w:rsidRDefault="009B531C" w:rsidP="00FC552D">
            <w:pPr>
              <w:jc w:val="center"/>
            </w:pPr>
          </w:p>
          <w:p w14:paraId="0D1E7212" w14:textId="77777777" w:rsidR="001157F2" w:rsidRDefault="00F44AB1" w:rsidP="00FC552D">
            <w:pPr>
              <w:jc w:val="center"/>
            </w:pPr>
            <w:r>
              <w:rPr>
                <w:noProof/>
                <w:sz w:val="20"/>
              </w:rPr>
              <w:drawing>
                <wp:anchor distT="0" distB="0" distL="114300" distR="114300" simplePos="0" relativeHeight="251658260" behindDoc="0" locked="0" layoutInCell="1" allowOverlap="1" wp14:anchorId="00E8B1FB" wp14:editId="54FE3EE4">
                  <wp:simplePos x="0" y="0"/>
                  <wp:positionH relativeFrom="column">
                    <wp:posOffset>713279</wp:posOffset>
                  </wp:positionH>
                  <wp:positionV relativeFrom="paragraph">
                    <wp:posOffset>182880</wp:posOffset>
                  </wp:positionV>
                  <wp:extent cx="685800" cy="294640"/>
                  <wp:effectExtent l="0" t="0" r="0" b="0"/>
                  <wp:wrapNone/>
                  <wp:docPr id="50" name="Picture 50" descr="pi01509a gas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01509a gas generation"/>
                          <pic:cNvPicPr>
                            <a:picLocks noChangeAspect="1" noChangeArrowheads="1"/>
                          </pic:cNvPicPr>
                        </pic:nvPicPr>
                        <pic:blipFill>
                          <a:blip r:embed="rId33" cstate="print"/>
                          <a:srcRect/>
                          <a:stretch>
                            <a:fillRect/>
                          </a:stretch>
                        </pic:blipFill>
                        <pic:spPr bwMode="auto">
                          <a:xfrm>
                            <a:off x="0" y="0"/>
                            <a:ext cx="685800" cy="294640"/>
                          </a:xfrm>
                          <a:prstGeom prst="rect">
                            <a:avLst/>
                          </a:prstGeom>
                          <a:noFill/>
                        </pic:spPr>
                      </pic:pic>
                    </a:graphicData>
                  </a:graphic>
                </wp:anchor>
              </w:drawing>
            </w:r>
            <w:r w:rsidR="001157F2">
              <w:t>Toxic Gas Generation</w:t>
            </w:r>
          </w:p>
        </w:tc>
      </w:tr>
      <w:tr w:rsidR="005F6327" w14:paraId="7E11FDE2" w14:textId="77777777" w:rsidTr="0082566F">
        <w:trPr>
          <w:jc w:val="center"/>
        </w:trPr>
        <w:tc>
          <w:tcPr>
            <w:tcW w:w="2016" w:type="dxa"/>
          </w:tcPr>
          <w:p w14:paraId="2B5CB64B" w14:textId="4227478F" w:rsidR="001157F2" w:rsidRDefault="001157F2" w:rsidP="00141AA5">
            <w:pPr>
              <w:spacing w:before="60" w:after="60"/>
              <w:jc w:val="center"/>
              <w:rPr>
                <w:b/>
              </w:rPr>
            </w:pPr>
            <w:r w:rsidRPr="009B531C">
              <w:rPr>
                <w:b/>
              </w:rPr>
              <w:t>Poisons</w:t>
            </w:r>
          </w:p>
          <w:p w14:paraId="0D0084F5" w14:textId="15DFE270" w:rsidR="00D52E3E" w:rsidRPr="009B531C" w:rsidRDefault="00D52E3E" w:rsidP="009E1ADE">
            <w:pPr>
              <w:spacing w:before="60" w:after="60"/>
              <w:jc w:val="center"/>
              <w:rPr>
                <w:b/>
              </w:rPr>
            </w:pPr>
            <w:r>
              <w:rPr>
                <w:noProof/>
              </w:rPr>
              <w:drawing>
                <wp:inline distT="0" distB="0" distL="0" distR="0" wp14:anchorId="48FE9676" wp14:editId="68A318A4">
                  <wp:extent cx="949323" cy="914400"/>
                  <wp:effectExtent l="0" t="0" r="3810" b="0"/>
                  <wp:docPr id="1270959834" name="Picture 1270959834" descr="GHS Hazard Pictogram with red diamond outline, skull and crossbones for Highly or Acutely 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59834" name="Picture 1270959834" descr="GHS Hazard Pictogram with red diamond outline, skull and crossbones for Highly or Acutely Toxic."/>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49323" cy="914400"/>
                          </a:xfrm>
                          <a:prstGeom prst="rect">
                            <a:avLst/>
                          </a:prstGeom>
                        </pic:spPr>
                      </pic:pic>
                    </a:graphicData>
                  </a:graphic>
                </wp:inline>
              </w:drawing>
            </w:r>
          </w:p>
        </w:tc>
        <w:tc>
          <w:tcPr>
            <w:tcW w:w="2301" w:type="dxa"/>
          </w:tcPr>
          <w:p w14:paraId="67F96452" w14:textId="77777777" w:rsidR="001157F2" w:rsidRPr="009B531C" w:rsidRDefault="001157F2" w:rsidP="009B531C">
            <w:pPr>
              <w:jc w:val="center"/>
              <w:rPr>
                <w:szCs w:val="24"/>
              </w:rPr>
            </w:pPr>
            <w:r w:rsidRPr="009B531C">
              <w:rPr>
                <w:szCs w:val="24"/>
              </w:rPr>
              <w:t>Cyanides</w:t>
            </w:r>
          </w:p>
          <w:p w14:paraId="658A9C44" w14:textId="77777777" w:rsidR="001157F2" w:rsidRPr="009B531C" w:rsidRDefault="001157F2" w:rsidP="009B531C">
            <w:pPr>
              <w:jc w:val="center"/>
              <w:rPr>
                <w:szCs w:val="24"/>
              </w:rPr>
            </w:pPr>
            <w:r w:rsidRPr="009B531C">
              <w:rPr>
                <w:szCs w:val="24"/>
              </w:rPr>
              <w:t>Cadmium</w:t>
            </w:r>
          </w:p>
          <w:p w14:paraId="1199CDEC" w14:textId="77777777" w:rsidR="001157F2" w:rsidRPr="009B531C" w:rsidRDefault="001157F2" w:rsidP="009B531C">
            <w:pPr>
              <w:jc w:val="center"/>
              <w:rPr>
                <w:szCs w:val="24"/>
              </w:rPr>
            </w:pPr>
            <w:r w:rsidRPr="009B531C">
              <w:rPr>
                <w:szCs w:val="24"/>
              </w:rPr>
              <w:t>Mercury</w:t>
            </w:r>
          </w:p>
          <w:p w14:paraId="547D9BD1" w14:textId="77777777" w:rsidR="001157F2" w:rsidRPr="009B531C" w:rsidRDefault="001157F2" w:rsidP="009B531C">
            <w:pPr>
              <w:jc w:val="center"/>
              <w:rPr>
                <w:szCs w:val="24"/>
              </w:rPr>
            </w:pPr>
            <w:r w:rsidRPr="009B531C">
              <w:rPr>
                <w:szCs w:val="24"/>
              </w:rPr>
              <w:t>Osmium</w:t>
            </w:r>
          </w:p>
          <w:p w14:paraId="71CF8CE5" w14:textId="77777777" w:rsidR="001157F2" w:rsidRPr="009B531C" w:rsidRDefault="001157F2" w:rsidP="009B531C">
            <w:pPr>
              <w:jc w:val="center"/>
              <w:rPr>
                <w:szCs w:val="24"/>
              </w:rPr>
            </w:pPr>
            <w:r w:rsidRPr="009B531C">
              <w:rPr>
                <w:szCs w:val="24"/>
              </w:rPr>
              <w:t>Acrylamide</w:t>
            </w:r>
          </w:p>
          <w:p w14:paraId="425D2394" w14:textId="77777777" w:rsidR="001157F2" w:rsidRDefault="001157F2" w:rsidP="009B531C">
            <w:pPr>
              <w:jc w:val="center"/>
            </w:pPr>
            <w:r w:rsidRPr="009B531C">
              <w:rPr>
                <w:szCs w:val="24"/>
              </w:rPr>
              <w:t>DMSO</w:t>
            </w:r>
          </w:p>
        </w:tc>
        <w:tc>
          <w:tcPr>
            <w:tcW w:w="2592" w:type="dxa"/>
          </w:tcPr>
          <w:p w14:paraId="7B5AC6BD" w14:textId="77777777" w:rsidR="00191A34" w:rsidRDefault="00191A34" w:rsidP="009B531C">
            <w:pPr>
              <w:jc w:val="center"/>
            </w:pPr>
          </w:p>
          <w:p w14:paraId="0A2ABE4F" w14:textId="6781D87B" w:rsidR="001157F2" w:rsidRDefault="001157F2" w:rsidP="009B531C">
            <w:pPr>
              <w:jc w:val="center"/>
            </w:pPr>
            <w:r>
              <w:t>Vented, cool, dry area in unbreakable chemically resistant secondary containers</w:t>
            </w:r>
          </w:p>
        </w:tc>
        <w:tc>
          <w:tcPr>
            <w:tcW w:w="2160" w:type="dxa"/>
          </w:tcPr>
          <w:p w14:paraId="23C2C85A" w14:textId="77777777" w:rsidR="00191A34" w:rsidRDefault="00191A34" w:rsidP="009B531C">
            <w:pPr>
              <w:jc w:val="center"/>
            </w:pPr>
          </w:p>
          <w:p w14:paraId="24D39280" w14:textId="034FB441" w:rsidR="001157F2" w:rsidRDefault="001157F2" w:rsidP="009B531C">
            <w:pPr>
              <w:jc w:val="center"/>
            </w:pPr>
            <w:r>
              <w:t>Flammable Liquids</w:t>
            </w:r>
          </w:p>
          <w:p w14:paraId="63A7FC02" w14:textId="77777777" w:rsidR="001157F2" w:rsidRDefault="001157F2" w:rsidP="009B531C">
            <w:pPr>
              <w:jc w:val="center"/>
            </w:pPr>
            <w:r>
              <w:t>Acids</w:t>
            </w:r>
          </w:p>
          <w:p w14:paraId="3E7BCBD1" w14:textId="77777777" w:rsidR="001157F2" w:rsidRDefault="001157F2" w:rsidP="009B531C">
            <w:pPr>
              <w:jc w:val="center"/>
            </w:pPr>
            <w:r>
              <w:t>Bases</w:t>
            </w:r>
          </w:p>
          <w:p w14:paraId="2E46EAC4" w14:textId="77777777" w:rsidR="001157F2" w:rsidRDefault="001157F2" w:rsidP="009B531C">
            <w:pPr>
              <w:jc w:val="center"/>
            </w:pPr>
            <w:r>
              <w:t>Oxidizers</w:t>
            </w:r>
          </w:p>
          <w:p w14:paraId="71A932DF" w14:textId="77777777" w:rsidR="001157F2" w:rsidRDefault="001157F2" w:rsidP="009B531C">
            <w:pPr>
              <w:jc w:val="center"/>
            </w:pPr>
            <w:r>
              <w:t>Corrosives</w:t>
            </w:r>
          </w:p>
        </w:tc>
        <w:tc>
          <w:tcPr>
            <w:tcW w:w="2592" w:type="dxa"/>
          </w:tcPr>
          <w:p w14:paraId="01FA7376" w14:textId="77777777" w:rsidR="00191A34" w:rsidRDefault="00191A34" w:rsidP="009B531C">
            <w:pPr>
              <w:jc w:val="center"/>
            </w:pPr>
          </w:p>
          <w:p w14:paraId="031194C5" w14:textId="4591A962" w:rsidR="001157F2" w:rsidRDefault="005F6327" w:rsidP="009B531C">
            <w:pPr>
              <w:jc w:val="center"/>
            </w:pPr>
            <w:r>
              <w:rPr>
                <w:noProof/>
                <w:sz w:val="20"/>
              </w:rPr>
              <w:drawing>
                <wp:anchor distT="0" distB="0" distL="114300" distR="114300" simplePos="0" relativeHeight="251658261" behindDoc="1" locked="0" layoutInCell="1" allowOverlap="1" wp14:anchorId="0FA0B48B" wp14:editId="00C2913E">
                  <wp:simplePos x="0" y="0"/>
                  <wp:positionH relativeFrom="column">
                    <wp:posOffset>845150</wp:posOffset>
                  </wp:positionH>
                  <wp:positionV relativeFrom="paragraph">
                    <wp:posOffset>251686</wp:posOffset>
                  </wp:positionV>
                  <wp:extent cx="574675" cy="247015"/>
                  <wp:effectExtent l="0" t="0" r="0" b="635"/>
                  <wp:wrapNone/>
                  <wp:docPr id="51" name="Picture 51" descr="pi01509a gas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01509a gas generation"/>
                          <pic:cNvPicPr>
                            <a:picLocks noChangeAspect="1" noChangeArrowheads="1"/>
                          </pic:cNvPicPr>
                        </pic:nvPicPr>
                        <pic:blipFill>
                          <a:blip r:embed="rId33" cstate="print"/>
                          <a:srcRect/>
                          <a:stretch>
                            <a:fillRect/>
                          </a:stretch>
                        </pic:blipFill>
                        <pic:spPr bwMode="auto">
                          <a:xfrm>
                            <a:off x="0" y="0"/>
                            <a:ext cx="574675" cy="247015"/>
                          </a:xfrm>
                          <a:prstGeom prst="rect">
                            <a:avLst/>
                          </a:prstGeom>
                          <a:noFill/>
                        </pic:spPr>
                      </pic:pic>
                    </a:graphicData>
                  </a:graphic>
                </wp:anchor>
              </w:drawing>
            </w:r>
            <w:r w:rsidR="001157F2">
              <w:t>Generation of Toxic &amp; Flammable Gas</w:t>
            </w:r>
          </w:p>
          <w:p w14:paraId="5484F181" w14:textId="75547ECE" w:rsidR="001157F2" w:rsidRDefault="00F44AB1" w:rsidP="009B531C">
            <w:pPr>
              <w:jc w:val="center"/>
            </w:pPr>
            <w:r>
              <w:rPr>
                <w:noProof/>
                <w:sz w:val="20"/>
              </w:rPr>
              <w:drawing>
                <wp:anchor distT="0" distB="0" distL="114300" distR="114300" simplePos="0" relativeHeight="251658254" behindDoc="0" locked="0" layoutInCell="1" allowOverlap="1" wp14:anchorId="277595E1" wp14:editId="49462217">
                  <wp:simplePos x="0" y="0"/>
                  <wp:positionH relativeFrom="column">
                    <wp:posOffset>12065</wp:posOffset>
                  </wp:positionH>
                  <wp:positionV relativeFrom="paragraph">
                    <wp:posOffset>140796</wp:posOffset>
                  </wp:positionV>
                  <wp:extent cx="379730" cy="462280"/>
                  <wp:effectExtent l="0" t="0" r="1270" b="0"/>
                  <wp:wrapNone/>
                  <wp:docPr id="44" name="Picture 44" descr="23x2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3x20553"/>
                          <pic:cNvPicPr>
                            <a:picLocks noChangeAspect="1" noChangeArrowheads="1"/>
                          </pic:cNvPicPr>
                        </pic:nvPicPr>
                        <pic:blipFill>
                          <a:blip r:embed="rId34" cstate="print"/>
                          <a:srcRect/>
                          <a:stretch>
                            <a:fillRect/>
                          </a:stretch>
                        </pic:blipFill>
                        <pic:spPr bwMode="auto">
                          <a:xfrm>
                            <a:off x="0" y="0"/>
                            <a:ext cx="379730" cy="462280"/>
                          </a:xfrm>
                          <a:prstGeom prst="rect">
                            <a:avLst/>
                          </a:prstGeom>
                          <a:noFill/>
                        </pic:spPr>
                      </pic:pic>
                    </a:graphicData>
                  </a:graphic>
                </wp:anchor>
              </w:drawing>
            </w:r>
          </w:p>
          <w:p w14:paraId="0B31B497" w14:textId="77777777" w:rsidR="001157F2" w:rsidRDefault="001157F2" w:rsidP="009B531C">
            <w:pPr>
              <w:jc w:val="center"/>
            </w:pPr>
            <w:r>
              <w:t>Violent</w:t>
            </w:r>
          </w:p>
          <w:p w14:paraId="0CE9BD5B" w14:textId="77777777" w:rsidR="001157F2" w:rsidRDefault="001157F2" w:rsidP="009B531C">
            <w:pPr>
              <w:jc w:val="center"/>
            </w:pPr>
            <w:r>
              <w:t>Reaction</w:t>
            </w:r>
          </w:p>
        </w:tc>
      </w:tr>
      <w:tr w:rsidR="005F6327" w14:paraId="03B74EAF" w14:textId="77777777" w:rsidTr="0082566F">
        <w:trPr>
          <w:jc w:val="center"/>
        </w:trPr>
        <w:tc>
          <w:tcPr>
            <w:tcW w:w="2016" w:type="dxa"/>
          </w:tcPr>
          <w:p w14:paraId="08052EBF" w14:textId="5B60B50F" w:rsidR="001157F2" w:rsidRPr="00500E8B" w:rsidRDefault="001157F2" w:rsidP="009E1ADE">
            <w:pPr>
              <w:spacing w:before="60" w:after="60"/>
              <w:jc w:val="center"/>
              <w:rPr>
                <w:b/>
              </w:rPr>
            </w:pPr>
            <w:r w:rsidRPr="00500E8B">
              <w:rPr>
                <w:b/>
              </w:rPr>
              <w:t>Water Reactive</w:t>
            </w:r>
          </w:p>
          <w:p w14:paraId="49DF00C5" w14:textId="4FF17A37" w:rsidR="001157F2" w:rsidRPr="009E1ADE" w:rsidRDefault="002A4BCD" w:rsidP="009E1ADE">
            <w:pPr>
              <w:spacing w:before="60" w:after="60"/>
              <w:jc w:val="center"/>
              <w:rPr>
                <w:b/>
              </w:rPr>
            </w:pPr>
            <w:r w:rsidRPr="009E1ADE">
              <w:rPr>
                <w:b/>
                <w:noProof/>
              </w:rPr>
              <w:drawing>
                <wp:anchor distT="0" distB="0" distL="114300" distR="114300" simplePos="0" relativeHeight="251658242" behindDoc="1" locked="0" layoutInCell="1" allowOverlap="1" wp14:anchorId="57D8A11A" wp14:editId="653B37B6">
                  <wp:simplePos x="0" y="0"/>
                  <wp:positionH relativeFrom="column">
                    <wp:posOffset>156845</wp:posOffset>
                  </wp:positionH>
                  <wp:positionV relativeFrom="paragraph">
                    <wp:posOffset>11604</wp:posOffset>
                  </wp:positionV>
                  <wp:extent cx="791308" cy="777240"/>
                  <wp:effectExtent l="0" t="0" r="8890" b="3810"/>
                  <wp:wrapNone/>
                  <wp:docPr id="28" name="Picture 28" descr="water 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er reactive"/>
                          <pic:cNvPicPr>
                            <a:picLocks noChangeAspect="1" noChangeArrowheads="1"/>
                          </pic:cNvPicPr>
                        </pic:nvPicPr>
                        <pic:blipFill>
                          <a:blip r:embed="rId42" cstate="print"/>
                          <a:srcRect/>
                          <a:stretch>
                            <a:fillRect/>
                          </a:stretch>
                        </pic:blipFill>
                        <pic:spPr bwMode="auto">
                          <a:xfrm>
                            <a:off x="0" y="0"/>
                            <a:ext cx="791308" cy="777240"/>
                          </a:xfrm>
                          <a:prstGeom prst="rect">
                            <a:avLst/>
                          </a:prstGeom>
                          <a:noFill/>
                        </pic:spPr>
                      </pic:pic>
                    </a:graphicData>
                  </a:graphic>
                  <wp14:sizeRelH relativeFrom="margin">
                    <wp14:pctWidth>0</wp14:pctWidth>
                  </wp14:sizeRelH>
                  <wp14:sizeRelV relativeFrom="margin">
                    <wp14:pctHeight>0</wp14:pctHeight>
                  </wp14:sizeRelV>
                </wp:anchor>
              </w:drawing>
            </w:r>
          </w:p>
          <w:p w14:paraId="0B2D65EE" w14:textId="77777777" w:rsidR="001157F2" w:rsidRPr="009E1ADE" w:rsidRDefault="001157F2" w:rsidP="009E1ADE">
            <w:pPr>
              <w:spacing w:before="60" w:after="60"/>
              <w:jc w:val="center"/>
              <w:rPr>
                <w:b/>
              </w:rPr>
            </w:pPr>
          </w:p>
          <w:p w14:paraId="67ABFF33" w14:textId="77777777" w:rsidR="001157F2" w:rsidRPr="009E1ADE" w:rsidRDefault="001157F2" w:rsidP="009E1ADE">
            <w:pPr>
              <w:spacing w:before="60" w:after="60"/>
              <w:jc w:val="center"/>
              <w:rPr>
                <w:b/>
              </w:rPr>
            </w:pPr>
          </w:p>
        </w:tc>
        <w:tc>
          <w:tcPr>
            <w:tcW w:w="2301" w:type="dxa"/>
          </w:tcPr>
          <w:p w14:paraId="4C6A3A04" w14:textId="77777777" w:rsidR="001157F2" w:rsidRDefault="001157F2" w:rsidP="00500E8B">
            <w:pPr>
              <w:jc w:val="center"/>
            </w:pPr>
            <w:r>
              <w:t>Sodium Metal</w:t>
            </w:r>
          </w:p>
          <w:p w14:paraId="22409A46" w14:textId="77777777" w:rsidR="001157F2" w:rsidRDefault="001157F2" w:rsidP="00500E8B">
            <w:pPr>
              <w:jc w:val="center"/>
            </w:pPr>
            <w:r>
              <w:t>Potassium Metal</w:t>
            </w:r>
          </w:p>
          <w:p w14:paraId="236B3BB5" w14:textId="77777777" w:rsidR="001157F2" w:rsidRDefault="001157F2" w:rsidP="00500E8B">
            <w:pPr>
              <w:jc w:val="center"/>
            </w:pPr>
            <w:r>
              <w:t>Lithium Metal</w:t>
            </w:r>
          </w:p>
          <w:p w14:paraId="63DE6525" w14:textId="77777777" w:rsidR="001157F2" w:rsidRDefault="001157F2" w:rsidP="00500E8B">
            <w:pPr>
              <w:jc w:val="center"/>
            </w:pPr>
            <w:r>
              <w:t>Lithium Aluminum Hydride</w:t>
            </w:r>
          </w:p>
          <w:p w14:paraId="65DB26D6" w14:textId="77777777" w:rsidR="001157F2" w:rsidRDefault="001157F2" w:rsidP="00500E8B">
            <w:pPr>
              <w:jc w:val="center"/>
              <w:rPr>
                <w:sz w:val="16"/>
              </w:rPr>
            </w:pPr>
          </w:p>
        </w:tc>
        <w:tc>
          <w:tcPr>
            <w:tcW w:w="2592" w:type="dxa"/>
          </w:tcPr>
          <w:p w14:paraId="236DDD40" w14:textId="3D079D53" w:rsidR="001157F2" w:rsidRDefault="001157F2" w:rsidP="00500E8B">
            <w:pPr>
              <w:jc w:val="center"/>
            </w:pPr>
            <w:r>
              <w:t>Dry, cool location away from potential spray from fire sprinklers and other water sources</w:t>
            </w:r>
            <w:r w:rsidR="00DF0D9E" w:rsidRPr="00B66C91">
              <w:t xml:space="preserve">.  </w:t>
            </w:r>
            <w:r w:rsidR="00DF0D9E" w:rsidRPr="0082566F">
              <w:t>Do not store under</w:t>
            </w:r>
            <w:r w:rsidR="00191A34" w:rsidRPr="0082566F">
              <w:t>neath</w:t>
            </w:r>
            <w:r w:rsidR="00DF0D9E" w:rsidRPr="0082566F">
              <w:t xml:space="preserve"> sink.</w:t>
            </w:r>
          </w:p>
        </w:tc>
        <w:tc>
          <w:tcPr>
            <w:tcW w:w="2160" w:type="dxa"/>
          </w:tcPr>
          <w:p w14:paraId="5D54416B" w14:textId="77777777" w:rsidR="00191A34" w:rsidRDefault="00191A34" w:rsidP="00500E8B">
            <w:pPr>
              <w:jc w:val="center"/>
            </w:pPr>
          </w:p>
          <w:p w14:paraId="48CD9D3E" w14:textId="17A62E8B" w:rsidR="001157F2" w:rsidRDefault="001157F2" w:rsidP="00500E8B">
            <w:pPr>
              <w:jc w:val="center"/>
            </w:pPr>
            <w:r>
              <w:t>Aqueous Solutions</w:t>
            </w:r>
          </w:p>
          <w:p w14:paraId="131627D2" w14:textId="77777777" w:rsidR="001157F2" w:rsidRDefault="001157F2" w:rsidP="00500E8B">
            <w:pPr>
              <w:jc w:val="center"/>
            </w:pPr>
            <w:r>
              <w:t>Oxidizers</w:t>
            </w:r>
          </w:p>
        </w:tc>
        <w:tc>
          <w:tcPr>
            <w:tcW w:w="2592" w:type="dxa"/>
          </w:tcPr>
          <w:p w14:paraId="74AB479F" w14:textId="696F27E6" w:rsidR="00191A34" w:rsidRDefault="00191A34" w:rsidP="00500E8B">
            <w:pPr>
              <w:jc w:val="center"/>
            </w:pPr>
            <w:r>
              <w:rPr>
                <w:noProof/>
                <w:sz w:val="20"/>
              </w:rPr>
              <w:drawing>
                <wp:anchor distT="0" distB="0" distL="114300" distR="114300" simplePos="0" relativeHeight="251658248" behindDoc="0" locked="0" layoutInCell="1" allowOverlap="1" wp14:anchorId="77320362" wp14:editId="071CF2BB">
                  <wp:simplePos x="0" y="0"/>
                  <wp:positionH relativeFrom="column">
                    <wp:posOffset>1050835</wp:posOffset>
                  </wp:positionH>
                  <wp:positionV relativeFrom="paragraph">
                    <wp:posOffset>17780</wp:posOffset>
                  </wp:positionV>
                  <wp:extent cx="299085" cy="345440"/>
                  <wp:effectExtent l="19050" t="0" r="5715" b="0"/>
                  <wp:wrapNone/>
                  <wp:docPr id="38" name="Picture 38" descr="nasi0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asi015d"/>
                          <pic:cNvPicPr>
                            <a:picLocks noChangeAspect="1" noChangeArrowheads="1"/>
                          </pic:cNvPicPr>
                        </pic:nvPicPr>
                        <pic:blipFill>
                          <a:blip r:embed="rId32" cstate="print"/>
                          <a:srcRect/>
                          <a:stretch>
                            <a:fillRect/>
                          </a:stretch>
                        </pic:blipFill>
                        <pic:spPr bwMode="auto">
                          <a:xfrm>
                            <a:off x="0" y="0"/>
                            <a:ext cx="299085" cy="345440"/>
                          </a:xfrm>
                          <a:prstGeom prst="rect">
                            <a:avLst/>
                          </a:prstGeom>
                          <a:noFill/>
                        </pic:spPr>
                      </pic:pic>
                    </a:graphicData>
                  </a:graphic>
                </wp:anchor>
              </w:drawing>
            </w:r>
          </w:p>
          <w:p w14:paraId="54026407" w14:textId="671D4865" w:rsidR="001157F2" w:rsidRDefault="00191A34" w:rsidP="00500E8B">
            <w:pPr>
              <w:jc w:val="center"/>
            </w:pPr>
            <w:r>
              <w:rPr>
                <w:noProof/>
                <w:sz w:val="20"/>
              </w:rPr>
              <w:drawing>
                <wp:anchor distT="0" distB="0" distL="114300" distR="114300" simplePos="0" relativeHeight="251658253" behindDoc="0" locked="0" layoutInCell="1" allowOverlap="1" wp14:anchorId="4C6B2424" wp14:editId="30BDA6AF">
                  <wp:simplePos x="0" y="0"/>
                  <wp:positionH relativeFrom="column">
                    <wp:posOffset>4445</wp:posOffset>
                  </wp:positionH>
                  <wp:positionV relativeFrom="paragraph">
                    <wp:posOffset>193040</wp:posOffset>
                  </wp:positionV>
                  <wp:extent cx="469900" cy="572135"/>
                  <wp:effectExtent l="19050" t="0" r="6350" b="0"/>
                  <wp:wrapNone/>
                  <wp:docPr id="43" name="Picture 43" descr="23x2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3x20553"/>
                          <pic:cNvPicPr>
                            <a:picLocks noChangeAspect="1" noChangeArrowheads="1"/>
                          </pic:cNvPicPr>
                        </pic:nvPicPr>
                        <pic:blipFill>
                          <a:blip r:embed="rId34" cstate="print"/>
                          <a:srcRect/>
                          <a:stretch>
                            <a:fillRect/>
                          </a:stretch>
                        </pic:blipFill>
                        <pic:spPr bwMode="auto">
                          <a:xfrm>
                            <a:off x="0" y="0"/>
                            <a:ext cx="469900" cy="572135"/>
                          </a:xfrm>
                          <a:prstGeom prst="rect">
                            <a:avLst/>
                          </a:prstGeom>
                          <a:noFill/>
                        </pic:spPr>
                      </pic:pic>
                    </a:graphicData>
                  </a:graphic>
                </wp:anchor>
              </w:drawing>
            </w:r>
            <w:r w:rsidR="001157F2">
              <w:t>Heat</w:t>
            </w:r>
          </w:p>
          <w:p w14:paraId="7AC437FB" w14:textId="1A635104" w:rsidR="001157F2" w:rsidRDefault="001157F2" w:rsidP="00500E8B">
            <w:pPr>
              <w:jc w:val="center"/>
            </w:pPr>
          </w:p>
          <w:p w14:paraId="49518178" w14:textId="77777777" w:rsidR="001157F2" w:rsidRDefault="001157F2" w:rsidP="00500E8B">
            <w:pPr>
              <w:jc w:val="center"/>
            </w:pPr>
            <w:r>
              <w:t>Violent</w:t>
            </w:r>
          </w:p>
          <w:p w14:paraId="56E0A8C4" w14:textId="77777777" w:rsidR="001157F2" w:rsidRDefault="001157F2" w:rsidP="00500E8B">
            <w:pPr>
              <w:jc w:val="center"/>
            </w:pPr>
            <w:r>
              <w:t>Reaction</w:t>
            </w:r>
          </w:p>
        </w:tc>
      </w:tr>
      <w:tr w:rsidR="005F6327" w14:paraId="42668BC9" w14:textId="77777777" w:rsidTr="0082566F">
        <w:trPr>
          <w:jc w:val="center"/>
        </w:trPr>
        <w:tc>
          <w:tcPr>
            <w:tcW w:w="2016" w:type="dxa"/>
          </w:tcPr>
          <w:p w14:paraId="03620A0C" w14:textId="0FBBD756" w:rsidR="002A4BCD" w:rsidRDefault="001157F2" w:rsidP="002A4BCD">
            <w:pPr>
              <w:spacing w:before="60" w:after="60"/>
              <w:jc w:val="center"/>
              <w:rPr>
                <w:b/>
              </w:rPr>
            </w:pPr>
            <w:r w:rsidRPr="00500E8B">
              <w:rPr>
                <w:b/>
              </w:rPr>
              <w:t>Flammable Gases</w:t>
            </w:r>
          </w:p>
          <w:p w14:paraId="3000059D" w14:textId="1A998C9B" w:rsidR="001157F2" w:rsidRPr="009E1ADE" w:rsidRDefault="002A4BCD" w:rsidP="009E1ADE">
            <w:pPr>
              <w:spacing w:before="60" w:after="60"/>
              <w:jc w:val="center"/>
              <w:rPr>
                <w:b/>
              </w:rPr>
            </w:pPr>
            <w:r w:rsidRPr="001F5E72">
              <w:rPr>
                <w:b/>
                <w:noProof/>
              </w:rPr>
              <w:drawing>
                <wp:inline distT="0" distB="0" distL="0" distR="0" wp14:anchorId="088C0D60" wp14:editId="7FE9C768">
                  <wp:extent cx="774954" cy="822960"/>
                  <wp:effectExtent l="0" t="0" r="6350" b="0"/>
                  <wp:docPr id="1554868957" name="Picture 1554868957" descr="flamga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lamgasw"/>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4954" cy="822960"/>
                          </a:xfrm>
                          <a:prstGeom prst="rect">
                            <a:avLst/>
                          </a:prstGeom>
                          <a:noFill/>
                        </pic:spPr>
                      </pic:pic>
                    </a:graphicData>
                  </a:graphic>
                </wp:inline>
              </w:drawing>
            </w:r>
          </w:p>
        </w:tc>
        <w:tc>
          <w:tcPr>
            <w:tcW w:w="2301" w:type="dxa"/>
          </w:tcPr>
          <w:p w14:paraId="2E0DB92A" w14:textId="77777777" w:rsidR="002A4BCD" w:rsidRDefault="002A4BCD" w:rsidP="00500E8B">
            <w:pPr>
              <w:jc w:val="center"/>
            </w:pPr>
          </w:p>
          <w:p w14:paraId="0BE41DB9" w14:textId="2CF7809C" w:rsidR="001157F2" w:rsidRDefault="001157F2" w:rsidP="00500E8B">
            <w:pPr>
              <w:jc w:val="center"/>
            </w:pPr>
            <w:r>
              <w:t>Methane</w:t>
            </w:r>
          </w:p>
          <w:p w14:paraId="4954F2D6" w14:textId="77777777" w:rsidR="001157F2" w:rsidRDefault="001157F2" w:rsidP="00500E8B">
            <w:pPr>
              <w:jc w:val="center"/>
            </w:pPr>
            <w:r>
              <w:t>Acetylene</w:t>
            </w:r>
          </w:p>
          <w:p w14:paraId="5AF4D129" w14:textId="77777777" w:rsidR="001157F2" w:rsidRDefault="001157F2" w:rsidP="00500E8B">
            <w:pPr>
              <w:jc w:val="center"/>
            </w:pPr>
            <w:r>
              <w:t>Propane</w:t>
            </w:r>
          </w:p>
          <w:p w14:paraId="5AAFD850" w14:textId="7D6EA680" w:rsidR="001157F2" w:rsidRDefault="001157F2" w:rsidP="002A4BCD">
            <w:pPr>
              <w:jc w:val="center"/>
            </w:pPr>
            <w:r>
              <w:t>Hydrogen</w:t>
            </w:r>
          </w:p>
          <w:p w14:paraId="270A53B3" w14:textId="77777777" w:rsidR="001157F2" w:rsidRDefault="001157F2" w:rsidP="00500E8B">
            <w:pPr>
              <w:jc w:val="center"/>
              <w:rPr>
                <w:sz w:val="16"/>
              </w:rPr>
            </w:pPr>
          </w:p>
        </w:tc>
        <w:tc>
          <w:tcPr>
            <w:tcW w:w="2592" w:type="dxa"/>
          </w:tcPr>
          <w:p w14:paraId="23C96BE6" w14:textId="77777777" w:rsidR="002A4BCD" w:rsidRDefault="002A4BCD" w:rsidP="00500E8B">
            <w:pPr>
              <w:jc w:val="center"/>
            </w:pPr>
          </w:p>
          <w:p w14:paraId="5239BD50" w14:textId="27B69D9E" w:rsidR="001157F2" w:rsidRDefault="001157F2" w:rsidP="00500E8B">
            <w:pPr>
              <w:jc w:val="center"/>
            </w:pPr>
            <w:r>
              <w:t>Cool, dry area away from oxidizing gases while securely attached to wall or bench</w:t>
            </w:r>
          </w:p>
        </w:tc>
        <w:tc>
          <w:tcPr>
            <w:tcW w:w="2160" w:type="dxa"/>
          </w:tcPr>
          <w:p w14:paraId="1302832B" w14:textId="77777777" w:rsidR="002A4BCD" w:rsidRDefault="002A4BCD" w:rsidP="00500E8B">
            <w:pPr>
              <w:jc w:val="center"/>
            </w:pPr>
          </w:p>
          <w:p w14:paraId="0C208440" w14:textId="24A2C23E" w:rsidR="001157F2" w:rsidRDefault="001157F2" w:rsidP="00500E8B">
            <w:pPr>
              <w:jc w:val="center"/>
            </w:pPr>
            <w:r>
              <w:t>Oxidizing &amp; Toxic Compressed Gases</w:t>
            </w:r>
          </w:p>
          <w:p w14:paraId="567E4B16" w14:textId="77777777" w:rsidR="001157F2" w:rsidRDefault="001157F2" w:rsidP="00500E8B">
            <w:pPr>
              <w:jc w:val="center"/>
            </w:pPr>
            <w:r>
              <w:t>Oxidizing Solids</w:t>
            </w:r>
          </w:p>
        </w:tc>
        <w:tc>
          <w:tcPr>
            <w:tcW w:w="2592" w:type="dxa"/>
          </w:tcPr>
          <w:p w14:paraId="4F892338" w14:textId="76620700" w:rsidR="002A4BCD" w:rsidRDefault="002A4BCD" w:rsidP="002A4BCD">
            <w:r>
              <w:rPr>
                <w:noProof/>
                <w:sz w:val="20"/>
              </w:rPr>
              <w:drawing>
                <wp:anchor distT="0" distB="0" distL="114300" distR="114300" simplePos="0" relativeHeight="251658265" behindDoc="0" locked="0" layoutInCell="1" allowOverlap="1" wp14:anchorId="20313BF2" wp14:editId="7C7E825D">
                  <wp:simplePos x="0" y="0"/>
                  <wp:positionH relativeFrom="column">
                    <wp:posOffset>1275080</wp:posOffset>
                  </wp:positionH>
                  <wp:positionV relativeFrom="paragraph">
                    <wp:posOffset>81280</wp:posOffset>
                  </wp:positionV>
                  <wp:extent cx="150495" cy="342900"/>
                  <wp:effectExtent l="19050" t="0" r="1905" b="0"/>
                  <wp:wrapNone/>
                  <wp:docPr id="55" name="Picture 55" descr="fir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rext"/>
                          <pic:cNvPicPr>
                            <a:picLocks noChangeAspect="1" noChangeArrowheads="1"/>
                          </pic:cNvPicPr>
                        </pic:nvPicPr>
                        <pic:blipFill>
                          <a:blip r:embed="rId38" cstate="print"/>
                          <a:srcRect/>
                          <a:stretch>
                            <a:fillRect/>
                          </a:stretch>
                        </pic:blipFill>
                        <pic:spPr bwMode="auto">
                          <a:xfrm>
                            <a:off x="0" y="0"/>
                            <a:ext cx="150495" cy="342900"/>
                          </a:xfrm>
                          <a:prstGeom prst="rect">
                            <a:avLst/>
                          </a:prstGeom>
                          <a:noFill/>
                        </pic:spPr>
                      </pic:pic>
                    </a:graphicData>
                  </a:graphic>
                </wp:anchor>
              </w:drawing>
            </w:r>
          </w:p>
          <w:p w14:paraId="756B5EDF" w14:textId="34E1E3FA" w:rsidR="001157F2" w:rsidRDefault="001157F2" w:rsidP="002A4BCD">
            <w:pPr>
              <w:jc w:val="center"/>
            </w:pPr>
            <w:r>
              <w:t>Fire</w:t>
            </w:r>
            <w:r w:rsidR="002A4BCD">
              <w:t xml:space="preserve"> </w:t>
            </w:r>
            <w:r>
              <w:t>Hazard</w:t>
            </w:r>
          </w:p>
          <w:p w14:paraId="332376B1" w14:textId="77777777" w:rsidR="001157F2" w:rsidRDefault="001157F2" w:rsidP="00500E8B">
            <w:pPr>
              <w:jc w:val="center"/>
            </w:pPr>
          </w:p>
          <w:p w14:paraId="728D2A81" w14:textId="77777777" w:rsidR="001157F2" w:rsidRDefault="00F44AB1" w:rsidP="00500E8B">
            <w:pPr>
              <w:jc w:val="center"/>
            </w:pPr>
            <w:r>
              <w:rPr>
                <w:noProof/>
                <w:sz w:val="20"/>
              </w:rPr>
              <w:drawing>
                <wp:anchor distT="0" distB="0" distL="114300" distR="114300" simplePos="0" relativeHeight="251658256" behindDoc="0" locked="0" layoutInCell="1" allowOverlap="1" wp14:anchorId="64A07DAE" wp14:editId="1F64728B">
                  <wp:simplePos x="0" y="0"/>
                  <wp:positionH relativeFrom="column">
                    <wp:posOffset>14605</wp:posOffset>
                  </wp:positionH>
                  <wp:positionV relativeFrom="paragraph">
                    <wp:posOffset>110490</wp:posOffset>
                  </wp:positionV>
                  <wp:extent cx="457200" cy="265430"/>
                  <wp:effectExtent l="19050" t="0" r="0" b="0"/>
                  <wp:wrapNone/>
                  <wp:docPr id="46" name="Picture 46" descr="dynamite sticks with ignition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ynamite sticks with ignition cord"/>
                          <pic:cNvPicPr>
                            <a:picLocks noChangeAspect="1" noChangeArrowheads="1"/>
                          </pic:cNvPicPr>
                        </pic:nvPicPr>
                        <pic:blipFill>
                          <a:blip r:embed="rId36" cstate="print"/>
                          <a:srcRect/>
                          <a:stretch>
                            <a:fillRect/>
                          </a:stretch>
                        </pic:blipFill>
                        <pic:spPr bwMode="auto">
                          <a:xfrm>
                            <a:off x="0" y="0"/>
                            <a:ext cx="457200" cy="265430"/>
                          </a:xfrm>
                          <a:prstGeom prst="rect">
                            <a:avLst/>
                          </a:prstGeom>
                          <a:noFill/>
                        </pic:spPr>
                      </pic:pic>
                    </a:graphicData>
                  </a:graphic>
                </wp:anchor>
              </w:drawing>
            </w:r>
            <w:r w:rsidR="001157F2">
              <w:t>Explosion</w:t>
            </w:r>
          </w:p>
          <w:p w14:paraId="2CA49EA3" w14:textId="77777777" w:rsidR="001157F2" w:rsidRDefault="001157F2" w:rsidP="00500E8B">
            <w:pPr>
              <w:jc w:val="center"/>
            </w:pPr>
            <w:r>
              <w:t>Hazard</w:t>
            </w:r>
          </w:p>
        </w:tc>
      </w:tr>
      <w:tr w:rsidR="005F6327" w14:paraId="2D1BD427" w14:textId="77777777" w:rsidTr="0082566F">
        <w:trPr>
          <w:trHeight w:val="1844"/>
          <w:jc w:val="center"/>
        </w:trPr>
        <w:tc>
          <w:tcPr>
            <w:tcW w:w="2016" w:type="dxa"/>
          </w:tcPr>
          <w:p w14:paraId="730D7D2D" w14:textId="58F3CA0E" w:rsidR="001157F2" w:rsidRPr="00500E8B" w:rsidRDefault="009C07DA" w:rsidP="009E1ADE">
            <w:pPr>
              <w:spacing w:before="60" w:after="60"/>
              <w:jc w:val="center"/>
              <w:rPr>
                <w:b/>
              </w:rPr>
            </w:pPr>
            <w:r>
              <w:rPr>
                <w:b/>
              </w:rPr>
              <w:pict w14:anchorId="02E24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alt="Yellow DOT Hazardous Materials diamond placard for Oxidizer" style="position:absolute;left:0;text-align:left;margin-left:14.1pt;margin-top:23.85pt;width:62.35pt;height:61.2pt;z-index:251658243;mso-position-horizontal-relative:text;mso-position-vertical-relative:text">
                  <v:imagedata r:id="rId44" o:title=""/>
                </v:shape>
              </w:pict>
            </w:r>
            <w:r w:rsidR="001157F2" w:rsidRPr="00500E8B">
              <w:rPr>
                <w:b/>
              </w:rPr>
              <w:t>Oxidizing Gases</w:t>
            </w:r>
          </w:p>
        </w:tc>
        <w:tc>
          <w:tcPr>
            <w:tcW w:w="2301" w:type="dxa"/>
          </w:tcPr>
          <w:p w14:paraId="5527D3D1" w14:textId="77777777" w:rsidR="002A4BCD" w:rsidRDefault="002A4BCD" w:rsidP="00500E8B">
            <w:pPr>
              <w:jc w:val="center"/>
            </w:pPr>
          </w:p>
          <w:p w14:paraId="67881B69" w14:textId="7C68A250" w:rsidR="001157F2" w:rsidRDefault="001157F2" w:rsidP="00500E8B">
            <w:pPr>
              <w:jc w:val="center"/>
            </w:pPr>
            <w:r>
              <w:t>Oxygen</w:t>
            </w:r>
          </w:p>
          <w:p w14:paraId="6B9072EB" w14:textId="77777777" w:rsidR="001157F2" w:rsidRDefault="001157F2" w:rsidP="00500E8B">
            <w:pPr>
              <w:jc w:val="center"/>
            </w:pPr>
            <w:r>
              <w:t>Chlorine</w:t>
            </w:r>
          </w:p>
          <w:p w14:paraId="1F95912B" w14:textId="77777777" w:rsidR="001157F2" w:rsidRDefault="001157F2" w:rsidP="00500E8B">
            <w:pPr>
              <w:jc w:val="center"/>
            </w:pPr>
            <w:r>
              <w:t>Bromine</w:t>
            </w:r>
          </w:p>
        </w:tc>
        <w:tc>
          <w:tcPr>
            <w:tcW w:w="2592" w:type="dxa"/>
          </w:tcPr>
          <w:p w14:paraId="14309710" w14:textId="77777777" w:rsidR="002A4BCD" w:rsidRDefault="002A4BCD" w:rsidP="00500E8B">
            <w:pPr>
              <w:jc w:val="center"/>
            </w:pPr>
          </w:p>
          <w:p w14:paraId="47EED265" w14:textId="54BDE615" w:rsidR="001157F2" w:rsidRDefault="001157F2" w:rsidP="00500E8B">
            <w:pPr>
              <w:jc w:val="center"/>
            </w:pPr>
            <w:r>
              <w:t>Cool, dry area away from flammable gases while securely attached to wall or bench</w:t>
            </w:r>
          </w:p>
        </w:tc>
        <w:tc>
          <w:tcPr>
            <w:tcW w:w="2160" w:type="dxa"/>
          </w:tcPr>
          <w:p w14:paraId="18D92BB1" w14:textId="77777777" w:rsidR="002A4BCD" w:rsidRDefault="002A4BCD" w:rsidP="00500E8B">
            <w:pPr>
              <w:jc w:val="center"/>
            </w:pPr>
          </w:p>
          <w:p w14:paraId="300A5A3D" w14:textId="132F4E3D" w:rsidR="001157F2" w:rsidRDefault="001157F2" w:rsidP="00500E8B">
            <w:pPr>
              <w:jc w:val="center"/>
            </w:pPr>
            <w:r>
              <w:t>Flammable Gases</w:t>
            </w:r>
          </w:p>
        </w:tc>
        <w:tc>
          <w:tcPr>
            <w:tcW w:w="2592" w:type="dxa"/>
          </w:tcPr>
          <w:p w14:paraId="32916DA6" w14:textId="23C1D2EB" w:rsidR="00191A34" w:rsidRDefault="002A4BCD" w:rsidP="00500E8B">
            <w:pPr>
              <w:jc w:val="center"/>
            </w:pPr>
            <w:r>
              <w:rPr>
                <w:noProof/>
                <w:sz w:val="20"/>
              </w:rPr>
              <w:drawing>
                <wp:anchor distT="0" distB="0" distL="114300" distR="114300" simplePos="0" relativeHeight="251658266" behindDoc="0" locked="0" layoutInCell="1" allowOverlap="1" wp14:anchorId="3E14329E" wp14:editId="61D2CE37">
                  <wp:simplePos x="0" y="0"/>
                  <wp:positionH relativeFrom="column">
                    <wp:posOffset>1276712</wp:posOffset>
                  </wp:positionH>
                  <wp:positionV relativeFrom="paragraph">
                    <wp:posOffset>105954</wp:posOffset>
                  </wp:positionV>
                  <wp:extent cx="151130" cy="342900"/>
                  <wp:effectExtent l="19050" t="0" r="1270" b="0"/>
                  <wp:wrapNone/>
                  <wp:docPr id="56" name="Picture 56" descr="fir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rext"/>
                          <pic:cNvPicPr>
                            <a:picLocks noChangeAspect="1" noChangeArrowheads="1"/>
                          </pic:cNvPicPr>
                        </pic:nvPicPr>
                        <pic:blipFill>
                          <a:blip r:embed="rId38" cstate="print"/>
                          <a:srcRect/>
                          <a:stretch>
                            <a:fillRect/>
                          </a:stretch>
                        </pic:blipFill>
                        <pic:spPr bwMode="auto">
                          <a:xfrm>
                            <a:off x="0" y="0"/>
                            <a:ext cx="151130" cy="342900"/>
                          </a:xfrm>
                          <a:prstGeom prst="rect">
                            <a:avLst/>
                          </a:prstGeom>
                          <a:noFill/>
                        </pic:spPr>
                      </pic:pic>
                    </a:graphicData>
                  </a:graphic>
                </wp:anchor>
              </w:drawing>
            </w:r>
          </w:p>
          <w:p w14:paraId="35C71EE7" w14:textId="6CC13063" w:rsidR="001157F2" w:rsidRDefault="001157F2" w:rsidP="00500E8B">
            <w:pPr>
              <w:jc w:val="center"/>
            </w:pPr>
            <w:r>
              <w:t>Fire</w:t>
            </w:r>
            <w:r w:rsidR="002A4BCD">
              <w:t xml:space="preserve"> </w:t>
            </w:r>
            <w:r>
              <w:t>Hazard</w:t>
            </w:r>
          </w:p>
          <w:p w14:paraId="32F94196" w14:textId="77777777" w:rsidR="001157F2" w:rsidRDefault="001157F2" w:rsidP="00500E8B">
            <w:pPr>
              <w:jc w:val="center"/>
            </w:pPr>
          </w:p>
          <w:p w14:paraId="1F55DDC7" w14:textId="77777777" w:rsidR="001157F2" w:rsidRDefault="00F44AB1" w:rsidP="00500E8B">
            <w:pPr>
              <w:jc w:val="center"/>
            </w:pPr>
            <w:r>
              <w:rPr>
                <w:noProof/>
                <w:sz w:val="20"/>
              </w:rPr>
              <w:drawing>
                <wp:anchor distT="0" distB="0" distL="114300" distR="114300" simplePos="0" relativeHeight="251658257" behindDoc="0" locked="0" layoutInCell="1" allowOverlap="1" wp14:anchorId="570806E5" wp14:editId="1A9B6D2A">
                  <wp:simplePos x="0" y="0"/>
                  <wp:positionH relativeFrom="column">
                    <wp:posOffset>14605</wp:posOffset>
                  </wp:positionH>
                  <wp:positionV relativeFrom="paragraph">
                    <wp:posOffset>139700</wp:posOffset>
                  </wp:positionV>
                  <wp:extent cx="457200" cy="265430"/>
                  <wp:effectExtent l="19050" t="0" r="0" b="0"/>
                  <wp:wrapNone/>
                  <wp:docPr id="47" name="Picture 47" descr="dynamite sticks with ignition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ynamite sticks with ignition cord"/>
                          <pic:cNvPicPr>
                            <a:picLocks noChangeAspect="1" noChangeArrowheads="1"/>
                          </pic:cNvPicPr>
                        </pic:nvPicPr>
                        <pic:blipFill>
                          <a:blip r:embed="rId36" cstate="print"/>
                          <a:srcRect/>
                          <a:stretch>
                            <a:fillRect/>
                          </a:stretch>
                        </pic:blipFill>
                        <pic:spPr bwMode="auto">
                          <a:xfrm>
                            <a:off x="0" y="0"/>
                            <a:ext cx="457200" cy="265430"/>
                          </a:xfrm>
                          <a:prstGeom prst="rect">
                            <a:avLst/>
                          </a:prstGeom>
                          <a:noFill/>
                        </pic:spPr>
                      </pic:pic>
                    </a:graphicData>
                  </a:graphic>
                </wp:anchor>
              </w:drawing>
            </w:r>
            <w:r w:rsidR="001157F2">
              <w:t>Explosion</w:t>
            </w:r>
          </w:p>
          <w:p w14:paraId="3C29DD4E" w14:textId="77777777" w:rsidR="001157F2" w:rsidRDefault="001157F2" w:rsidP="00500E8B">
            <w:pPr>
              <w:jc w:val="center"/>
            </w:pPr>
            <w:r>
              <w:t>Hazard</w:t>
            </w:r>
          </w:p>
        </w:tc>
      </w:tr>
      <w:tr w:rsidR="005F6327" w14:paraId="7D2AF947" w14:textId="77777777" w:rsidTr="0082566F">
        <w:trPr>
          <w:jc w:val="center"/>
        </w:trPr>
        <w:tc>
          <w:tcPr>
            <w:tcW w:w="2016" w:type="dxa"/>
          </w:tcPr>
          <w:p w14:paraId="0A257B3B" w14:textId="60C23BD1" w:rsidR="001157F2" w:rsidRDefault="001157F2" w:rsidP="009E1ADE">
            <w:pPr>
              <w:spacing w:before="60" w:after="60"/>
              <w:jc w:val="center"/>
              <w:rPr>
                <w:b/>
              </w:rPr>
            </w:pPr>
            <w:r w:rsidRPr="00500E8B">
              <w:rPr>
                <w:b/>
              </w:rPr>
              <w:t>Poisonous Gases</w:t>
            </w:r>
          </w:p>
          <w:p w14:paraId="1FA69557" w14:textId="18952051" w:rsidR="002A4BCD" w:rsidRPr="00500E8B" w:rsidRDefault="002A4BCD" w:rsidP="009E1ADE">
            <w:pPr>
              <w:spacing w:before="60" w:after="60"/>
              <w:jc w:val="center"/>
              <w:rPr>
                <w:b/>
              </w:rPr>
            </w:pPr>
            <w:r w:rsidRPr="009E1ADE">
              <w:rPr>
                <w:b/>
                <w:noProof/>
              </w:rPr>
              <w:drawing>
                <wp:inline distT="0" distB="0" distL="0" distR="0" wp14:anchorId="2C0571F5" wp14:editId="6AEE113F">
                  <wp:extent cx="854391" cy="822960"/>
                  <wp:effectExtent l="0" t="0" r="3175" b="0"/>
                  <wp:docPr id="1671953720" name="Picture 1671953720" descr="GHS Hazard Pictogram with red diamond outline, skull and crossbones for Highly or Acutely 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53720" name="Picture 1671953720" descr="GHS Hazard Pictogram with red diamond outline, skull and crossbones for Highly or Acutely Toxic."/>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54391" cy="822960"/>
                          </a:xfrm>
                          <a:prstGeom prst="rect">
                            <a:avLst/>
                          </a:prstGeom>
                        </pic:spPr>
                      </pic:pic>
                    </a:graphicData>
                  </a:graphic>
                </wp:inline>
              </w:drawing>
            </w:r>
          </w:p>
        </w:tc>
        <w:tc>
          <w:tcPr>
            <w:tcW w:w="2301" w:type="dxa"/>
          </w:tcPr>
          <w:p w14:paraId="5198C2CE" w14:textId="77777777" w:rsidR="002A4BCD" w:rsidRDefault="002A4BCD" w:rsidP="00500E8B">
            <w:pPr>
              <w:jc w:val="center"/>
            </w:pPr>
          </w:p>
          <w:p w14:paraId="54BBF4C9" w14:textId="7D94D412" w:rsidR="001157F2" w:rsidRDefault="001157F2" w:rsidP="00500E8B">
            <w:pPr>
              <w:jc w:val="center"/>
            </w:pPr>
            <w:r>
              <w:t>Carbon Monoxide</w:t>
            </w:r>
          </w:p>
          <w:p w14:paraId="49AA961D" w14:textId="77777777" w:rsidR="001157F2" w:rsidRDefault="001157F2" w:rsidP="00500E8B">
            <w:pPr>
              <w:jc w:val="center"/>
            </w:pPr>
            <w:r>
              <w:t>Hydrogen Sulfide</w:t>
            </w:r>
          </w:p>
        </w:tc>
        <w:tc>
          <w:tcPr>
            <w:tcW w:w="2592" w:type="dxa"/>
          </w:tcPr>
          <w:p w14:paraId="7D1C6454" w14:textId="77777777" w:rsidR="002A4BCD" w:rsidRDefault="002A4BCD" w:rsidP="00500E8B">
            <w:pPr>
              <w:jc w:val="center"/>
            </w:pPr>
          </w:p>
          <w:p w14:paraId="2A0E3A6C" w14:textId="73342EF7" w:rsidR="002A4BCD" w:rsidRDefault="001157F2" w:rsidP="00500E8B">
            <w:pPr>
              <w:jc w:val="center"/>
            </w:pPr>
            <w:r>
              <w:t>Cool, dry area away from flammable gases or liquids while securely attached to wall or bench</w:t>
            </w:r>
          </w:p>
          <w:p w14:paraId="018DF9A7" w14:textId="77777777" w:rsidR="001157F2" w:rsidRDefault="001157F2" w:rsidP="002A4BCD">
            <w:pPr>
              <w:jc w:val="center"/>
            </w:pPr>
          </w:p>
        </w:tc>
        <w:tc>
          <w:tcPr>
            <w:tcW w:w="2160" w:type="dxa"/>
          </w:tcPr>
          <w:p w14:paraId="1C3617F5" w14:textId="77777777" w:rsidR="002A4BCD" w:rsidRDefault="002A4BCD" w:rsidP="00500E8B">
            <w:pPr>
              <w:jc w:val="center"/>
            </w:pPr>
          </w:p>
          <w:p w14:paraId="3EAF2B19" w14:textId="733A3CA9" w:rsidR="001157F2" w:rsidRDefault="001157F2" w:rsidP="00500E8B">
            <w:pPr>
              <w:jc w:val="center"/>
            </w:pPr>
            <w:r>
              <w:t>Flammable Gases</w:t>
            </w:r>
          </w:p>
          <w:p w14:paraId="61153719" w14:textId="77777777" w:rsidR="001157F2" w:rsidRDefault="001157F2" w:rsidP="00500E8B">
            <w:pPr>
              <w:jc w:val="center"/>
            </w:pPr>
            <w:r>
              <w:t>Oxidizing Gases</w:t>
            </w:r>
          </w:p>
        </w:tc>
        <w:tc>
          <w:tcPr>
            <w:tcW w:w="2592" w:type="dxa"/>
          </w:tcPr>
          <w:p w14:paraId="05EF974C" w14:textId="77777777" w:rsidR="001157F2" w:rsidRDefault="001157F2" w:rsidP="00500E8B">
            <w:pPr>
              <w:jc w:val="center"/>
            </w:pPr>
            <w:r>
              <w:t>Release of Toxic Gas</w:t>
            </w:r>
          </w:p>
          <w:p w14:paraId="538BF096" w14:textId="77777777" w:rsidR="001157F2" w:rsidRDefault="00F44AB1" w:rsidP="00500E8B">
            <w:pPr>
              <w:jc w:val="center"/>
            </w:pPr>
            <w:r>
              <w:rPr>
                <w:noProof/>
                <w:sz w:val="20"/>
              </w:rPr>
              <w:drawing>
                <wp:anchor distT="0" distB="0" distL="114300" distR="114300" simplePos="0" relativeHeight="251658262" behindDoc="0" locked="0" layoutInCell="1" allowOverlap="1" wp14:anchorId="0F16B736" wp14:editId="757F53E0">
                  <wp:simplePos x="0" y="0"/>
                  <wp:positionH relativeFrom="column">
                    <wp:posOffset>703580</wp:posOffset>
                  </wp:positionH>
                  <wp:positionV relativeFrom="paragraph">
                    <wp:posOffset>5715</wp:posOffset>
                  </wp:positionV>
                  <wp:extent cx="574675" cy="247015"/>
                  <wp:effectExtent l="19050" t="0" r="0" b="0"/>
                  <wp:wrapNone/>
                  <wp:docPr id="52" name="Picture 52" descr="pi01509a gas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01509a gas generation"/>
                          <pic:cNvPicPr>
                            <a:picLocks noChangeAspect="1" noChangeArrowheads="1"/>
                          </pic:cNvPicPr>
                        </pic:nvPicPr>
                        <pic:blipFill>
                          <a:blip r:embed="rId33" cstate="print"/>
                          <a:srcRect/>
                          <a:stretch>
                            <a:fillRect/>
                          </a:stretch>
                        </pic:blipFill>
                        <pic:spPr bwMode="auto">
                          <a:xfrm>
                            <a:off x="0" y="0"/>
                            <a:ext cx="574675" cy="247015"/>
                          </a:xfrm>
                          <a:prstGeom prst="rect">
                            <a:avLst/>
                          </a:prstGeom>
                          <a:noFill/>
                        </pic:spPr>
                      </pic:pic>
                    </a:graphicData>
                  </a:graphic>
                </wp:anchor>
              </w:drawing>
            </w:r>
          </w:p>
          <w:p w14:paraId="3A998A40" w14:textId="77777777" w:rsidR="001157F2" w:rsidRDefault="00F44AB1" w:rsidP="00500E8B">
            <w:pPr>
              <w:jc w:val="center"/>
            </w:pPr>
            <w:r>
              <w:rPr>
                <w:noProof/>
                <w:sz w:val="20"/>
              </w:rPr>
              <w:drawing>
                <wp:anchor distT="0" distB="0" distL="114300" distR="114300" simplePos="0" relativeHeight="251658252" behindDoc="0" locked="0" layoutInCell="1" allowOverlap="1" wp14:anchorId="30C1C099" wp14:editId="3F7B568C">
                  <wp:simplePos x="0" y="0"/>
                  <wp:positionH relativeFrom="column">
                    <wp:posOffset>14605</wp:posOffset>
                  </wp:positionH>
                  <wp:positionV relativeFrom="paragraph">
                    <wp:posOffset>114761</wp:posOffset>
                  </wp:positionV>
                  <wp:extent cx="469900" cy="572135"/>
                  <wp:effectExtent l="0" t="0" r="6350" b="0"/>
                  <wp:wrapNone/>
                  <wp:docPr id="42" name="Picture 42" descr="23x2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3x20553"/>
                          <pic:cNvPicPr>
                            <a:picLocks noChangeAspect="1" noChangeArrowheads="1"/>
                          </pic:cNvPicPr>
                        </pic:nvPicPr>
                        <pic:blipFill>
                          <a:blip r:embed="rId34" cstate="print"/>
                          <a:srcRect/>
                          <a:stretch>
                            <a:fillRect/>
                          </a:stretch>
                        </pic:blipFill>
                        <pic:spPr bwMode="auto">
                          <a:xfrm>
                            <a:off x="0" y="0"/>
                            <a:ext cx="469900" cy="572135"/>
                          </a:xfrm>
                          <a:prstGeom prst="rect">
                            <a:avLst/>
                          </a:prstGeom>
                          <a:noFill/>
                        </pic:spPr>
                      </pic:pic>
                    </a:graphicData>
                  </a:graphic>
                </wp:anchor>
              </w:drawing>
            </w:r>
          </w:p>
          <w:p w14:paraId="2F599856" w14:textId="77777777" w:rsidR="001157F2" w:rsidRDefault="001157F2" w:rsidP="00500E8B">
            <w:pPr>
              <w:jc w:val="center"/>
            </w:pPr>
            <w:r>
              <w:t>Violent</w:t>
            </w:r>
          </w:p>
          <w:p w14:paraId="1B35E1FA" w14:textId="77777777" w:rsidR="001157F2" w:rsidRDefault="001157F2" w:rsidP="00500E8B">
            <w:pPr>
              <w:jc w:val="center"/>
            </w:pPr>
            <w:r>
              <w:t>Reaction</w:t>
            </w:r>
          </w:p>
        </w:tc>
      </w:tr>
    </w:tbl>
    <w:p w14:paraId="38FE8975" w14:textId="77777777" w:rsidR="001157F2" w:rsidRPr="00500E8B" w:rsidRDefault="00500E8B" w:rsidP="002D3885">
      <w:pPr>
        <w:jc w:val="center"/>
        <w:rPr>
          <w:i/>
          <w:sz w:val="28"/>
          <w:szCs w:val="28"/>
        </w:rPr>
      </w:pPr>
      <w:r>
        <w:br w:type="page"/>
      </w:r>
      <w:r w:rsidR="001157F2" w:rsidRPr="00500E8B">
        <w:rPr>
          <w:i/>
          <w:sz w:val="28"/>
          <w:szCs w:val="28"/>
        </w:rPr>
        <w:lastRenderedPageBreak/>
        <w:t>Partial Incompatibility Listing</w:t>
      </w:r>
    </w:p>
    <w:p w14:paraId="17EC1091" w14:textId="77777777" w:rsidR="001157F2" w:rsidRPr="0082566F" w:rsidRDefault="001157F2" w:rsidP="001157F2">
      <w:pPr>
        <w:jc w:val="center"/>
        <w:rPr>
          <w:b/>
          <w:bCs/>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8"/>
        <w:gridCol w:w="7302"/>
      </w:tblGrid>
      <w:tr w:rsidR="002D3885" w:rsidRPr="0097708E" w14:paraId="6F6F82AD" w14:textId="77777777" w:rsidTr="0082566F">
        <w:trPr>
          <w:trHeight w:val="467"/>
          <w:jc w:val="center"/>
        </w:trPr>
        <w:tc>
          <w:tcPr>
            <w:tcW w:w="2408" w:type="dxa"/>
            <w:tcBorders>
              <w:bottom w:val="single" w:sz="4" w:space="0" w:color="000000" w:themeColor="text1"/>
            </w:tcBorders>
            <w:shd w:val="clear" w:color="auto" w:fill="A6A6A6" w:themeFill="background1" w:themeFillShade="A6"/>
            <w:vAlign w:val="center"/>
          </w:tcPr>
          <w:p w14:paraId="564453F4" w14:textId="77777777" w:rsidR="002D3885" w:rsidRPr="004137E3" w:rsidRDefault="002D3885" w:rsidP="004137E3">
            <w:pPr>
              <w:jc w:val="center"/>
              <w:rPr>
                <w:b/>
                <w:bCs/>
                <w:sz w:val="28"/>
                <w:szCs w:val="28"/>
              </w:rPr>
            </w:pPr>
            <w:r w:rsidRPr="004137E3">
              <w:rPr>
                <w:b/>
                <w:bCs/>
                <w:sz w:val="28"/>
                <w:szCs w:val="28"/>
              </w:rPr>
              <w:t>Compound/Class</w:t>
            </w:r>
          </w:p>
        </w:tc>
        <w:tc>
          <w:tcPr>
            <w:tcW w:w="7302" w:type="dxa"/>
            <w:tcBorders>
              <w:bottom w:val="single" w:sz="4" w:space="0" w:color="000000" w:themeColor="text1"/>
            </w:tcBorders>
            <w:shd w:val="clear" w:color="auto" w:fill="A6A6A6" w:themeFill="background1" w:themeFillShade="A6"/>
            <w:vAlign w:val="center"/>
          </w:tcPr>
          <w:p w14:paraId="1655AA35" w14:textId="77777777" w:rsidR="002D3885" w:rsidRPr="004137E3" w:rsidRDefault="002D3885" w:rsidP="004137E3">
            <w:pPr>
              <w:jc w:val="center"/>
              <w:rPr>
                <w:b/>
                <w:bCs/>
                <w:sz w:val="28"/>
                <w:szCs w:val="28"/>
              </w:rPr>
            </w:pPr>
            <w:r w:rsidRPr="004137E3">
              <w:rPr>
                <w:b/>
                <w:bCs/>
                <w:sz w:val="28"/>
                <w:szCs w:val="28"/>
              </w:rPr>
              <w:t>Avoid Storage Near or Contact With:</w:t>
            </w:r>
          </w:p>
        </w:tc>
      </w:tr>
      <w:tr w:rsidR="0097708E" w:rsidRPr="005F6327" w14:paraId="0C418DFE" w14:textId="77777777" w:rsidTr="0082566F">
        <w:trPr>
          <w:trHeight w:val="539"/>
          <w:jc w:val="center"/>
        </w:trPr>
        <w:tc>
          <w:tcPr>
            <w:tcW w:w="9710" w:type="dxa"/>
            <w:gridSpan w:val="2"/>
            <w:shd w:val="clear" w:color="auto" w:fill="D9D9D9" w:themeFill="background1" w:themeFillShade="D9"/>
            <w:vAlign w:val="center"/>
          </w:tcPr>
          <w:p w14:paraId="23F5155E" w14:textId="77777777" w:rsidR="0097708E" w:rsidRPr="005F6327" w:rsidRDefault="0097708E" w:rsidP="0082566F">
            <w:pPr>
              <w:pStyle w:val="Heading4"/>
              <w:spacing w:before="60"/>
              <w:rPr>
                <w:i/>
              </w:rPr>
            </w:pPr>
            <w:r w:rsidRPr="004137E3">
              <w:rPr>
                <w:i/>
              </w:rPr>
              <w:t>Acids</w:t>
            </w:r>
          </w:p>
        </w:tc>
      </w:tr>
      <w:tr w:rsidR="002D3885" w:rsidRPr="002D3885" w14:paraId="2555306F" w14:textId="77777777" w:rsidTr="0082566F">
        <w:trPr>
          <w:jc w:val="center"/>
        </w:trPr>
        <w:tc>
          <w:tcPr>
            <w:tcW w:w="2408" w:type="dxa"/>
          </w:tcPr>
          <w:p w14:paraId="49F110C1" w14:textId="77777777" w:rsidR="002D3885" w:rsidRPr="002D3885" w:rsidRDefault="002D3885" w:rsidP="002D3885">
            <w:r w:rsidRPr="002D3885">
              <w:t>Acetic Acid</w:t>
            </w:r>
          </w:p>
        </w:tc>
        <w:tc>
          <w:tcPr>
            <w:tcW w:w="7302" w:type="dxa"/>
          </w:tcPr>
          <w:p w14:paraId="401CA0E4" w14:textId="77777777" w:rsidR="002D3885" w:rsidRPr="002D3885" w:rsidRDefault="002D3885" w:rsidP="002D3885">
            <w:r w:rsidRPr="002D3885">
              <w:t xml:space="preserve">Chromic acid, nitric acid, hydroxyl compounds, ethylene, glycogen, perchloric acid, peroxides, permanganate </w:t>
            </w:r>
          </w:p>
        </w:tc>
      </w:tr>
      <w:tr w:rsidR="002D3885" w:rsidRPr="002D3885" w14:paraId="583ABAC6" w14:textId="77777777" w:rsidTr="0082566F">
        <w:trPr>
          <w:jc w:val="center"/>
        </w:trPr>
        <w:tc>
          <w:tcPr>
            <w:tcW w:w="2408" w:type="dxa"/>
          </w:tcPr>
          <w:p w14:paraId="502FD17D" w14:textId="77777777" w:rsidR="002D3885" w:rsidRPr="002D3885" w:rsidRDefault="002D3885" w:rsidP="002D3885">
            <w:r w:rsidRPr="002D3885">
              <w:t>Hydrofluoric Acid</w:t>
            </w:r>
          </w:p>
        </w:tc>
        <w:tc>
          <w:tcPr>
            <w:tcW w:w="7302" w:type="dxa"/>
          </w:tcPr>
          <w:p w14:paraId="558486F8" w14:textId="77777777" w:rsidR="002D3885" w:rsidRPr="002D3885" w:rsidRDefault="00DE41E0" w:rsidP="002D3885">
            <w:r>
              <w:t>Ammonia (aqueous or anhydrous), do not store in glass container</w:t>
            </w:r>
          </w:p>
        </w:tc>
      </w:tr>
      <w:tr w:rsidR="002D3885" w:rsidRPr="002D3885" w14:paraId="4B7F6532" w14:textId="77777777" w:rsidTr="0082566F">
        <w:trPr>
          <w:jc w:val="center"/>
        </w:trPr>
        <w:tc>
          <w:tcPr>
            <w:tcW w:w="2408" w:type="dxa"/>
          </w:tcPr>
          <w:p w14:paraId="601C203C" w14:textId="77777777" w:rsidR="002D3885" w:rsidRPr="002D3885" w:rsidRDefault="002D3885" w:rsidP="004137E3">
            <w:pPr>
              <w:pStyle w:val="BodyTextIndent"/>
              <w:tabs>
                <w:tab w:val="clear" w:pos="720"/>
              </w:tabs>
              <w:ind w:left="0"/>
            </w:pPr>
            <w:r w:rsidRPr="002D3885">
              <w:t>Nitric Acid (conc.)</w:t>
            </w:r>
          </w:p>
        </w:tc>
        <w:tc>
          <w:tcPr>
            <w:tcW w:w="7302" w:type="dxa"/>
          </w:tcPr>
          <w:p w14:paraId="320D83A0" w14:textId="77777777" w:rsidR="002D3885" w:rsidRPr="002D3885" w:rsidRDefault="002D3885" w:rsidP="004137E3">
            <w:pPr>
              <w:pStyle w:val="BodyTextIndent"/>
              <w:tabs>
                <w:tab w:val="clear" w:pos="720"/>
              </w:tabs>
              <w:ind w:left="0"/>
            </w:pPr>
            <w:r w:rsidRPr="002D3885">
              <w:t>Acetic acid, aniline, chromic acid, acetone, alcohol, or other flammable liquids, hydrocyanic acid, hydrogen sulfide, or other flammable gases, nitratable substances: copper, brass or any heavy metals (or will generate nitrogen dioxide/nitrous fumes) or organic products such as wood and paper</w:t>
            </w:r>
          </w:p>
        </w:tc>
      </w:tr>
      <w:tr w:rsidR="002D3885" w:rsidRPr="002D3885" w14:paraId="1ADC2AD0" w14:textId="77777777" w:rsidTr="0082566F">
        <w:trPr>
          <w:jc w:val="center"/>
        </w:trPr>
        <w:tc>
          <w:tcPr>
            <w:tcW w:w="2408" w:type="dxa"/>
            <w:tcBorders>
              <w:bottom w:val="single" w:sz="4" w:space="0" w:color="000000" w:themeColor="text1"/>
            </w:tcBorders>
          </w:tcPr>
          <w:p w14:paraId="715A015C" w14:textId="77777777" w:rsidR="002D3885" w:rsidRPr="002D3885" w:rsidRDefault="002D3885" w:rsidP="002D3885">
            <w:r w:rsidRPr="002D3885">
              <w:t>Sulfuric Acid</w:t>
            </w:r>
          </w:p>
        </w:tc>
        <w:tc>
          <w:tcPr>
            <w:tcW w:w="7302" w:type="dxa"/>
            <w:tcBorders>
              <w:bottom w:val="single" w:sz="4" w:space="0" w:color="000000" w:themeColor="text1"/>
            </w:tcBorders>
          </w:tcPr>
          <w:p w14:paraId="24F30A3A" w14:textId="77777777" w:rsidR="002D3885" w:rsidRPr="002D3885" w:rsidRDefault="002D3885" w:rsidP="002D3885">
            <w:r w:rsidRPr="002D3885">
              <w:t xml:space="preserve">Light metals (lithium, sodium, potassium), chlorates, perchlorates, permanganates </w:t>
            </w:r>
          </w:p>
        </w:tc>
      </w:tr>
      <w:tr w:rsidR="0097708E" w:rsidRPr="002D3885" w14:paraId="78FF3FE0" w14:textId="77777777" w:rsidTr="0082566F">
        <w:trPr>
          <w:trHeight w:val="144"/>
          <w:jc w:val="center"/>
        </w:trPr>
        <w:tc>
          <w:tcPr>
            <w:tcW w:w="9710" w:type="dxa"/>
            <w:gridSpan w:val="2"/>
            <w:shd w:val="clear" w:color="auto" w:fill="D9D9D9" w:themeFill="background1" w:themeFillShade="D9"/>
            <w:vAlign w:val="center"/>
          </w:tcPr>
          <w:p w14:paraId="0B633BF1" w14:textId="77777777" w:rsidR="0097708E" w:rsidRPr="004137E3" w:rsidRDefault="006163CF" w:rsidP="0082566F">
            <w:pPr>
              <w:pStyle w:val="Heading4"/>
              <w:spacing w:before="60"/>
              <w:rPr>
                <w:i/>
              </w:rPr>
            </w:pPr>
            <w:r w:rsidRPr="004137E3">
              <w:rPr>
                <w:i/>
              </w:rPr>
              <w:t>B</w:t>
            </w:r>
            <w:r w:rsidR="0097708E" w:rsidRPr="004137E3">
              <w:rPr>
                <w:i/>
              </w:rPr>
              <w:t>ase</w:t>
            </w:r>
            <w:r w:rsidRPr="004137E3">
              <w:rPr>
                <w:i/>
              </w:rPr>
              <w:t>s</w:t>
            </w:r>
          </w:p>
        </w:tc>
      </w:tr>
      <w:tr w:rsidR="002D3885" w:rsidRPr="002D3885" w14:paraId="305B5368" w14:textId="77777777" w:rsidTr="0082566F">
        <w:trPr>
          <w:jc w:val="center"/>
        </w:trPr>
        <w:tc>
          <w:tcPr>
            <w:tcW w:w="2408" w:type="dxa"/>
          </w:tcPr>
          <w:p w14:paraId="73425E78" w14:textId="77777777" w:rsidR="002D3885" w:rsidRPr="002D3885" w:rsidRDefault="002D3885" w:rsidP="002D3885">
            <w:r w:rsidRPr="002D3885">
              <w:t>Ammonia</w:t>
            </w:r>
          </w:p>
        </w:tc>
        <w:tc>
          <w:tcPr>
            <w:tcW w:w="7302" w:type="dxa"/>
          </w:tcPr>
          <w:p w14:paraId="542F2996" w14:textId="77777777" w:rsidR="002D3885" w:rsidRPr="002D3885" w:rsidRDefault="002D3885" w:rsidP="008876F7">
            <w:r w:rsidRPr="002D3885">
              <w:t xml:space="preserve">Mercury, chlorine, bromine, iodine, hydrofluoric acid, calcium hypochlorite </w:t>
            </w:r>
          </w:p>
        </w:tc>
      </w:tr>
      <w:tr w:rsidR="002D3885" w:rsidRPr="002D3885" w14:paraId="458BC8D3" w14:textId="77777777" w:rsidTr="0082566F">
        <w:trPr>
          <w:jc w:val="center"/>
        </w:trPr>
        <w:tc>
          <w:tcPr>
            <w:tcW w:w="2408" w:type="dxa"/>
          </w:tcPr>
          <w:p w14:paraId="3A9B968C" w14:textId="77777777" w:rsidR="002D3885" w:rsidRPr="002D3885" w:rsidRDefault="002D3885" w:rsidP="002D3885">
            <w:r w:rsidRPr="002D3885">
              <w:t>Calcium oxide</w:t>
            </w:r>
          </w:p>
        </w:tc>
        <w:tc>
          <w:tcPr>
            <w:tcW w:w="7302" w:type="dxa"/>
          </w:tcPr>
          <w:p w14:paraId="7DEB438F" w14:textId="77777777" w:rsidR="002D3885" w:rsidRPr="002D3885" w:rsidRDefault="002D3885" w:rsidP="008876F7">
            <w:r w:rsidRPr="002D3885">
              <w:t xml:space="preserve">Water </w:t>
            </w:r>
          </w:p>
        </w:tc>
      </w:tr>
      <w:tr w:rsidR="002D3885" w:rsidRPr="002D3885" w14:paraId="58AEE74C" w14:textId="77777777" w:rsidTr="0082566F">
        <w:trPr>
          <w:jc w:val="center"/>
        </w:trPr>
        <w:tc>
          <w:tcPr>
            <w:tcW w:w="2408" w:type="dxa"/>
          </w:tcPr>
          <w:p w14:paraId="1EA41481" w14:textId="77777777" w:rsidR="002D3885" w:rsidRPr="002D3885" w:rsidRDefault="002D3885" w:rsidP="004137E3">
            <w:pPr>
              <w:pStyle w:val="BodyTextIndent"/>
              <w:tabs>
                <w:tab w:val="clear" w:pos="720"/>
              </w:tabs>
              <w:ind w:left="0"/>
            </w:pPr>
            <w:r w:rsidRPr="002D3885">
              <w:t>Alkaline metals</w:t>
            </w:r>
          </w:p>
        </w:tc>
        <w:tc>
          <w:tcPr>
            <w:tcW w:w="7302" w:type="dxa"/>
          </w:tcPr>
          <w:p w14:paraId="17B36824" w14:textId="77777777" w:rsidR="002D3885" w:rsidRPr="002D3885" w:rsidRDefault="002D3885" w:rsidP="004137E3">
            <w:pPr>
              <w:pStyle w:val="BodyTextIndent"/>
              <w:tabs>
                <w:tab w:val="clear" w:pos="720"/>
              </w:tabs>
              <w:ind w:left="0"/>
            </w:pPr>
            <w:r w:rsidRPr="002D3885">
              <w:t xml:space="preserve">Sodium, potassium, magnesium, calcium, aluminum, carbon dioxide, carbon tetrachloride or other chlorinated hydrocarbons, halogens, water </w:t>
            </w:r>
          </w:p>
        </w:tc>
      </w:tr>
      <w:tr w:rsidR="002D3885" w:rsidRPr="002D3885" w14:paraId="16E4C0A0" w14:textId="77777777" w:rsidTr="0082566F">
        <w:trPr>
          <w:jc w:val="center"/>
        </w:trPr>
        <w:tc>
          <w:tcPr>
            <w:tcW w:w="2408" w:type="dxa"/>
          </w:tcPr>
          <w:p w14:paraId="48EC2D9E" w14:textId="77777777" w:rsidR="002D3885" w:rsidRPr="002D3885" w:rsidRDefault="002D3885" w:rsidP="004137E3">
            <w:pPr>
              <w:pStyle w:val="BodyTextIndent"/>
              <w:tabs>
                <w:tab w:val="clear" w:pos="720"/>
              </w:tabs>
              <w:ind w:left="0"/>
            </w:pPr>
            <w:r w:rsidRPr="002D3885">
              <w:t xml:space="preserve">Bromine </w:t>
            </w:r>
          </w:p>
        </w:tc>
        <w:tc>
          <w:tcPr>
            <w:tcW w:w="7302" w:type="dxa"/>
          </w:tcPr>
          <w:p w14:paraId="279EEC87" w14:textId="77777777" w:rsidR="002D3885" w:rsidRPr="002D3885" w:rsidRDefault="002D3885" w:rsidP="004137E3">
            <w:pPr>
              <w:pStyle w:val="BodyTextIndent"/>
              <w:tabs>
                <w:tab w:val="clear" w:pos="720"/>
              </w:tabs>
              <w:ind w:left="0"/>
            </w:pPr>
            <w:r w:rsidRPr="002D3885">
              <w:t xml:space="preserve">Ammonia, acetylene, butadiene, methane, propane, butane (or other petroleum gases), hydrogen, sodium carbide, turpentine, benzene, finely divided metals </w:t>
            </w:r>
          </w:p>
        </w:tc>
      </w:tr>
      <w:tr w:rsidR="002D3885" w:rsidRPr="002D3885" w14:paraId="026BE405" w14:textId="77777777" w:rsidTr="0082566F">
        <w:trPr>
          <w:jc w:val="center"/>
        </w:trPr>
        <w:tc>
          <w:tcPr>
            <w:tcW w:w="2408" w:type="dxa"/>
          </w:tcPr>
          <w:p w14:paraId="60BE7BD6" w14:textId="77777777" w:rsidR="002D3885" w:rsidRPr="002D3885" w:rsidRDefault="002D3885" w:rsidP="002D3885">
            <w:r w:rsidRPr="002D3885">
              <w:t>Carbon, activated</w:t>
            </w:r>
          </w:p>
        </w:tc>
        <w:tc>
          <w:tcPr>
            <w:tcW w:w="7302" w:type="dxa"/>
          </w:tcPr>
          <w:p w14:paraId="06A1A60D" w14:textId="77777777" w:rsidR="002D3885" w:rsidRPr="002D3885" w:rsidRDefault="002D3885" w:rsidP="002D3885">
            <w:r w:rsidRPr="002D3885">
              <w:t xml:space="preserve">Calcium hypochlorite, oxidizing agents </w:t>
            </w:r>
          </w:p>
        </w:tc>
      </w:tr>
      <w:tr w:rsidR="002D3885" w:rsidRPr="002D3885" w14:paraId="1AB643CC" w14:textId="77777777" w:rsidTr="0082566F">
        <w:trPr>
          <w:jc w:val="center"/>
        </w:trPr>
        <w:tc>
          <w:tcPr>
            <w:tcW w:w="2408" w:type="dxa"/>
          </w:tcPr>
          <w:p w14:paraId="00173623" w14:textId="77777777" w:rsidR="002D3885" w:rsidRPr="002D3885" w:rsidRDefault="002D3885" w:rsidP="004137E3">
            <w:pPr>
              <w:pStyle w:val="BodyTextIndent"/>
              <w:tabs>
                <w:tab w:val="clear" w:pos="720"/>
              </w:tabs>
              <w:ind w:left="0"/>
            </w:pPr>
            <w:r w:rsidRPr="002D3885">
              <w:t>Chlorine</w:t>
            </w:r>
          </w:p>
        </w:tc>
        <w:tc>
          <w:tcPr>
            <w:tcW w:w="7302" w:type="dxa"/>
          </w:tcPr>
          <w:p w14:paraId="1584978A" w14:textId="77777777" w:rsidR="002D3885" w:rsidRPr="002D3885" w:rsidRDefault="002D3885" w:rsidP="004137E3">
            <w:pPr>
              <w:pStyle w:val="BodyTextIndent"/>
              <w:tabs>
                <w:tab w:val="clear" w:pos="720"/>
              </w:tabs>
              <w:ind w:left="0"/>
            </w:pPr>
            <w:r w:rsidRPr="002D3885">
              <w:t xml:space="preserve">Ammonia, acetylene, butadiene, methane, propane, butane, or other petroleum gases, hydrogen, sodium carbide, turpentine, benzene, finely divided metals </w:t>
            </w:r>
          </w:p>
        </w:tc>
      </w:tr>
      <w:tr w:rsidR="002D3885" w:rsidRPr="002D3885" w14:paraId="1E27E5E6" w14:textId="77777777" w:rsidTr="0082566F">
        <w:trPr>
          <w:jc w:val="center"/>
        </w:trPr>
        <w:tc>
          <w:tcPr>
            <w:tcW w:w="2408" w:type="dxa"/>
          </w:tcPr>
          <w:p w14:paraId="5D53BA98" w14:textId="77777777" w:rsidR="002D3885" w:rsidRPr="002D3885" w:rsidRDefault="002D3885" w:rsidP="002D3885">
            <w:r w:rsidRPr="002D3885">
              <w:t xml:space="preserve">Copper </w:t>
            </w:r>
          </w:p>
        </w:tc>
        <w:tc>
          <w:tcPr>
            <w:tcW w:w="7302" w:type="dxa"/>
          </w:tcPr>
          <w:p w14:paraId="702A345E" w14:textId="77777777" w:rsidR="002D3885" w:rsidRPr="002D3885" w:rsidRDefault="002D3885" w:rsidP="002D3885">
            <w:r w:rsidRPr="002D3885">
              <w:t>Acetylene, hydrogen peroxide, nitric acid</w:t>
            </w:r>
          </w:p>
        </w:tc>
      </w:tr>
      <w:tr w:rsidR="002D3885" w:rsidRPr="002D3885" w14:paraId="10E4BBF0" w14:textId="77777777" w:rsidTr="0082566F">
        <w:trPr>
          <w:jc w:val="center"/>
        </w:trPr>
        <w:tc>
          <w:tcPr>
            <w:tcW w:w="2408" w:type="dxa"/>
          </w:tcPr>
          <w:p w14:paraId="7BAB63D2" w14:textId="77777777" w:rsidR="002D3885" w:rsidRPr="002D3885" w:rsidRDefault="002D3885" w:rsidP="002D3885">
            <w:r w:rsidRPr="002D3885">
              <w:t xml:space="preserve">Fluorine </w:t>
            </w:r>
          </w:p>
        </w:tc>
        <w:tc>
          <w:tcPr>
            <w:tcW w:w="7302" w:type="dxa"/>
          </w:tcPr>
          <w:p w14:paraId="79216320" w14:textId="77777777" w:rsidR="002D3885" w:rsidRPr="002D3885" w:rsidRDefault="002D3885" w:rsidP="002D3885">
            <w:r w:rsidRPr="002D3885">
              <w:t xml:space="preserve">Isolate from everything </w:t>
            </w:r>
          </w:p>
        </w:tc>
      </w:tr>
      <w:tr w:rsidR="002D3885" w:rsidRPr="002D3885" w14:paraId="267040FB" w14:textId="77777777" w:rsidTr="0082566F">
        <w:trPr>
          <w:jc w:val="center"/>
        </w:trPr>
        <w:tc>
          <w:tcPr>
            <w:tcW w:w="2408" w:type="dxa"/>
          </w:tcPr>
          <w:p w14:paraId="320A9CA9" w14:textId="77777777" w:rsidR="002D3885" w:rsidRPr="002D3885" w:rsidRDefault="002D3885" w:rsidP="002D3885">
            <w:r w:rsidRPr="002D3885">
              <w:t>Iodine</w:t>
            </w:r>
          </w:p>
        </w:tc>
        <w:tc>
          <w:tcPr>
            <w:tcW w:w="7302" w:type="dxa"/>
          </w:tcPr>
          <w:p w14:paraId="5C28DB41" w14:textId="77777777" w:rsidR="002D3885" w:rsidRPr="002D3885" w:rsidRDefault="002D3885" w:rsidP="002D3885">
            <w:r w:rsidRPr="002D3885">
              <w:t xml:space="preserve">Acetylene, ammonia (aqueous or anhydrous), hydrogen </w:t>
            </w:r>
          </w:p>
        </w:tc>
      </w:tr>
      <w:tr w:rsidR="002D3885" w:rsidRPr="002D3885" w14:paraId="658B83A5" w14:textId="77777777" w:rsidTr="0082566F">
        <w:trPr>
          <w:jc w:val="center"/>
        </w:trPr>
        <w:tc>
          <w:tcPr>
            <w:tcW w:w="2408" w:type="dxa"/>
          </w:tcPr>
          <w:p w14:paraId="3B799408" w14:textId="77777777" w:rsidR="002D3885" w:rsidRPr="002D3885" w:rsidRDefault="002D3885" w:rsidP="002D3885">
            <w:r w:rsidRPr="002D3885">
              <w:t>Mercury</w:t>
            </w:r>
          </w:p>
        </w:tc>
        <w:tc>
          <w:tcPr>
            <w:tcW w:w="7302" w:type="dxa"/>
          </w:tcPr>
          <w:p w14:paraId="4230CF3F" w14:textId="77777777" w:rsidR="002D3885" w:rsidRPr="002D3885" w:rsidRDefault="002D3885" w:rsidP="002D3885">
            <w:r w:rsidRPr="002D3885">
              <w:t>Acetylene, ammonia</w:t>
            </w:r>
            <w:proofErr w:type="gramStart"/>
            <w:r w:rsidRPr="002D3885">
              <w:t>, fulminic</w:t>
            </w:r>
            <w:proofErr w:type="gramEnd"/>
            <w:r w:rsidRPr="002D3885">
              <w:t xml:space="preserve"> acid (produced in nitric acid ethanol mixtures) </w:t>
            </w:r>
          </w:p>
        </w:tc>
      </w:tr>
      <w:tr w:rsidR="002D3885" w:rsidRPr="002D3885" w14:paraId="28FAC041" w14:textId="77777777" w:rsidTr="0082566F">
        <w:trPr>
          <w:jc w:val="center"/>
        </w:trPr>
        <w:tc>
          <w:tcPr>
            <w:tcW w:w="2408" w:type="dxa"/>
          </w:tcPr>
          <w:p w14:paraId="34463007" w14:textId="77777777" w:rsidR="002D3885" w:rsidRPr="002D3885" w:rsidRDefault="002D3885" w:rsidP="002D3885">
            <w:r w:rsidRPr="002D3885">
              <w:t xml:space="preserve">Oxygen </w:t>
            </w:r>
          </w:p>
        </w:tc>
        <w:tc>
          <w:tcPr>
            <w:tcW w:w="7302" w:type="dxa"/>
          </w:tcPr>
          <w:p w14:paraId="03AD4347" w14:textId="77777777" w:rsidR="002D3885" w:rsidRPr="002D3885" w:rsidRDefault="002D3885" w:rsidP="002D3885">
            <w:r w:rsidRPr="002D3885">
              <w:t xml:space="preserve">Oils, grease, hydrogen, other flammable gases, liquids, or solids </w:t>
            </w:r>
          </w:p>
        </w:tc>
      </w:tr>
      <w:tr w:rsidR="002D3885" w:rsidRPr="002D3885" w14:paraId="3D2EB081" w14:textId="77777777" w:rsidTr="0082566F">
        <w:trPr>
          <w:jc w:val="center"/>
        </w:trPr>
        <w:tc>
          <w:tcPr>
            <w:tcW w:w="2408" w:type="dxa"/>
          </w:tcPr>
          <w:p w14:paraId="71A2BB9C" w14:textId="77777777" w:rsidR="002D3885" w:rsidRPr="002D3885" w:rsidRDefault="002D3885" w:rsidP="002D3885">
            <w:r w:rsidRPr="002D3885">
              <w:t>Phosphorous (white)</w:t>
            </w:r>
          </w:p>
        </w:tc>
        <w:tc>
          <w:tcPr>
            <w:tcW w:w="7302" w:type="dxa"/>
          </w:tcPr>
          <w:p w14:paraId="0B044098" w14:textId="77777777" w:rsidR="002D3885" w:rsidRPr="002D3885" w:rsidRDefault="002D3885" w:rsidP="002D3885">
            <w:r w:rsidRPr="002D3885">
              <w:t>Air, oxygen</w:t>
            </w:r>
            <w:proofErr w:type="gramStart"/>
            <w:r w:rsidRPr="002D3885">
              <w:t>, caustic alkalis</w:t>
            </w:r>
            <w:proofErr w:type="gramEnd"/>
            <w:r w:rsidRPr="002D3885">
              <w:t xml:space="preserve"> as reducing agents (or will generate phosphine) </w:t>
            </w:r>
          </w:p>
        </w:tc>
      </w:tr>
      <w:tr w:rsidR="002D3885" w:rsidRPr="002D3885" w14:paraId="021D5581" w14:textId="77777777" w:rsidTr="0082566F">
        <w:trPr>
          <w:jc w:val="center"/>
        </w:trPr>
        <w:tc>
          <w:tcPr>
            <w:tcW w:w="2408" w:type="dxa"/>
          </w:tcPr>
          <w:p w14:paraId="433621ED" w14:textId="77777777" w:rsidR="002D3885" w:rsidRPr="002D3885" w:rsidRDefault="002D3885" w:rsidP="002D3885">
            <w:r w:rsidRPr="002D3885">
              <w:t xml:space="preserve">Potassium </w:t>
            </w:r>
          </w:p>
        </w:tc>
        <w:tc>
          <w:tcPr>
            <w:tcW w:w="7302" w:type="dxa"/>
          </w:tcPr>
          <w:p w14:paraId="0EC04B81" w14:textId="77777777" w:rsidR="002D3885" w:rsidRPr="002D3885" w:rsidRDefault="002D3885" w:rsidP="002D3885">
            <w:r w:rsidRPr="002D3885">
              <w:t xml:space="preserve">Carbon tetrachloride, carbon dioxide, water </w:t>
            </w:r>
          </w:p>
        </w:tc>
      </w:tr>
      <w:tr w:rsidR="002D3885" w:rsidRPr="002D3885" w14:paraId="1087E5A1" w14:textId="77777777" w:rsidTr="0082566F">
        <w:trPr>
          <w:jc w:val="center"/>
        </w:trPr>
        <w:tc>
          <w:tcPr>
            <w:tcW w:w="2408" w:type="dxa"/>
            <w:tcBorders>
              <w:bottom w:val="single" w:sz="4" w:space="0" w:color="000000" w:themeColor="text1"/>
            </w:tcBorders>
          </w:tcPr>
          <w:p w14:paraId="3A65EDD6" w14:textId="77777777" w:rsidR="002D3885" w:rsidRPr="002D3885" w:rsidRDefault="002D3885" w:rsidP="004137E3">
            <w:pPr>
              <w:pStyle w:val="BodyTextIndent"/>
              <w:tabs>
                <w:tab w:val="clear" w:pos="720"/>
              </w:tabs>
              <w:ind w:left="0"/>
            </w:pPr>
            <w:r w:rsidRPr="002D3885">
              <w:t xml:space="preserve">Silver </w:t>
            </w:r>
          </w:p>
        </w:tc>
        <w:tc>
          <w:tcPr>
            <w:tcW w:w="7302" w:type="dxa"/>
            <w:tcBorders>
              <w:bottom w:val="single" w:sz="4" w:space="0" w:color="000000" w:themeColor="text1"/>
            </w:tcBorders>
          </w:tcPr>
          <w:p w14:paraId="7361F884" w14:textId="77777777" w:rsidR="002D3885" w:rsidRPr="002D3885" w:rsidRDefault="008876F7" w:rsidP="004137E3">
            <w:pPr>
              <w:pStyle w:val="BodyTextIndent"/>
              <w:tabs>
                <w:tab w:val="clear" w:pos="720"/>
              </w:tabs>
              <w:ind w:left="0"/>
            </w:pPr>
            <w:r>
              <w:t>A</w:t>
            </w:r>
            <w:r w:rsidR="002D3885" w:rsidRPr="002D3885">
              <w:t xml:space="preserve">cetylene, oxalic acid, tartaric acid, fulminic acid (produced in nitric acid-ethanol mixtures), and ammonium compounds </w:t>
            </w:r>
          </w:p>
        </w:tc>
      </w:tr>
      <w:tr w:rsidR="0097708E" w:rsidRPr="005F6327" w14:paraId="18ED464D" w14:textId="77777777" w:rsidTr="0082566F">
        <w:trPr>
          <w:jc w:val="center"/>
        </w:trPr>
        <w:tc>
          <w:tcPr>
            <w:tcW w:w="9710" w:type="dxa"/>
            <w:gridSpan w:val="2"/>
            <w:shd w:val="clear" w:color="auto" w:fill="D9D9D9" w:themeFill="background1" w:themeFillShade="D9"/>
          </w:tcPr>
          <w:p w14:paraId="488106C3" w14:textId="77777777" w:rsidR="0097708E" w:rsidRPr="004137E3" w:rsidRDefault="0097708E" w:rsidP="0082566F">
            <w:pPr>
              <w:pStyle w:val="Heading4"/>
              <w:spacing w:before="60"/>
              <w:rPr>
                <w:i/>
              </w:rPr>
            </w:pPr>
            <w:r w:rsidRPr="004137E3">
              <w:rPr>
                <w:i/>
              </w:rPr>
              <w:t xml:space="preserve">Organics </w:t>
            </w:r>
          </w:p>
        </w:tc>
      </w:tr>
      <w:tr w:rsidR="002D3885" w:rsidRPr="002D3885" w14:paraId="1C1CEE35" w14:textId="77777777" w:rsidTr="0082566F">
        <w:trPr>
          <w:jc w:val="center"/>
        </w:trPr>
        <w:tc>
          <w:tcPr>
            <w:tcW w:w="2408" w:type="dxa"/>
          </w:tcPr>
          <w:p w14:paraId="61AEBB2E" w14:textId="77777777" w:rsidR="002D3885" w:rsidRPr="002D3885" w:rsidRDefault="002D3885" w:rsidP="002D3885">
            <w:r w:rsidRPr="002D3885">
              <w:t xml:space="preserve">Acetone </w:t>
            </w:r>
          </w:p>
        </w:tc>
        <w:tc>
          <w:tcPr>
            <w:tcW w:w="7302" w:type="dxa"/>
          </w:tcPr>
          <w:p w14:paraId="074FD14B" w14:textId="77777777" w:rsidR="002D3885" w:rsidRPr="002D3885" w:rsidRDefault="002D3885" w:rsidP="002D3885">
            <w:r w:rsidRPr="002D3885">
              <w:t xml:space="preserve">Concentrated nitric acid and sulfuric acid mixtures </w:t>
            </w:r>
          </w:p>
        </w:tc>
      </w:tr>
      <w:tr w:rsidR="002D3885" w:rsidRPr="002D3885" w14:paraId="310604D3" w14:textId="77777777" w:rsidTr="0082566F">
        <w:trPr>
          <w:jc w:val="center"/>
        </w:trPr>
        <w:tc>
          <w:tcPr>
            <w:tcW w:w="2408" w:type="dxa"/>
          </w:tcPr>
          <w:p w14:paraId="1CEB376E" w14:textId="77777777" w:rsidR="002D3885" w:rsidRPr="002D3885" w:rsidRDefault="002D3885" w:rsidP="002D3885">
            <w:r w:rsidRPr="002D3885">
              <w:lastRenderedPageBreak/>
              <w:t xml:space="preserve">Acetylene </w:t>
            </w:r>
          </w:p>
        </w:tc>
        <w:tc>
          <w:tcPr>
            <w:tcW w:w="7302" w:type="dxa"/>
          </w:tcPr>
          <w:p w14:paraId="06BA3814" w14:textId="77777777" w:rsidR="002D3885" w:rsidRPr="002D3885" w:rsidRDefault="002D3885" w:rsidP="002D3885">
            <w:r w:rsidRPr="002D3885">
              <w:t xml:space="preserve">Fluorine, chlorine, bromine, copper, silver, mercury </w:t>
            </w:r>
          </w:p>
        </w:tc>
      </w:tr>
      <w:tr w:rsidR="002D3885" w:rsidRPr="002D3885" w14:paraId="41BD214B" w14:textId="77777777" w:rsidTr="0082566F">
        <w:trPr>
          <w:jc w:val="center"/>
        </w:trPr>
        <w:tc>
          <w:tcPr>
            <w:tcW w:w="2408" w:type="dxa"/>
          </w:tcPr>
          <w:p w14:paraId="4EF3D6E9" w14:textId="77777777" w:rsidR="002D3885" w:rsidRPr="002D3885" w:rsidRDefault="002D3885" w:rsidP="002D3885">
            <w:r w:rsidRPr="002D3885">
              <w:t xml:space="preserve">Aniline </w:t>
            </w:r>
          </w:p>
        </w:tc>
        <w:tc>
          <w:tcPr>
            <w:tcW w:w="7302" w:type="dxa"/>
          </w:tcPr>
          <w:p w14:paraId="7B8894B0" w14:textId="77777777" w:rsidR="002D3885" w:rsidRPr="002D3885" w:rsidRDefault="002D3885" w:rsidP="002D3885">
            <w:r w:rsidRPr="002D3885">
              <w:t xml:space="preserve">Nitric acid, hydrogen peroxide </w:t>
            </w:r>
          </w:p>
        </w:tc>
      </w:tr>
      <w:tr w:rsidR="002D3885" w:rsidRPr="002D3885" w14:paraId="4DB9927D" w14:textId="77777777" w:rsidTr="0082566F">
        <w:trPr>
          <w:jc w:val="center"/>
        </w:trPr>
        <w:tc>
          <w:tcPr>
            <w:tcW w:w="2408" w:type="dxa"/>
          </w:tcPr>
          <w:p w14:paraId="0FB30FBE" w14:textId="77777777" w:rsidR="002D3885" w:rsidRPr="002D3885" w:rsidRDefault="002D3885" w:rsidP="002D3885">
            <w:r w:rsidRPr="002D3885">
              <w:t xml:space="preserve">Flammable Liquids </w:t>
            </w:r>
          </w:p>
        </w:tc>
        <w:tc>
          <w:tcPr>
            <w:tcW w:w="7302" w:type="dxa"/>
          </w:tcPr>
          <w:p w14:paraId="636FA92A" w14:textId="77777777" w:rsidR="002D3885" w:rsidRPr="002D3885" w:rsidRDefault="002D3885" w:rsidP="002D3885">
            <w:r w:rsidRPr="002D3885">
              <w:t xml:space="preserve">Ammonium nitrate, chromic acid, hydrogen peroxide, nitric acid, sodium peroxide, halogens </w:t>
            </w:r>
          </w:p>
        </w:tc>
      </w:tr>
      <w:tr w:rsidR="002D3885" w:rsidRPr="002D3885" w14:paraId="3EAE8CCC" w14:textId="77777777" w:rsidTr="0082566F">
        <w:trPr>
          <w:jc w:val="center"/>
        </w:trPr>
        <w:tc>
          <w:tcPr>
            <w:tcW w:w="2408" w:type="dxa"/>
          </w:tcPr>
          <w:p w14:paraId="6335A444" w14:textId="77777777" w:rsidR="002D3885" w:rsidRPr="002D3885" w:rsidRDefault="002D3885" w:rsidP="002D3885">
            <w:r w:rsidRPr="002D3885">
              <w:t>Hydrocarbons</w:t>
            </w:r>
            <w:r w:rsidR="00FE05A4">
              <w:t xml:space="preserve"> </w:t>
            </w:r>
            <w:r w:rsidR="00FE05A4" w:rsidRPr="002D3885">
              <w:t>(propane, butane, etc.)</w:t>
            </w:r>
          </w:p>
        </w:tc>
        <w:tc>
          <w:tcPr>
            <w:tcW w:w="7302" w:type="dxa"/>
          </w:tcPr>
          <w:p w14:paraId="1BEBC342" w14:textId="77777777" w:rsidR="002D3885" w:rsidRPr="002D3885" w:rsidRDefault="002D3885" w:rsidP="002D3885">
            <w:r w:rsidRPr="002D3885">
              <w:t>Fluoride, chlorine, bromine, chromic acid, sodium peroxide</w:t>
            </w:r>
          </w:p>
        </w:tc>
      </w:tr>
      <w:tr w:rsidR="002D3885" w:rsidRPr="002D3885" w14:paraId="0736E5FD" w14:textId="77777777" w:rsidTr="0082566F">
        <w:trPr>
          <w:jc w:val="center"/>
        </w:trPr>
        <w:tc>
          <w:tcPr>
            <w:tcW w:w="2408" w:type="dxa"/>
          </w:tcPr>
          <w:p w14:paraId="495C556F" w14:textId="77777777" w:rsidR="002D3885" w:rsidRPr="002D3885" w:rsidRDefault="002D3885" w:rsidP="002D3885">
            <w:r w:rsidRPr="002D3885">
              <w:t>Nitroparaffins</w:t>
            </w:r>
          </w:p>
        </w:tc>
        <w:tc>
          <w:tcPr>
            <w:tcW w:w="7302" w:type="dxa"/>
          </w:tcPr>
          <w:p w14:paraId="76466FAB" w14:textId="77777777" w:rsidR="002D3885" w:rsidRPr="002D3885" w:rsidRDefault="002D3885" w:rsidP="002D3885">
            <w:r w:rsidRPr="002D3885">
              <w:t xml:space="preserve">Inorganic bases, amines </w:t>
            </w:r>
          </w:p>
        </w:tc>
      </w:tr>
      <w:tr w:rsidR="002D3885" w:rsidRPr="002D3885" w14:paraId="7CF87A04" w14:textId="77777777" w:rsidTr="0082566F">
        <w:trPr>
          <w:jc w:val="center"/>
        </w:trPr>
        <w:tc>
          <w:tcPr>
            <w:tcW w:w="2408" w:type="dxa"/>
            <w:tcBorders>
              <w:bottom w:val="single" w:sz="4" w:space="0" w:color="000000" w:themeColor="text1"/>
            </w:tcBorders>
          </w:tcPr>
          <w:p w14:paraId="6021DFEB" w14:textId="77777777" w:rsidR="002D3885" w:rsidRPr="002D3885" w:rsidRDefault="002D3885" w:rsidP="002D3885">
            <w:r w:rsidRPr="002D3885">
              <w:t>Oxalic Acid</w:t>
            </w:r>
          </w:p>
        </w:tc>
        <w:tc>
          <w:tcPr>
            <w:tcW w:w="7302" w:type="dxa"/>
            <w:tcBorders>
              <w:bottom w:val="single" w:sz="4" w:space="0" w:color="000000" w:themeColor="text1"/>
            </w:tcBorders>
          </w:tcPr>
          <w:p w14:paraId="0E981F61" w14:textId="77777777" w:rsidR="002D3885" w:rsidRPr="002D3885" w:rsidRDefault="002D3885" w:rsidP="002D3885">
            <w:r w:rsidRPr="002D3885">
              <w:t xml:space="preserve">Silver, mercury </w:t>
            </w:r>
          </w:p>
        </w:tc>
      </w:tr>
      <w:tr w:rsidR="0097708E" w:rsidRPr="005F6327" w14:paraId="0ADC7F05" w14:textId="77777777" w:rsidTr="0082566F">
        <w:trPr>
          <w:jc w:val="center"/>
        </w:trPr>
        <w:tc>
          <w:tcPr>
            <w:tcW w:w="9710" w:type="dxa"/>
            <w:gridSpan w:val="2"/>
            <w:shd w:val="clear" w:color="auto" w:fill="D9D9D9" w:themeFill="background1" w:themeFillShade="D9"/>
          </w:tcPr>
          <w:p w14:paraId="636DEAFB" w14:textId="77777777" w:rsidR="0097708E" w:rsidRPr="004137E3" w:rsidRDefault="008876F7" w:rsidP="0082566F">
            <w:pPr>
              <w:pStyle w:val="Heading4"/>
              <w:spacing w:before="60"/>
              <w:rPr>
                <w:i/>
              </w:rPr>
            </w:pPr>
            <w:r w:rsidRPr="004137E3">
              <w:rPr>
                <w:i/>
              </w:rPr>
              <w:t>Oxidizers</w:t>
            </w:r>
          </w:p>
        </w:tc>
      </w:tr>
      <w:tr w:rsidR="002D3885" w:rsidRPr="002D3885" w14:paraId="5AD358F0" w14:textId="77777777" w:rsidTr="0082566F">
        <w:trPr>
          <w:jc w:val="center"/>
        </w:trPr>
        <w:tc>
          <w:tcPr>
            <w:tcW w:w="2408" w:type="dxa"/>
          </w:tcPr>
          <w:p w14:paraId="4801A281" w14:textId="77777777" w:rsidR="002D3885" w:rsidRPr="002D3885" w:rsidRDefault="002D3885" w:rsidP="002D3885">
            <w:r w:rsidRPr="002D3885">
              <w:t xml:space="preserve">Chlorates </w:t>
            </w:r>
          </w:p>
        </w:tc>
        <w:tc>
          <w:tcPr>
            <w:tcW w:w="7302" w:type="dxa"/>
          </w:tcPr>
          <w:p w14:paraId="01C417D8" w14:textId="77777777" w:rsidR="002D3885" w:rsidRPr="002D3885" w:rsidRDefault="002D3885" w:rsidP="002D3885">
            <w:r w:rsidRPr="002D3885">
              <w:t xml:space="preserve">Ammonia salts, acids, metal powders, sulfur, finely divided organics, or combustible materials </w:t>
            </w:r>
          </w:p>
        </w:tc>
      </w:tr>
      <w:tr w:rsidR="002D3885" w:rsidRPr="002D3885" w14:paraId="7FBC3E8E" w14:textId="77777777" w:rsidTr="0082566F">
        <w:trPr>
          <w:jc w:val="center"/>
        </w:trPr>
        <w:tc>
          <w:tcPr>
            <w:tcW w:w="2408" w:type="dxa"/>
          </w:tcPr>
          <w:p w14:paraId="7907D41D" w14:textId="77777777" w:rsidR="002D3885" w:rsidRPr="002D3885" w:rsidRDefault="002D3885" w:rsidP="002D3885">
            <w:r w:rsidRPr="002D3885">
              <w:t>Chromic Acid (trioxide)</w:t>
            </w:r>
          </w:p>
        </w:tc>
        <w:tc>
          <w:tcPr>
            <w:tcW w:w="7302" w:type="dxa"/>
          </w:tcPr>
          <w:p w14:paraId="3C616714" w14:textId="77777777" w:rsidR="002D3885" w:rsidRPr="002D3885" w:rsidRDefault="002D3885" w:rsidP="002D3885">
            <w:r w:rsidRPr="002D3885">
              <w:t xml:space="preserve">Acetic acid, naphthalene, camphor, glycerol, turpentine, alcohol or flammable liquids </w:t>
            </w:r>
          </w:p>
        </w:tc>
      </w:tr>
      <w:tr w:rsidR="002D3885" w:rsidRPr="002D3885" w14:paraId="5C417932" w14:textId="77777777" w:rsidTr="0082566F">
        <w:trPr>
          <w:jc w:val="center"/>
        </w:trPr>
        <w:tc>
          <w:tcPr>
            <w:tcW w:w="2408" w:type="dxa"/>
          </w:tcPr>
          <w:p w14:paraId="73B8DB0C" w14:textId="77777777" w:rsidR="002D3885" w:rsidRPr="002D3885" w:rsidRDefault="002D3885" w:rsidP="002D3885">
            <w:r w:rsidRPr="002D3885">
              <w:t>Ammonium Nitrate</w:t>
            </w:r>
          </w:p>
        </w:tc>
        <w:tc>
          <w:tcPr>
            <w:tcW w:w="7302" w:type="dxa"/>
          </w:tcPr>
          <w:p w14:paraId="15B8592B" w14:textId="77777777" w:rsidR="002D3885" w:rsidRPr="002D3885" w:rsidRDefault="002D3885" w:rsidP="002D3885">
            <w:r w:rsidRPr="002D3885">
              <w:t xml:space="preserve">Acids, metal powders, flammable liquids, chlorates, nitrates, sulfur, finely divided organic or combustible materials </w:t>
            </w:r>
          </w:p>
        </w:tc>
      </w:tr>
      <w:tr w:rsidR="002D3885" w:rsidRPr="002D3885" w14:paraId="71DF63A7" w14:textId="77777777" w:rsidTr="0082566F">
        <w:trPr>
          <w:jc w:val="center"/>
        </w:trPr>
        <w:tc>
          <w:tcPr>
            <w:tcW w:w="2408" w:type="dxa"/>
          </w:tcPr>
          <w:p w14:paraId="56D3644E" w14:textId="77777777" w:rsidR="002D3885" w:rsidRPr="002D3885" w:rsidRDefault="002D3885" w:rsidP="002D3885">
            <w:r w:rsidRPr="002D3885">
              <w:t xml:space="preserve">Chlorine Dioxide </w:t>
            </w:r>
          </w:p>
        </w:tc>
        <w:tc>
          <w:tcPr>
            <w:tcW w:w="7302" w:type="dxa"/>
          </w:tcPr>
          <w:p w14:paraId="06BBE8D2" w14:textId="77777777" w:rsidR="002D3885" w:rsidRPr="002D3885" w:rsidRDefault="002D3885" w:rsidP="002D3885">
            <w:r w:rsidRPr="002D3885">
              <w:t xml:space="preserve">Ammonia, methane, phosphine, hydrogen sulfide </w:t>
            </w:r>
          </w:p>
        </w:tc>
      </w:tr>
      <w:tr w:rsidR="002D3885" w:rsidRPr="002D3885" w14:paraId="777322B3" w14:textId="77777777" w:rsidTr="0082566F">
        <w:trPr>
          <w:jc w:val="center"/>
        </w:trPr>
        <w:tc>
          <w:tcPr>
            <w:tcW w:w="2408" w:type="dxa"/>
          </w:tcPr>
          <w:p w14:paraId="21FEF3AF" w14:textId="77777777" w:rsidR="002D3885" w:rsidRPr="002D3885" w:rsidRDefault="002D3885" w:rsidP="002D3885">
            <w:r w:rsidRPr="002D3885">
              <w:t>Cumene Hydroperoxide</w:t>
            </w:r>
          </w:p>
        </w:tc>
        <w:tc>
          <w:tcPr>
            <w:tcW w:w="7302" w:type="dxa"/>
          </w:tcPr>
          <w:p w14:paraId="4CD73759" w14:textId="77777777" w:rsidR="002D3885" w:rsidRPr="002D3885" w:rsidRDefault="002D3885" w:rsidP="002D3885">
            <w:r w:rsidRPr="002D3885">
              <w:t xml:space="preserve">Organic or inorganic acids </w:t>
            </w:r>
          </w:p>
        </w:tc>
      </w:tr>
      <w:tr w:rsidR="002D3885" w:rsidRPr="002D3885" w14:paraId="18C00484" w14:textId="77777777" w:rsidTr="0082566F">
        <w:trPr>
          <w:jc w:val="center"/>
        </w:trPr>
        <w:tc>
          <w:tcPr>
            <w:tcW w:w="2408" w:type="dxa"/>
          </w:tcPr>
          <w:p w14:paraId="55BEEC6B" w14:textId="77777777" w:rsidR="002D3885" w:rsidRPr="002D3885" w:rsidRDefault="002D3885" w:rsidP="004137E3">
            <w:pPr>
              <w:pStyle w:val="BodyTextIndent"/>
              <w:tabs>
                <w:tab w:val="clear" w:pos="720"/>
              </w:tabs>
              <w:ind w:left="0"/>
            </w:pPr>
            <w:r w:rsidRPr="002D3885">
              <w:t>Hydrogen Peroxide</w:t>
            </w:r>
          </w:p>
        </w:tc>
        <w:tc>
          <w:tcPr>
            <w:tcW w:w="7302" w:type="dxa"/>
          </w:tcPr>
          <w:p w14:paraId="18809AD1" w14:textId="77777777" w:rsidR="002D3885" w:rsidRPr="002D3885" w:rsidRDefault="002D3885" w:rsidP="004137E3">
            <w:pPr>
              <w:pStyle w:val="BodyTextIndent"/>
              <w:tabs>
                <w:tab w:val="clear" w:pos="720"/>
              </w:tabs>
              <w:ind w:left="0"/>
            </w:pPr>
            <w:r w:rsidRPr="002D3885">
              <w:t xml:space="preserve">Copper, chromium, iron, most other metals or salts, alcohols, </w:t>
            </w:r>
            <w:r w:rsidR="008876F7">
              <w:t>a</w:t>
            </w:r>
            <w:r w:rsidRPr="002D3885">
              <w:t xml:space="preserve">cetone, or other flammable liquids, aniline, nitromethane, or other organic or combustible materials </w:t>
            </w:r>
          </w:p>
        </w:tc>
      </w:tr>
      <w:tr w:rsidR="002D3885" w:rsidRPr="002D3885" w14:paraId="4A455C18" w14:textId="77777777" w:rsidTr="0082566F">
        <w:trPr>
          <w:jc w:val="center"/>
        </w:trPr>
        <w:tc>
          <w:tcPr>
            <w:tcW w:w="2408" w:type="dxa"/>
          </w:tcPr>
          <w:p w14:paraId="197A0576" w14:textId="77777777" w:rsidR="002D3885" w:rsidRPr="002D3885" w:rsidRDefault="002D3885" w:rsidP="002D3885">
            <w:proofErr w:type="spellStart"/>
            <w:r w:rsidRPr="002D3885">
              <w:t>Hypochlorites</w:t>
            </w:r>
            <w:proofErr w:type="spellEnd"/>
          </w:p>
        </w:tc>
        <w:tc>
          <w:tcPr>
            <w:tcW w:w="7302" w:type="dxa"/>
          </w:tcPr>
          <w:p w14:paraId="79303A9C" w14:textId="77777777" w:rsidR="002D3885" w:rsidRPr="002D3885" w:rsidRDefault="002D3885" w:rsidP="002D3885">
            <w:r w:rsidRPr="002D3885">
              <w:t>Acids (will generat</w:t>
            </w:r>
            <w:r w:rsidR="00323FA2">
              <w:t>e chlorine or hypochlorous acid)</w:t>
            </w:r>
          </w:p>
        </w:tc>
      </w:tr>
      <w:tr w:rsidR="002D3885" w:rsidRPr="002D3885" w14:paraId="3D8EA63A" w14:textId="77777777" w:rsidTr="0082566F">
        <w:trPr>
          <w:jc w:val="center"/>
        </w:trPr>
        <w:tc>
          <w:tcPr>
            <w:tcW w:w="2408" w:type="dxa"/>
          </w:tcPr>
          <w:p w14:paraId="61EAF46F" w14:textId="77777777" w:rsidR="002D3885" w:rsidRPr="002D3885" w:rsidRDefault="002D3885" w:rsidP="002D3885">
            <w:r w:rsidRPr="002D3885">
              <w:t xml:space="preserve">Nitrates </w:t>
            </w:r>
          </w:p>
        </w:tc>
        <w:tc>
          <w:tcPr>
            <w:tcW w:w="7302" w:type="dxa"/>
          </w:tcPr>
          <w:p w14:paraId="0DB03FDC" w14:textId="77777777" w:rsidR="002D3885" w:rsidRPr="002D3885" w:rsidRDefault="002D3885" w:rsidP="002D3885">
            <w:r w:rsidRPr="002D3885">
              <w:t xml:space="preserve">Sulfuric acid (will generate nitrogen dioxide) </w:t>
            </w:r>
          </w:p>
        </w:tc>
      </w:tr>
      <w:tr w:rsidR="002D3885" w:rsidRPr="002D3885" w14:paraId="28135413" w14:textId="77777777" w:rsidTr="0082566F">
        <w:trPr>
          <w:jc w:val="center"/>
        </w:trPr>
        <w:tc>
          <w:tcPr>
            <w:tcW w:w="2408" w:type="dxa"/>
          </w:tcPr>
          <w:p w14:paraId="248BC79A" w14:textId="77777777" w:rsidR="002D3885" w:rsidRPr="002D3885" w:rsidRDefault="002D3885" w:rsidP="002D3885">
            <w:r w:rsidRPr="002D3885">
              <w:t xml:space="preserve">Perchloric Acid </w:t>
            </w:r>
          </w:p>
        </w:tc>
        <w:tc>
          <w:tcPr>
            <w:tcW w:w="7302" w:type="dxa"/>
          </w:tcPr>
          <w:p w14:paraId="21753231" w14:textId="77777777" w:rsidR="002D3885" w:rsidRPr="002D3885" w:rsidRDefault="002D3885" w:rsidP="002D3885">
            <w:r w:rsidRPr="002D3885">
              <w:t xml:space="preserve">Acetic acid, bismuth and its alloys, alcohol, paper, wood, grease, oils </w:t>
            </w:r>
          </w:p>
        </w:tc>
      </w:tr>
      <w:tr w:rsidR="002D3885" w:rsidRPr="002D3885" w14:paraId="29368153" w14:textId="77777777" w:rsidTr="0082566F">
        <w:trPr>
          <w:jc w:val="center"/>
        </w:trPr>
        <w:tc>
          <w:tcPr>
            <w:tcW w:w="2408" w:type="dxa"/>
          </w:tcPr>
          <w:p w14:paraId="088D2151" w14:textId="77777777" w:rsidR="002D3885" w:rsidRPr="002D3885" w:rsidRDefault="002D3885" w:rsidP="002D3885">
            <w:r w:rsidRPr="002D3885">
              <w:t>Peroxides (Organics)</w:t>
            </w:r>
            <w:r w:rsidRPr="002D3885">
              <w:tab/>
            </w:r>
          </w:p>
        </w:tc>
        <w:tc>
          <w:tcPr>
            <w:tcW w:w="7302" w:type="dxa"/>
          </w:tcPr>
          <w:p w14:paraId="2943CDAF" w14:textId="3090D927" w:rsidR="002D3885" w:rsidRPr="002D3885" w:rsidRDefault="002D3885" w:rsidP="002D3885">
            <w:r w:rsidRPr="002D3885">
              <w:t>Organic or inorganic acids</w:t>
            </w:r>
            <w:r w:rsidR="008B7E76">
              <w:t>;</w:t>
            </w:r>
            <w:r w:rsidRPr="002D3885">
              <w:t xml:space="preserve"> also avoid friction and store cold </w:t>
            </w:r>
          </w:p>
        </w:tc>
      </w:tr>
      <w:tr w:rsidR="002D3885" w:rsidRPr="002D3885" w14:paraId="0D306BAA" w14:textId="77777777" w:rsidTr="0082566F">
        <w:trPr>
          <w:jc w:val="center"/>
        </w:trPr>
        <w:tc>
          <w:tcPr>
            <w:tcW w:w="2408" w:type="dxa"/>
          </w:tcPr>
          <w:p w14:paraId="2B0C2352" w14:textId="77777777" w:rsidR="002D3885" w:rsidRPr="002D3885" w:rsidRDefault="002D3885" w:rsidP="002D3885">
            <w:r w:rsidRPr="002D3885">
              <w:t xml:space="preserve">Potassium Chlorate </w:t>
            </w:r>
          </w:p>
        </w:tc>
        <w:tc>
          <w:tcPr>
            <w:tcW w:w="7302" w:type="dxa"/>
          </w:tcPr>
          <w:p w14:paraId="0BB3D649" w14:textId="77777777" w:rsidR="002D3885" w:rsidRPr="002D3885" w:rsidRDefault="002D3885" w:rsidP="002D3885">
            <w:r w:rsidRPr="002D3885">
              <w:t xml:space="preserve">Acids, especially sulfuric acid </w:t>
            </w:r>
          </w:p>
        </w:tc>
      </w:tr>
      <w:tr w:rsidR="002D3885" w:rsidRPr="002D3885" w14:paraId="474FC7BD" w14:textId="77777777" w:rsidTr="0082566F">
        <w:trPr>
          <w:jc w:val="center"/>
        </w:trPr>
        <w:tc>
          <w:tcPr>
            <w:tcW w:w="2408" w:type="dxa"/>
          </w:tcPr>
          <w:p w14:paraId="159F14A1" w14:textId="77777777" w:rsidR="002D3885" w:rsidRPr="002D3885" w:rsidRDefault="002D3885" w:rsidP="002D3885">
            <w:r w:rsidRPr="002D3885">
              <w:t>Potassium Permanganate</w:t>
            </w:r>
          </w:p>
        </w:tc>
        <w:tc>
          <w:tcPr>
            <w:tcW w:w="7302" w:type="dxa"/>
          </w:tcPr>
          <w:p w14:paraId="12E71CFD" w14:textId="77777777" w:rsidR="002D3885" w:rsidRPr="002D3885" w:rsidRDefault="002D3885" w:rsidP="002D3885">
            <w:r w:rsidRPr="002D3885">
              <w:t xml:space="preserve">Glycerol, ethylene glycol, benzaldehyde, sulfuric acid </w:t>
            </w:r>
          </w:p>
        </w:tc>
      </w:tr>
      <w:tr w:rsidR="002D3885" w:rsidRPr="002D3885" w14:paraId="681B9E12" w14:textId="77777777" w:rsidTr="0082566F">
        <w:trPr>
          <w:jc w:val="center"/>
        </w:trPr>
        <w:tc>
          <w:tcPr>
            <w:tcW w:w="2408" w:type="dxa"/>
          </w:tcPr>
          <w:p w14:paraId="5AAE6F7B" w14:textId="77777777" w:rsidR="002D3885" w:rsidRPr="002D3885" w:rsidRDefault="002D3885" w:rsidP="004137E3">
            <w:pPr>
              <w:pStyle w:val="BodyTextIndent"/>
              <w:tabs>
                <w:tab w:val="clear" w:pos="720"/>
              </w:tabs>
              <w:ind w:left="0"/>
            </w:pPr>
            <w:r w:rsidRPr="002D3885">
              <w:t xml:space="preserve">Sodium Peroxide </w:t>
            </w:r>
          </w:p>
        </w:tc>
        <w:tc>
          <w:tcPr>
            <w:tcW w:w="7302" w:type="dxa"/>
          </w:tcPr>
          <w:p w14:paraId="70F7A902" w14:textId="77777777" w:rsidR="002D3885" w:rsidRPr="002D3885" w:rsidRDefault="002D3885" w:rsidP="004137E3">
            <w:pPr>
              <w:pStyle w:val="BodyTextIndent"/>
              <w:tabs>
                <w:tab w:val="clear" w:pos="720"/>
              </w:tabs>
              <w:ind w:left="0"/>
            </w:pPr>
            <w:r w:rsidRPr="002D3885">
              <w:t xml:space="preserve">Any oxidizable substance such as methanol, ethanol, glycerol, ethylene glycol, glacial acetic acid, acetic anhydride, benzaldehyde, furfural, methyl acetate, ethyl acetate, carbon disulfide </w:t>
            </w:r>
          </w:p>
        </w:tc>
      </w:tr>
      <w:tr w:rsidR="002D3885" w:rsidRPr="002D3885" w14:paraId="4371734C" w14:textId="77777777" w:rsidTr="0082566F">
        <w:trPr>
          <w:jc w:val="center"/>
        </w:trPr>
        <w:tc>
          <w:tcPr>
            <w:tcW w:w="2408" w:type="dxa"/>
          </w:tcPr>
          <w:p w14:paraId="068C0B8F" w14:textId="77777777" w:rsidR="002D3885" w:rsidRPr="002D3885" w:rsidRDefault="002D3885" w:rsidP="004137E3">
            <w:pPr>
              <w:pStyle w:val="BodyTextIndent"/>
              <w:tabs>
                <w:tab w:val="clear" w:pos="720"/>
              </w:tabs>
              <w:ind w:left="0"/>
            </w:pPr>
            <w:r w:rsidRPr="002D3885">
              <w:t xml:space="preserve">Alkaline metals </w:t>
            </w:r>
          </w:p>
        </w:tc>
        <w:tc>
          <w:tcPr>
            <w:tcW w:w="7302" w:type="dxa"/>
          </w:tcPr>
          <w:p w14:paraId="45A41975" w14:textId="77777777" w:rsidR="002D3885" w:rsidRPr="002D3885" w:rsidRDefault="002D3885" w:rsidP="004137E3">
            <w:pPr>
              <w:pStyle w:val="BodyTextIndent"/>
              <w:tabs>
                <w:tab w:val="clear" w:pos="720"/>
              </w:tabs>
              <w:ind w:left="0"/>
            </w:pPr>
            <w:r w:rsidRPr="002D3885">
              <w:t xml:space="preserve">Sodium, potassium, magnesium, calcium, aluminum, carbon dioxide, carbon tetrachloride or other chlorinated hydrocarbons, halogens, water </w:t>
            </w:r>
          </w:p>
        </w:tc>
      </w:tr>
      <w:tr w:rsidR="002D3885" w:rsidRPr="002D3885" w14:paraId="18106572" w14:textId="77777777" w:rsidTr="0082566F">
        <w:trPr>
          <w:jc w:val="center"/>
        </w:trPr>
        <w:tc>
          <w:tcPr>
            <w:tcW w:w="2408" w:type="dxa"/>
          </w:tcPr>
          <w:p w14:paraId="7261039F" w14:textId="77777777" w:rsidR="002D3885" w:rsidRPr="002D3885" w:rsidRDefault="002D3885" w:rsidP="002D3885">
            <w:r w:rsidRPr="002D3885">
              <w:t xml:space="preserve">Calcium oxide </w:t>
            </w:r>
          </w:p>
        </w:tc>
        <w:tc>
          <w:tcPr>
            <w:tcW w:w="7302" w:type="dxa"/>
          </w:tcPr>
          <w:p w14:paraId="0ED4E2E0" w14:textId="77777777" w:rsidR="002D3885" w:rsidRPr="002D3885" w:rsidRDefault="002D3885" w:rsidP="002D3885">
            <w:r w:rsidRPr="002D3885">
              <w:t xml:space="preserve">Water </w:t>
            </w:r>
          </w:p>
        </w:tc>
      </w:tr>
      <w:tr w:rsidR="002D3885" w:rsidRPr="002D3885" w14:paraId="2082F7B4" w14:textId="77777777" w:rsidTr="0082566F">
        <w:trPr>
          <w:jc w:val="center"/>
        </w:trPr>
        <w:tc>
          <w:tcPr>
            <w:tcW w:w="2408" w:type="dxa"/>
          </w:tcPr>
          <w:p w14:paraId="4810977C" w14:textId="77777777" w:rsidR="002D3885" w:rsidRPr="002D3885" w:rsidRDefault="002D3885" w:rsidP="002D3885">
            <w:r w:rsidRPr="002D3885">
              <w:t xml:space="preserve">Cyanides </w:t>
            </w:r>
          </w:p>
        </w:tc>
        <w:tc>
          <w:tcPr>
            <w:tcW w:w="7302" w:type="dxa"/>
          </w:tcPr>
          <w:p w14:paraId="3F905E6B" w14:textId="77777777" w:rsidR="002D3885" w:rsidRPr="002D3885" w:rsidRDefault="002D3885" w:rsidP="002D3885">
            <w:r w:rsidRPr="002D3885">
              <w:t xml:space="preserve">Acids (will generate hydrogen cyanide) </w:t>
            </w:r>
          </w:p>
        </w:tc>
      </w:tr>
      <w:tr w:rsidR="002D3885" w:rsidRPr="002D3885" w14:paraId="20E17921" w14:textId="77777777" w:rsidTr="0082566F">
        <w:trPr>
          <w:jc w:val="center"/>
        </w:trPr>
        <w:tc>
          <w:tcPr>
            <w:tcW w:w="2408" w:type="dxa"/>
          </w:tcPr>
          <w:p w14:paraId="5B657D25" w14:textId="77777777" w:rsidR="002D3885" w:rsidRPr="002D3885" w:rsidRDefault="002D3885" w:rsidP="002D3885">
            <w:r w:rsidRPr="002D3885">
              <w:t>Phosphorous (white)</w:t>
            </w:r>
          </w:p>
        </w:tc>
        <w:tc>
          <w:tcPr>
            <w:tcW w:w="7302" w:type="dxa"/>
          </w:tcPr>
          <w:p w14:paraId="5F7EDC97" w14:textId="77777777" w:rsidR="002D3885" w:rsidRPr="002D3885" w:rsidRDefault="002D3885" w:rsidP="002D3885">
            <w:r w:rsidRPr="002D3885">
              <w:t xml:space="preserve">Air, oxygen, caustic alkalis as reducing agents (will generate phosphine) </w:t>
            </w:r>
          </w:p>
        </w:tc>
      </w:tr>
      <w:tr w:rsidR="002D3885" w:rsidRPr="002D3885" w14:paraId="3ADA5EF5" w14:textId="77777777" w:rsidTr="0082566F">
        <w:trPr>
          <w:jc w:val="center"/>
        </w:trPr>
        <w:tc>
          <w:tcPr>
            <w:tcW w:w="2408" w:type="dxa"/>
          </w:tcPr>
          <w:p w14:paraId="04F0AC87" w14:textId="77777777" w:rsidR="002D3885" w:rsidRPr="002D3885" w:rsidRDefault="002D3885" w:rsidP="002D3885">
            <w:r w:rsidRPr="002D3885">
              <w:t xml:space="preserve">Potassium </w:t>
            </w:r>
          </w:p>
        </w:tc>
        <w:tc>
          <w:tcPr>
            <w:tcW w:w="7302" w:type="dxa"/>
          </w:tcPr>
          <w:p w14:paraId="201759BD" w14:textId="77777777" w:rsidR="002D3885" w:rsidRPr="002D3885" w:rsidRDefault="002D3885" w:rsidP="002D3885">
            <w:r w:rsidRPr="002D3885">
              <w:t xml:space="preserve">Carbon tetrachloride, carbon dioxide, water </w:t>
            </w:r>
          </w:p>
        </w:tc>
      </w:tr>
      <w:tr w:rsidR="002D3885" w:rsidRPr="002D3885" w14:paraId="7DB1559F" w14:textId="77777777" w:rsidTr="0082566F">
        <w:trPr>
          <w:jc w:val="center"/>
        </w:trPr>
        <w:tc>
          <w:tcPr>
            <w:tcW w:w="2408" w:type="dxa"/>
          </w:tcPr>
          <w:p w14:paraId="6679B8CA" w14:textId="77777777" w:rsidR="002D3885" w:rsidRPr="002D3885" w:rsidRDefault="002D3885" w:rsidP="002D3885">
            <w:r w:rsidRPr="002D3885">
              <w:t xml:space="preserve">Sodium </w:t>
            </w:r>
          </w:p>
        </w:tc>
        <w:tc>
          <w:tcPr>
            <w:tcW w:w="7302" w:type="dxa"/>
          </w:tcPr>
          <w:p w14:paraId="66B30AC7" w14:textId="77777777" w:rsidR="002D3885" w:rsidRPr="002D3885" w:rsidRDefault="002D3885" w:rsidP="002D3885">
            <w:r w:rsidRPr="002D3885">
              <w:t xml:space="preserve">Carbon tetrachloride, carbon dioxide, water </w:t>
            </w:r>
          </w:p>
        </w:tc>
      </w:tr>
      <w:tr w:rsidR="002D3885" w:rsidRPr="002D3885" w14:paraId="17896649" w14:textId="77777777" w:rsidTr="0082566F">
        <w:trPr>
          <w:jc w:val="center"/>
        </w:trPr>
        <w:tc>
          <w:tcPr>
            <w:tcW w:w="2408" w:type="dxa"/>
          </w:tcPr>
          <w:p w14:paraId="172EB318" w14:textId="77777777" w:rsidR="002D3885" w:rsidRPr="002D3885" w:rsidRDefault="002D3885" w:rsidP="004137E3">
            <w:pPr>
              <w:pStyle w:val="BodyTextIndent"/>
              <w:tabs>
                <w:tab w:val="clear" w:pos="720"/>
              </w:tabs>
              <w:ind w:left="0"/>
            </w:pPr>
            <w:r w:rsidRPr="002D3885">
              <w:t xml:space="preserve">Sodium Peroxide </w:t>
            </w:r>
          </w:p>
        </w:tc>
        <w:tc>
          <w:tcPr>
            <w:tcW w:w="7302" w:type="dxa"/>
          </w:tcPr>
          <w:p w14:paraId="75995CC8" w14:textId="77777777" w:rsidR="002D3885" w:rsidRPr="002D3885" w:rsidRDefault="002D3885" w:rsidP="004137E3">
            <w:pPr>
              <w:pStyle w:val="BodyTextIndent"/>
              <w:tabs>
                <w:tab w:val="clear" w:pos="720"/>
              </w:tabs>
              <w:ind w:left="0"/>
            </w:pPr>
            <w:r w:rsidRPr="002D3885">
              <w:t xml:space="preserve">Any oxidizable substance such as methanol, ethanol, glycerol, ethylene glycol, glacial acetic acid, acetic anhydride, benzaldehyde, furfural, methyl acetate, ethyl acetate, carbon disulfide </w:t>
            </w:r>
          </w:p>
        </w:tc>
      </w:tr>
      <w:tr w:rsidR="002D3885" w:rsidRPr="002D3885" w14:paraId="2F32DB88" w14:textId="77777777" w:rsidTr="0082566F">
        <w:trPr>
          <w:jc w:val="center"/>
        </w:trPr>
        <w:tc>
          <w:tcPr>
            <w:tcW w:w="2408" w:type="dxa"/>
            <w:tcBorders>
              <w:bottom w:val="single" w:sz="4" w:space="0" w:color="000000" w:themeColor="text1"/>
            </w:tcBorders>
          </w:tcPr>
          <w:p w14:paraId="0D25BB4A" w14:textId="77777777" w:rsidR="002D3885" w:rsidRPr="002D3885" w:rsidRDefault="002D3885" w:rsidP="002D3885">
            <w:r w:rsidRPr="002D3885">
              <w:t xml:space="preserve">Sulfides </w:t>
            </w:r>
          </w:p>
        </w:tc>
        <w:tc>
          <w:tcPr>
            <w:tcW w:w="7302" w:type="dxa"/>
            <w:tcBorders>
              <w:bottom w:val="single" w:sz="4" w:space="0" w:color="000000" w:themeColor="text1"/>
            </w:tcBorders>
          </w:tcPr>
          <w:p w14:paraId="7B8EC545" w14:textId="77777777" w:rsidR="002D3885" w:rsidRPr="002D3885" w:rsidRDefault="002D3885" w:rsidP="002D3885">
            <w:r w:rsidRPr="002D3885">
              <w:t xml:space="preserve">Acids (will generate hydrogen sulfide) </w:t>
            </w:r>
          </w:p>
        </w:tc>
      </w:tr>
    </w:tbl>
    <w:p w14:paraId="4D1CC6CC" w14:textId="77777777" w:rsidR="004358FE" w:rsidRDefault="004358FE">
      <w:r>
        <w:rPr>
          <w:b/>
          <w:bCs/>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6"/>
        <w:gridCol w:w="7394"/>
      </w:tblGrid>
      <w:tr w:rsidR="0097708E" w:rsidRPr="005F6327" w14:paraId="7219D45E" w14:textId="77777777" w:rsidTr="004137E3">
        <w:trPr>
          <w:jc w:val="center"/>
        </w:trPr>
        <w:tc>
          <w:tcPr>
            <w:tcW w:w="10620" w:type="dxa"/>
            <w:gridSpan w:val="2"/>
            <w:shd w:val="clear" w:color="auto" w:fill="D9D9D9" w:themeFill="background1" w:themeFillShade="D9"/>
          </w:tcPr>
          <w:p w14:paraId="64036A81" w14:textId="77777777" w:rsidR="0097708E" w:rsidRPr="004137E3" w:rsidRDefault="008876F7" w:rsidP="0082566F">
            <w:pPr>
              <w:pStyle w:val="Heading4"/>
              <w:spacing w:before="60"/>
              <w:rPr>
                <w:i/>
              </w:rPr>
            </w:pPr>
            <w:r w:rsidRPr="004137E3">
              <w:rPr>
                <w:i/>
              </w:rPr>
              <w:lastRenderedPageBreak/>
              <w:t>Reducing Agents</w:t>
            </w:r>
          </w:p>
        </w:tc>
      </w:tr>
      <w:tr w:rsidR="002D3885" w:rsidRPr="002D3885" w14:paraId="59012F5F" w14:textId="77777777" w:rsidTr="004137E3">
        <w:trPr>
          <w:jc w:val="center"/>
        </w:trPr>
        <w:tc>
          <w:tcPr>
            <w:tcW w:w="2430" w:type="dxa"/>
          </w:tcPr>
          <w:p w14:paraId="63F4FD80" w14:textId="77777777" w:rsidR="002D3885" w:rsidRPr="002D3885" w:rsidRDefault="002D3885" w:rsidP="002D3885">
            <w:r w:rsidRPr="002D3885">
              <w:t xml:space="preserve">Hydrazine </w:t>
            </w:r>
          </w:p>
        </w:tc>
        <w:tc>
          <w:tcPr>
            <w:tcW w:w="8190" w:type="dxa"/>
          </w:tcPr>
          <w:p w14:paraId="48AE124F" w14:textId="77777777" w:rsidR="002D3885" w:rsidRPr="002D3885" w:rsidRDefault="002D3885" w:rsidP="002D3885">
            <w:r w:rsidRPr="002D3885">
              <w:t xml:space="preserve">Hydrogen peroxide, nitric acid, other oxidants </w:t>
            </w:r>
          </w:p>
        </w:tc>
      </w:tr>
      <w:tr w:rsidR="002D3885" w:rsidRPr="002D3885" w14:paraId="55428215" w14:textId="77777777" w:rsidTr="004137E3">
        <w:trPr>
          <w:jc w:val="center"/>
        </w:trPr>
        <w:tc>
          <w:tcPr>
            <w:tcW w:w="2430" w:type="dxa"/>
          </w:tcPr>
          <w:p w14:paraId="1D834514" w14:textId="77777777" w:rsidR="002D3885" w:rsidRPr="002D3885" w:rsidRDefault="002D3885" w:rsidP="002D3885">
            <w:r w:rsidRPr="002D3885">
              <w:t xml:space="preserve">Nitrites </w:t>
            </w:r>
          </w:p>
        </w:tc>
        <w:tc>
          <w:tcPr>
            <w:tcW w:w="8190" w:type="dxa"/>
          </w:tcPr>
          <w:p w14:paraId="4FFDC384" w14:textId="77777777" w:rsidR="002D3885" w:rsidRPr="002D3885" w:rsidRDefault="002D3885" w:rsidP="002D3885">
            <w:r w:rsidRPr="002D3885">
              <w:t xml:space="preserve">Acids (will generate nitrous fumes) </w:t>
            </w:r>
          </w:p>
        </w:tc>
      </w:tr>
      <w:tr w:rsidR="002D3885" w:rsidRPr="002D3885" w14:paraId="1B2008C9" w14:textId="77777777" w:rsidTr="004137E3">
        <w:trPr>
          <w:jc w:val="center"/>
        </w:trPr>
        <w:tc>
          <w:tcPr>
            <w:tcW w:w="2430" w:type="dxa"/>
            <w:tcBorders>
              <w:bottom w:val="single" w:sz="4" w:space="0" w:color="000000" w:themeColor="text1"/>
            </w:tcBorders>
          </w:tcPr>
          <w:p w14:paraId="73854561" w14:textId="77777777" w:rsidR="002D3885" w:rsidRPr="002D3885" w:rsidRDefault="002D3885" w:rsidP="002D3885">
            <w:r w:rsidRPr="002D3885">
              <w:t>Sodium Nitrite</w:t>
            </w:r>
            <w:r w:rsidRPr="002D3885">
              <w:tab/>
            </w:r>
          </w:p>
        </w:tc>
        <w:tc>
          <w:tcPr>
            <w:tcW w:w="8190" w:type="dxa"/>
            <w:tcBorders>
              <w:bottom w:val="single" w:sz="4" w:space="0" w:color="000000" w:themeColor="text1"/>
            </w:tcBorders>
          </w:tcPr>
          <w:p w14:paraId="5AC38DB4" w14:textId="77777777" w:rsidR="002D3885" w:rsidRPr="002D3885" w:rsidRDefault="002D3885" w:rsidP="002D3885">
            <w:r w:rsidRPr="002D3885">
              <w:t xml:space="preserve">Ammonium nitrate and other ammonium salts </w:t>
            </w:r>
          </w:p>
        </w:tc>
      </w:tr>
      <w:tr w:rsidR="0097708E" w:rsidRPr="005F6327" w14:paraId="4163AF3A" w14:textId="77777777" w:rsidTr="004137E3">
        <w:trPr>
          <w:jc w:val="center"/>
        </w:trPr>
        <w:tc>
          <w:tcPr>
            <w:tcW w:w="10620" w:type="dxa"/>
            <w:gridSpan w:val="2"/>
            <w:shd w:val="clear" w:color="auto" w:fill="D9D9D9" w:themeFill="background1" w:themeFillShade="D9"/>
          </w:tcPr>
          <w:p w14:paraId="36FDCB0E" w14:textId="77777777" w:rsidR="0097708E" w:rsidRPr="004137E3" w:rsidRDefault="008876F7" w:rsidP="0082566F">
            <w:pPr>
              <w:pStyle w:val="Heading4"/>
              <w:spacing w:before="60"/>
              <w:rPr>
                <w:i/>
              </w:rPr>
            </w:pPr>
            <w:r w:rsidRPr="004137E3">
              <w:rPr>
                <w:i/>
              </w:rPr>
              <w:t>Toxics/Poisons</w:t>
            </w:r>
          </w:p>
        </w:tc>
      </w:tr>
      <w:tr w:rsidR="002D3885" w:rsidRPr="002D3885" w14:paraId="4BBC95EE" w14:textId="77777777" w:rsidTr="004137E3">
        <w:trPr>
          <w:jc w:val="center"/>
        </w:trPr>
        <w:tc>
          <w:tcPr>
            <w:tcW w:w="2430" w:type="dxa"/>
          </w:tcPr>
          <w:p w14:paraId="2846276D" w14:textId="77777777" w:rsidR="002D3885" w:rsidRPr="002D3885" w:rsidRDefault="002D3885" w:rsidP="002D3885">
            <w:r w:rsidRPr="002D3885">
              <w:t>Arsenicals</w:t>
            </w:r>
          </w:p>
        </w:tc>
        <w:tc>
          <w:tcPr>
            <w:tcW w:w="8190" w:type="dxa"/>
          </w:tcPr>
          <w:p w14:paraId="266354E5" w14:textId="77777777" w:rsidR="002D3885" w:rsidRPr="002D3885" w:rsidRDefault="002D3885" w:rsidP="002D3885">
            <w:r w:rsidRPr="002D3885">
              <w:t xml:space="preserve">Reducing agents (will generate arsine) </w:t>
            </w:r>
          </w:p>
        </w:tc>
      </w:tr>
      <w:tr w:rsidR="002D3885" w:rsidRPr="002D3885" w14:paraId="0C55F2D5" w14:textId="77777777" w:rsidTr="004137E3">
        <w:trPr>
          <w:jc w:val="center"/>
        </w:trPr>
        <w:tc>
          <w:tcPr>
            <w:tcW w:w="2430" w:type="dxa"/>
          </w:tcPr>
          <w:p w14:paraId="1CD0A2E8" w14:textId="77777777" w:rsidR="002D3885" w:rsidRPr="002D3885" w:rsidRDefault="002D3885" w:rsidP="002D3885">
            <w:proofErr w:type="spellStart"/>
            <w:r w:rsidRPr="002D3885">
              <w:t>Azides</w:t>
            </w:r>
            <w:proofErr w:type="spellEnd"/>
            <w:r w:rsidRPr="002D3885">
              <w:t xml:space="preserve"> </w:t>
            </w:r>
          </w:p>
        </w:tc>
        <w:tc>
          <w:tcPr>
            <w:tcW w:w="8190" w:type="dxa"/>
          </w:tcPr>
          <w:p w14:paraId="0B0650C9" w14:textId="77777777" w:rsidR="002D3885" w:rsidRPr="002D3885" w:rsidRDefault="002D3885" w:rsidP="002D3885">
            <w:r w:rsidRPr="002D3885">
              <w:t xml:space="preserve">Acids (will generate hydrogen </w:t>
            </w:r>
            <w:proofErr w:type="spellStart"/>
            <w:r w:rsidRPr="002D3885">
              <w:t>azide</w:t>
            </w:r>
            <w:proofErr w:type="spellEnd"/>
            <w:r w:rsidRPr="002D3885">
              <w:t xml:space="preserve">) </w:t>
            </w:r>
          </w:p>
        </w:tc>
      </w:tr>
      <w:tr w:rsidR="002D3885" w:rsidRPr="002D3885" w14:paraId="1E772C49" w14:textId="77777777" w:rsidTr="004137E3">
        <w:trPr>
          <w:jc w:val="center"/>
        </w:trPr>
        <w:tc>
          <w:tcPr>
            <w:tcW w:w="2430" w:type="dxa"/>
          </w:tcPr>
          <w:p w14:paraId="5851979D" w14:textId="77777777" w:rsidR="002D3885" w:rsidRPr="002D3885" w:rsidRDefault="002D3885" w:rsidP="002D3885">
            <w:r w:rsidRPr="002D3885">
              <w:t>Cyanides</w:t>
            </w:r>
          </w:p>
        </w:tc>
        <w:tc>
          <w:tcPr>
            <w:tcW w:w="8190" w:type="dxa"/>
          </w:tcPr>
          <w:p w14:paraId="4D3251C1" w14:textId="77777777" w:rsidR="002D3885" w:rsidRPr="002D3885" w:rsidRDefault="002D3885" w:rsidP="002D3885">
            <w:r w:rsidRPr="002D3885">
              <w:t xml:space="preserve">Acids (will generate hydrogen cyanide) </w:t>
            </w:r>
          </w:p>
        </w:tc>
      </w:tr>
      <w:tr w:rsidR="002D3885" w:rsidRPr="002D3885" w14:paraId="57E3F852" w14:textId="77777777" w:rsidTr="004137E3">
        <w:trPr>
          <w:jc w:val="center"/>
        </w:trPr>
        <w:tc>
          <w:tcPr>
            <w:tcW w:w="2430" w:type="dxa"/>
          </w:tcPr>
          <w:p w14:paraId="5CEAB7D2" w14:textId="77777777" w:rsidR="002D3885" w:rsidRPr="002D3885" w:rsidRDefault="002D3885" w:rsidP="002D3885">
            <w:r w:rsidRPr="002D3885">
              <w:t xml:space="preserve">Hydrocyanic Acid </w:t>
            </w:r>
          </w:p>
        </w:tc>
        <w:tc>
          <w:tcPr>
            <w:tcW w:w="8190" w:type="dxa"/>
          </w:tcPr>
          <w:p w14:paraId="339AE22F" w14:textId="77777777" w:rsidR="002D3885" w:rsidRPr="002D3885" w:rsidRDefault="002D3885" w:rsidP="002D3885">
            <w:r w:rsidRPr="002D3885">
              <w:t xml:space="preserve">Nitric Acid, alkalis </w:t>
            </w:r>
          </w:p>
        </w:tc>
      </w:tr>
      <w:tr w:rsidR="002D3885" w:rsidRPr="002D3885" w14:paraId="1D6A7454" w14:textId="77777777" w:rsidTr="004137E3">
        <w:trPr>
          <w:jc w:val="center"/>
        </w:trPr>
        <w:tc>
          <w:tcPr>
            <w:tcW w:w="2430" w:type="dxa"/>
          </w:tcPr>
          <w:p w14:paraId="5FBA340F" w14:textId="77777777" w:rsidR="002D3885" w:rsidRPr="002D3885" w:rsidRDefault="002D3885" w:rsidP="002D3885">
            <w:r w:rsidRPr="002D3885">
              <w:t>Hydrogen Sulfide</w:t>
            </w:r>
          </w:p>
        </w:tc>
        <w:tc>
          <w:tcPr>
            <w:tcW w:w="8190" w:type="dxa"/>
          </w:tcPr>
          <w:p w14:paraId="056C0E3A" w14:textId="77777777" w:rsidR="002D3885" w:rsidRPr="002D3885" w:rsidRDefault="002D3885" w:rsidP="002D3885">
            <w:r w:rsidRPr="002D3885">
              <w:t xml:space="preserve">Fuming nitric acid, oxidizing gases </w:t>
            </w:r>
          </w:p>
        </w:tc>
      </w:tr>
      <w:tr w:rsidR="002D3885" w:rsidRPr="002D3885" w14:paraId="18A4FF82" w14:textId="77777777" w:rsidTr="004137E3">
        <w:trPr>
          <w:jc w:val="center"/>
        </w:trPr>
        <w:tc>
          <w:tcPr>
            <w:tcW w:w="2430" w:type="dxa"/>
          </w:tcPr>
          <w:p w14:paraId="17FD8945" w14:textId="77777777" w:rsidR="002D3885" w:rsidRPr="002D3885" w:rsidRDefault="002D3885" w:rsidP="002D3885">
            <w:r w:rsidRPr="002D3885">
              <w:t xml:space="preserve">Selenides </w:t>
            </w:r>
          </w:p>
        </w:tc>
        <w:tc>
          <w:tcPr>
            <w:tcW w:w="8190" w:type="dxa"/>
          </w:tcPr>
          <w:p w14:paraId="7487CBDE" w14:textId="77777777" w:rsidR="002D3885" w:rsidRPr="002D3885" w:rsidRDefault="002D3885" w:rsidP="002D3885">
            <w:r w:rsidRPr="002D3885">
              <w:t xml:space="preserve">Reducing agents (will generate hydrogen selenide) </w:t>
            </w:r>
          </w:p>
        </w:tc>
      </w:tr>
      <w:tr w:rsidR="002D3885" w:rsidRPr="002D3885" w14:paraId="5012DCFD" w14:textId="77777777" w:rsidTr="004137E3">
        <w:trPr>
          <w:jc w:val="center"/>
        </w:trPr>
        <w:tc>
          <w:tcPr>
            <w:tcW w:w="2430" w:type="dxa"/>
          </w:tcPr>
          <w:p w14:paraId="0CEADB72" w14:textId="77777777" w:rsidR="002D3885" w:rsidRPr="002D3885" w:rsidRDefault="002D3885" w:rsidP="002D3885">
            <w:r w:rsidRPr="002D3885">
              <w:t xml:space="preserve">Sulfides </w:t>
            </w:r>
          </w:p>
        </w:tc>
        <w:tc>
          <w:tcPr>
            <w:tcW w:w="8190" w:type="dxa"/>
          </w:tcPr>
          <w:p w14:paraId="28F16740" w14:textId="77777777" w:rsidR="002D3885" w:rsidRPr="002D3885" w:rsidRDefault="002D3885" w:rsidP="002D3885">
            <w:r w:rsidRPr="002D3885">
              <w:t xml:space="preserve">Acids (will generate hydrogen sulfide) </w:t>
            </w:r>
          </w:p>
        </w:tc>
      </w:tr>
      <w:tr w:rsidR="002D3885" w14:paraId="4506428F" w14:textId="77777777" w:rsidTr="004137E3">
        <w:trPr>
          <w:jc w:val="center"/>
        </w:trPr>
        <w:tc>
          <w:tcPr>
            <w:tcW w:w="2430" w:type="dxa"/>
          </w:tcPr>
          <w:p w14:paraId="7EB4AE79" w14:textId="77777777" w:rsidR="002D3885" w:rsidRPr="002D3885" w:rsidRDefault="002D3885" w:rsidP="002D3885">
            <w:r w:rsidRPr="002D3885">
              <w:t xml:space="preserve">Tellurides </w:t>
            </w:r>
          </w:p>
        </w:tc>
        <w:tc>
          <w:tcPr>
            <w:tcW w:w="8190" w:type="dxa"/>
          </w:tcPr>
          <w:p w14:paraId="74964C9E" w14:textId="77777777" w:rsidR="002D3885" w:rsidRDefault="002D3885" w:rsidP="002D3885">
            <w:r w:rsidRPr="002D3885">
              <w:t>Reducing agents (will generate hydrogen telluride)</w:t>
            </w:r>
          </w:p>
        </w:tc>
      </w:tr>
    </w:tbl>
    <w:p w14:paraId="1C3436DA" w14:textId="77777777" w:rsidR="001157F2" w:rsidRDefault="001157F2" w:rsidP="002D3885">
      <w:pPr>
        <w:sectPr w:rsidR="001157F2" w:rsidSect="0082566F">
          <w:headerReference w:type="default" r:id="rId45"/>
          <w:pgSz w:w="12240" w:h="15840" w:code="1"/>
          <w:pgMar w:top="1440" w:right="1080" w:bottom="1080" w:left="1440" w:header="720" w:footer="720" w:gutter="0"/>
          <w:cols w:space="720"/>
          <w:docGrid w:linePitch="360"/>
        </w:sectPr>
      </w:pPr>
      <w:r>
        <w:t xml:space="preserve">              </w:t>
      </w:r>
      <w:r w:rsidR="005635FC">
        <w:t xml:space="preserve">   </w:t>
      </w:r>
    </w:p>
    <w:p w14:paraId="1A2906F0" w14:textId="05ABF31E" w:rsidR="001157F2" w:rsidRDefault="005635FC" w:rsidP="005635FC">
      <w:pPr>
        <w:pStyle w:val="Heading1"/>
        <w:jc w:val="center"/>
      </w:pPr>
      <w:bookmarkStart w:id="38" w:name="_Toc520290214"/>
      <w:r w:rsidRPr="005635FC">
        <w:lastRenderedPageBreak/>
        <w:t xml:space="preserve">APPENDIX </w:t>
      </w:r>
      <w:r w:rsidR="001C2AF8">
        <w:t>4</w:t>
      </w:r>
      <w:r w:rsidRPr="005635FC">
        <w:t>:  HAZARD COMMUNICATION PROGRAM</w:t>
      </w:r>
      <w:bookmarkEnd w:id="38"/>
    </w:p>
    <w:p w14:paraId="069096F2" w14:textId="77777777" w:rsidR="005635FC" w:rsidRDefault="005635FC" w:rsidP="005635FC">
      <w:pPr>
        <w:jc w:val="both"/>
        <w:rPr>
          <w:b/>
        </w:rPr>
      </w:pPr>
    </w:p>
    <w:p w14:paraId="1C939807" w14:textId="77777777" w:rsidR="00EF5E81" w:rsidRDefault="00EF5E81" w:rsidP="005635FC">
      <w:pPr>
        <w:jc w:val="both"/>
        <w:rPr>
          <w:b/>
        </w:rPr>
      </w:pPr>
    </w:p>
    <w:p w14:paraId="73FB76BC" w14:textId="77777777" w:rsidR="0083108B" w:rsidRPr="00BD1D47" w:rsidRDefault="00BD1D47" w:rsidP="0083108B">
      <w:pPr>
        <w:spacing w:after="200" w:line="276" w:lineRule="auto"/>
        <w:jc w:val="both"/>
        <w:rPr>
          <w:rFonts w:eastAsia="Calibri"/>
          <w:b/>
          <w:szCs w:val="24"/>
        </w:rPr>
      </w:pPr>
      <w:r>
        <w:rPr>
          <w:rFonts w:eastAsia="Calibri"/>
          <w:b/>
          <w:szCs w:val="24"/>
        </w:rPr>
        <w:t>Introduction</w:t>
      </w:r>
    </w:p>
    <w:p w14:paraId="11070CAD" w14:textId="0111D20F" w:rsidR="0083108B" w:rsidRPr="006751E0" w:rsidRDefault="00BE27D9" w:rsidP="0083108B">
      <w:pPr>
        <w:spacing w:after="200" w:line="276" w:lineRule="auto"/>
        <w:jc w:val="both"/>
        <w:rPr>
          <w:rFonts w:eastAsia="Calibri"/>
          <w:szCs w:val="24"/>
        </w:rPr>
      </w:pPr>
      <w:r>
        <w:rPr>
          <w:rFonts w:eastAsia="Calibri"/>
          <w:szCs w:val="24"/>
        </w:rPr>
        <w:t>To ensure that all affected employees at the University of Houston – Clear Lake (UHCL) are aware of the dangers of hazardous chemicals used at the University of Houston – Clear Lake (UHCL), the following Hazard Communication Program has been established. The purpose of this program is to implement the Texas Hazard Communication Act, Chapter 502 of the Health and Safety Code, as well as the Federal Hazard Communication Standard 1910.1200.</w:t>
      </w:r>
    </w:p>
    <w:p w14:paraId="567DFE6C" w14:textId="42E0A87A" w:rsidR="0083108B" w:rsidRPr="006751E0" w:rsidRDefault="00AA5DF1" w:rsidP="0083108B">
      <w:pPr>
        <w:spacing w:after="200" w:line="276" w:lineRule="auto"/>
        <w:jc w:val="both"/>
        <w:rPr>
          <w:rFonts w:eastAsia="Calibri"/>
          <w:szCs w:val="24"/>
        </w:rPr>
      </w:pPr>
      <w:r>
        <w:rPr>
          <w:rFonts w:eastAsia="Calibri"/>
          <w:szCs w:val="24"/>
        </w:rPr>
        <w:t>The Federal OSHA Hazard Communication Standard was updated on March 26, 2012, to align with the United Nations (UN) Globally Harmonized System of Classification and Labeling of Chemicals (GHS). To incorporate these changes, UHCL has added the following components to this program to ensure consistency and safety across the entire university. This program applies to all work operations at UHCL where employees may be exposed to hazardous chemicals under normal working conditions and during emergencies. This written program is available for review on our website or in writing by contacting EHS at 281-283-2106.</w:t>
      </w:r>
    </w:p>
    <w:p w14:paraId="32A985FB" w14:textId="781BB8ED" w:rsidR="0083108B" w:rsidRDefault="00AA5DF1" w:rsidP="009E1ADE">
      <w:pPr>
        <w:spacing w:line="276" w:lineRule="auto"/>
        <w:jc w:val="both"/>
        <w:rPr>
          <w:rFonts w:eastAsia="Calibri"/>
          <w:szCs w:val="24"/>
        </w:rPr>
      </w:pPr>
      <w:r>
        <w:rPr>
          <w:rFonts w:eastAsia="Calibri"/>
          <w:szCs w:val="24"/>
        </w:rPr>
        <w:t xml:space="preserve">Under this program, employees are educated on: workplace chemical lists; container labeling; Safety Data Sheets (SDS); education and training requirements; complaints, investigations, injuries, and reporting procedures; treatment; university policies; and any additional state or federal requirements directly related to this program. </w:t>
      </w:r>
    </w:p>
    <w:p w14:paraId="488BBC6C" w14:textId="77777777" w:rsidR="0045395C" w:rsidRPr="006751E0" w:rsidRDefault="0045395C" w:rsidP="009E1ADE">
      <w:pPr>
        <w:spacing w:line="276" w:lineRule="auto"/>
        <w:jc w:val="both"/>
        <w:rPr>
          <w:rFonts w:eastAsia="Calibri"/>
          <w:szCs w:val="24"/>
        </w:rPr>
      </w:pPr>
    </w:p>
    <w:p w14:paraId="2C85C6E6" w14:textId="77777777" w:rsidR="0083108B" w:rsidRPr="006751E0" w:rsidRDefault="0083108B" w:rsidP="00FA36C3">
      <w:pPr>
        <w:spacing w:after="200" w:line="276" w:lineRule="auto"/>
        <w:jc w:val="both"/>
        <w:rPr>
          <w:rFonts w:eastAsia="Calibri"/>
          <w:b/>
          <w:i/>
          <w:szCs w:val="24"/>
        </w:rPr>
      </w:pPr>
      <w:r w:rsidRPr="006751E0">
        <w:rPr>
          <w:rFonts w:eastAsia="Calibri"/>
          <w:b/>
          <w:i/>
          <w:szCs w:val="24"/>
        </w:rPr>
        <w:t xml:space="preserve">APPLICABILITY </w:t>
      </w:r>
    </w:p>
    <w:p w14:paraId="232C41CB" w14:textId="34C1C70D" w:rsidR="0083108B" w:rsidRPr="006751E0" w:rsidRDefault="007B4B21" w:rsidP="00FA36C3">
      <w:pPr>
        <w:spacing w:after="200" w:line="276" w:lineRule="auto"/>
        <w:jc w:val="both"/>
        <w:rPr>
          <w:rFonts w:eastAsia="Calibri"/>
          <w:szCs w:val="24"/>
        </w:rPr>
      </w:pPr>
      <w:r>
        <w:rPr>
          <w:rFonts w:eastAsia="Calibri"/>
          <w:szCs w:val="24"/>
        </w:rPr>
        <w:t xml:space="preserve">The primary function of UHCL is teaching and research. Chemicals in laboratories are under the direct supervision of faculty members/principal investigators. Labels on incoming </w:t>
      </w:r>
      <w:r w:rsidR="00EA5D88">
        <w:rPr>
          <w:rFonts w:eastAsia="Calibri"/>
          <w:szCs w:val="24"/>
        </w:rPr>
        <w:t>chemical containers</w:t>
      </w:r>
      <w:r>
        <w:rPr>
          <w:rFonts w:eastAsia="Calibri"/>
          <w:szCs w:val="24"/>
        </w:rPr>
        <w:t xml:space="preserve"> are not to be removed or defaced. UHCL complies with Sections 502.006 and 502.009 with respect to laboratory employees, and no laboratories are used to produce hazardous chemicals in bulk for commercial purposes. Laboratories that want to ship </w:t>
      </w:r>
      <w:r w:rsidR="00EA5D88">
        <w:rPr>
          <w:rFonts w:eastAsia="Calibri"/>
          <w:szCs w:val="24"/>
        </w:rPr>
        <w:t>hazardous chemical samples</w:t>
      </w:r>
      <w:r>
        <w:rPr>
          <w:rFonts w:eastAsia="Calibri"/>
          <w:szCs w:val="24"/>
        </w:rPr>
        <w:t xml:space="preserve"> must contact EHS for assistance with chemical shipping. Under no circumstances are personnel other than DOT-certified EHS Department employees allowed to ship hazardous materials.</w:t>
      </w:r>
    </w:p>
    <w:p w14:paraId="2C8820AD" w14:textId="2A6BA487" w:rsidR="0083108B" w:rsidRPr="006751E0" w:rsidRDefault="0083108B" w:rsidP="0083108B">
      <w:pPr>
        <w:spacing w:after="200" w:line="276" w:lineRule="auto"/>
        <w:jc w:val="both"/>
        <w:rPr>
          <w:rFonts w:eastAsia="Calibri"/>
          <w:szCs w:val="24"/>
        </w:rPr>
      </w:pPr>
      <w:r w:rsidRPr="006751E0">
        <w:rPr>
          <w:rFonts w:eastAsia="Calibri"/>
          <w:b/>
          <w:i/>
          <w:szCs w:val="24"/>
        </w:rPr>
        <w:t>Texas Health &amp; Safety Code</w:t>
      </w:r>
      <w:r w:rsidR="00381C55" w:rsidRPr="006751E0">
        <w:rPr>
          <w:rFonts w:eastAsia="Calibri"/>
          <w:b/>
          <w:i/>
          <w:szCs w:val="24"/>
        </w:rPr>
        <w:t>: Sec</w:t>
      </w:r>
      <w:r w:rsidRPr="006751E0">
        <w:rPr>
          <w:rFonts w:eastAsia="Calibri"/>
          <w:b/>
          <w:i/>
          <w:szCs w:val="24"/>
        </w:rPr>
        <w:t>. 502.004</w:t>
      </w:r>
    </w:p>
    <w:p w14:paraId="7D5A6722" w14:textId="77777777" w:rsidR="0083108B" w:rsidRPr="006751E0" w:rsidRDefault="0083108B" w:rsidP="0082566F">
      <w:pPr>
        <w:spacing w:after="200" w:line="276" w:lineRule="auto"/>
        <w:ind w:left="360" w:hanging="360"/>
        <w:jc w:val="both"/>
        <w:rPr>
          <w:rFonts w:eastAsia="Calibri"/>
          <w:i/>
          <w:szCs w:val="24"/>
        </w:rPr>
      </w:pPr>
      <w:r w:rsidRPr="006751E0">
        <w:rPr>
          <w:rFonts w:eastAsia="Calibri"/>
          <w:i/>
          <w:szCs w:val="24"/>
        </w:rPr>
        <w:t>(f) This chapter does not apply to:</w:t>
      </w:r>
    </w:p>
    <w:p w14:paraId="10337ED6" w14:textId="77777777" w:rsidR="0083108B" w:rsidRPr="006751E0" w:rsidRDefault="0083108B" w:rsidP="0082566F">
      <w:pPr>
        <w:spacing w:after="200" w:line="276" w:lineRule="auto"/>
        <w:ind w:left="360"/>
        <w:jc w:val="both"/>
        <w:rPr>
          <w:rFonts w:eastAsia="Calibri"/>
          <w:i/>
          <w:szCs w:val="24"/>
        </w:rPr>
      </w:pPr>
      <w:r w:rsidRPr="006751E0">
        <w:rPr>
          <w:rFonts w:eastAsia="Calibri"/>
          <w:i/>
          <w:szCs w:val="24"/>
        </w:rPr>
        <w:t>(1) any hazardous waste, as that term is defined by the federal Solid Waste Disposal Act, as amended by the Resource Conservation and Recovery Act of 1976, as amended, when subject to regulation issued under that Act by the Environmental Protection Agency.</w:t>
      </w:r>
    </w:p>
    <w:p w14:paraId="22959868" w14:textId="77777777" w:rsidR="0083108B" w:rsidRPr="006751E0" w:rsidRDefault="0083108B" w:rsidP="0082566F">
      <w:pPr>
        <w:spacing w:after="200" w:line="276" w:lineRule="auto"/>
        <w:ind w:left="360"/>
        <w:jc w:val="both"/>
        <w:rPr>
          <w:rFonts w:eastAsia="Calibri"/>
          <w:i/>
          <w:szCs w:val="24"/>
        </w:rPr>
      </w:pPr>
      <w:r w:rsidRPr="006751E0">
        <w:rPr>
          <w:rFonts w:eastAsia="Calibri"/>
          <w:i/>
          <w:szCs w:val="24"/>
        </w:rPr>
        <w:lastRenderedPageBreak/>
        <w:t>(2) a chemical in a laboratory under the direct supervision or guidance of a technically qualified individual if:</w:t>
      </w:r>
    </w:p>
    <w:p w14:paraId="60049E41" w14:textId="77777777" w:rsidR="0083108B" w:rsidRPr="006751E0" w:rsidRDefault="0083108B" w:rsidP="002E0821">
      <w:pPr>
        <w:widowControl w:val="0"/>
        <w:numPr>
          <w:ilvl w:val="0"/>
          <w:numId w:val="19"/>
        </w:numPr>
        <w:tabs>
          <w:tab w:val="clear" w:pos="1890"/>
          <w:tab w:val="left" w:pos="1620"/>
          <w:tab w:val="num" w:pos="1710"/>
        </w:tabs>
        <w:spacing w:after="200" w:line="276" w:lineRule="auto"/>
        <w:ind w:left="1080" w:hanging="360"/>
        <w:jc w:val="both"/>
        <w:rPr>
          <w:rFonts w:eastAsia="Calibri"/>
          <w:i/>
          <w:szCs w:val="24"/>
        </w:rPr>
      </w:pPr>
      <w:r w:rsidRPr="006751E0">
        <w:rPr>
          <w:rFonts w:eastAsia="Calibri"/>
          <w:i/>
          <w:szCs w:val="24"/>
        </w:rPr>
        <w:t>labels on incoming containers of chemicals are not removed or defaced;</w:t>
      </w:r>
    </w:p>
    <w:p w14:paraId="2C38009A" w14:textId="77777777" w:rsidR="0083108B" w:rsidRPr="006751E0" w:rsidRDefault="0083108B" w:rsidP="002E0821">
      <w:pPr>
        <w:widowControl w:val="0"/>
        <w:numPr>
          <w:ilvl w:val="0"/>
          <w:numId w:val="19"/>
        </w:numPr>
        <w:tabs>
          <w:tab w:val="clear" w:pos="1890"/>
          <w:tab w:val="left" w:pos="1620"/>
          <w:tab w:val="num" w:pos="1710"/>
        </w:tabs>
        <w:spacing w:after="200" w:line="276" w:lineRule="auto"/>
        <w:ind w:left="1080" w:hanging="360"/>
        <w:jc w:val="both"/>
        <w:rPr>
          <w:rFonts w:eastAsia="Calibri"/>
          <w:i/>
          <w:szCs w:val="24"/>
        </w:rPr>
      </w:pPr>
      <w:r w:rsidRPr="006751E0">
        <w:rPr>
          <w:rFonts w:eastAsia="Calibri"/>
          <w:i/>
          <w:szCs w:val="24"/>
        </w:rPr>
        <w:t>the employer complies with Sections 502.006 and 502.009 with respect to laboratory employees; and</w:t>
      </w:r>
    </w:p>
    <w:p w14:paraId="7B7BD761" w14:textId="77777777" w:rsidR="0083108B" w:rsidRPr="006751E0" w:rsidRDefault="0083108B" w:rsidP="002E0821">
      <w:pPr>
        <w:widowControl w:val="0"/>
        <w:numPr>
          <w:ilvl w:val="0"/>
          <w:numId w:val="19"/>
        </w:numPr>
        <w:tabs>
          <w:tab w:val="clear" w:pos="1890"/>
          <w:tab w:val="left" w:pos="1620"/>
          <w:tab w:val="num" w:pos="1710"/>
        </w:tabs>
        <w:spacing w:line="276" w:lineRule="auto"/>
        <w:ind w:left="1080" w:hanging="360"/>
        <w:jc w:val="both"/>
        <w:rPr>
          <w:rFonts w:eastAsia="Calibri"/>
          <w:i/>
          <w:szCs w:val="24"/>
        </w:rPr>
      </w:pPr>
      <w:r w:rsidRPr="006751E0">
        <w:rPr>
          <w:rFonts w:eastAsia="Calibri"/>
          <w:i/>
          <w:szCs w:val="24"/>
        </w:rPr>
        <w:t>the laboratory is not used to produce hazardous chemicals in bulk for commercial purposes.</w:t>
      </w:r>
    </w:p>
    <w:p w14:paraId="654268CF" w14:textId="77777777" w:rsidR="00E1503D" w:rsidRDefault="00E1503D" w:rsidP="009E1ADE">
      <w:pPr>
        <w:spacing w:line="276" w:lineRule="auto"/>
        <w:jc w:val="both"/>
        <w:rPr>
          <w:rFonts w:eastAsia="Calibri"/>
          <w:b/>
          <w:i/>
          <w:szCs w:val="24"/>
        </w:rPr>
      </w:pPr>
    </w:p>
    <w:p w14:paraId="2C9A012C" w14:textId="77777777" w:rsidR="00D30A8C" w:rsidRPr="006751E0" w:rsidRDefault="00D30A8C" w:rsidP="00D30A8C">
      <w:pPr>
        <w:spacing w:after="200" w:line="276" w:lineRule="auto"/>
        <w:jc w:val="both"/>
        <w:rPr>
          <w:rFonts w:eastAsia="Calibri"/>
          <w:b/>
          <w:i/>
          <w:szCs w:val="24"/>
        </w:rPr>
      </w:pPr>
      <w:r w:rsidRPr="006751E0">
        <w:rPr>
          <w:rFonts w:eastAsia="Calibri"/>
          <w:b/>
          <w:i/>
          <w:szCs w:val="24"/>
        </w:rPr>
        <w:t>ANNUAL CHEMICAL INVENTORY</w:t>
      </w:r>
    </w:p>
    <w:p w14:paraId="2B2BC9A8" w14:textId="7609C66C" w:rsidR="00D30A8C" w:rsidRDefault="00EA5D88" w:rsidP="00D30A8C">
      <w:pPr>
        <w:spacing w:line="276" w:lineRule="auto"/>
        <w:jc w:val="both"/>
        <w:rPr>
          <w:rFonts w:eastAsia="Calibri"/>
          <w:szCs w:val="24"/>
        </w:rPr>
      </w:pPr>
      <w:r>
        <w:rPr>
          <w:rFonts w:eastAsia="Calibri"/>
          <w:szCs w:val="24"/>
        </w:rPr>
        <w:t xml:space="preserve">To comply with the EPA's Emergency Planning and Community Right-to-Know regulations, the OSHA Laboratory Standard, the requirement to maintain SDS for each chemical on-site, and NFPA maximum flammable liquid quantities, principal investigators are required to submit a chemical inventory identifying the location (building and room) and quantity of all hazardous chemicals in their laboratories to EHS. To facilitate the submission, a template and all supporting documentation are available from EHS. EHS will verify the annual chemical inventory submission during the lab’s annual laboratory safety survey. See the Chemical Inventory procedure and template for details.  </w:t>
      </w:r>
    </w:p>
    <w:p w14:paraId="39A5CA18" w14:textId="77777777" w:rsidR="00D30A8C" w:rsidRPr="00AC0AC0" w:rsidRDefault="00D30A8C" w:rsidP="00D30A8C">
      <w:pPr>
        <w:spacing w:line="276" w:lineRule="auto"/>
        <w:jc w:val="both"/>
        <w:rPr>
          <w:rFonts w:eastAsia="Calibri"/>
          <w:szCs w:val="24"/>
        </w:rPr>
      </w:pPr>
    </w:p>
    <w:p w14:paraId="5902905C" w14:textId="5B0B8D8E" w:rsidR="0083108B" w:rsidRPr="006751E0" w:rsidRDefault="0083108B" w:rsidP="0083108B">
      <w:pPr>
        <w:spacing w:after="200" w:line="276" w:lineRule="auto"/>
        <w:jc w:val="both"/>
        <w:rPr>
          <w:rFonts w:eastAsia="Calibri"/>
          <w:b/>
          <w:i/>
          <w:szCs w:val="24"/>
        </w:rPr>
      </w:pPr>
      <w:r w:rsidRPr="006751E0">
        <w:rPr>
          <w:rFonts w:eastAsia="Calibri"/>
          <w:b/>
          <w:i/>
          <w:szCs w:val="24"/>
        </w:rPr>
        <w:t>WORKPLACE CHEMICAL LIST</w:t>
      </w:r>
    </w:p>
    <w:p w14:paraId="5268F775" w14:textId="438E6F6C" w:rsidR="0083108B" w:rsidRPr="006751E0" w:rsidRDefault="009A2D3F" w:rsidP="009E1ADE">
      <w:pPr>
        <w:spacing w:line="276" w:lineRule="auto"/>
        <w:jc w:val="both"/>
        <w:rPr>
          <w:rFonts w:eastAsia="Calibri"/>
          <w:iCs/>
          <w:szCs w:val="24"/>
        </w:rPr>
      </w:pPr>
      <w:r>
        <w:rPr>
          <w:rFonts w:eastAsia="Calibri"/>
          <w:iCs/>
          <w:szCs w:val="24"/>
        </w:rPr>
        <w:t>In accordance with the Texas Community Right-To-Know Act, Environmental Health &amp; Safety completes the Workplace Chemical List (Texas Tier II Report) annually by March 1st to report chemicals that meet or exceed reporting thresholds at UHCL. Copies of this report are sent to the TCEQ’s STEERS reporting website, the local fire department, and the local emergency planning committee. Copies are also kept by EHS. The Tier II report lists the locations of storage tanks and other large-quantity locations. This list is updated annually, dated, and signed, and copies are kept indefinitely. Employees are made aware of this hazard through training.</w:t>
      </w:r>
    </w:p>
    <w:p w14:paraId="52747DAA" w14:textId="77777777" w:rsidR="0045395C" w:rsidRDefault="0045395C" w:rsidP="009E1ADE">
      <w:pPr>
        <w:spacing w:line="276" w:lineRule="auto"/>
        <w:jc w:val="both"/>
        <w:rPr>
          <w:rFonts w:eastAsia="Calibri"/>
          <w:b/>
          <w:i/>
          <w:szCs w:val="24"/>
        </w:rPr>
      </w:pPr>
    </w:p>
    <w:p w14:paraId="1FEA1BC6" w14:textId="494E0DCE" w:rsidR="0083108B" w:rsidRPr="006751E0" w:rsidRDefault="0083108B" w:rsidP="0083108B">
      <w:pPr>
        <w:spacing w:after="200" w:line="276" w:lineRule="auto"/>
        <w:jc w:val="both"/>
        <w:rPr>
          <w:rFonts w:eastAsia="Calibri"/>
          <w:szCs w:val="24"/>
        </w:rPr>
      </w:pPr>
      <w:r w:rsidRPr="006751E0">
        <w:rPr>
          <w:rFonts w:eastAsia="Calibri"/>
          <w:b/>
          <w:i/>
          <w:szCs w:val="24"/>
        </w:rPr>
        <w:t xml:space="preserve"> Texas Health &amp; Safety Code:  Sec. 502.005</w:t>
      </w:r>
    </w:p>
    <w:p w14:paraId="73382D5B" w14:textId="1E58092F" w:rsidR="0083108B" w:rsidRPr="006751E0" w:rsidRDefault="00416203" w:rsidP="002E0821">
      <w:pPr>
        <w:widowControl w:val="0"/>
        <w:numPr>
          <w:ilvl w:val="0"/>
          <w:numId w:val="20"/>
        </w:numPr>
        <w:tabs>
          <w:tab w:val="clear" w:pos="720"/>
          <w:tab w:val="num" w:pos="360"/>
        </w:tabs>
        <w:spacing w:after="200" w:line="276" w:lineRule="auto"/>
        <w:ind w:left="360"/>
        <w:jc w:val="both"/>
        <w:rPr>
          <w:rFonts w:eastAsia="Calibri"/>
          <w:i/>
          <w:szCs w:val="24"/>
        </w:rPr>
      </w:pPr>
      <w:r w:rsidRPr="00416203">
        <w:rPr>
          <w:rFonts w:eastAsia="Calibri"/>
          <w:i/>
          <w:szCs w:val="24"/>
        </w:rPr>
        <w:t>(a) For worker right-to-know purposes, an employer shall compile and maintain a workplace chemical list that includes the following information for each hazardous chemical normally present in the workplace or temporary workplace, in excess of 55 gallons [sum total], 500 pounds, or an amount the board determines by rule for highly toxic or dangerous chemicals:</w:t>
      </w:r>
    </w:p>
    <w:p w14:paraId="4D30DF43" w14:textId="77777777" w:rsidR="0083108B" w:rsidRPr="006751E0" w:rsidRDefault="0083108B" w:rsidP="0082566F">
      <w:pPr>
        <w:spacing w:after="200" w:line="276" w:lineRule="auto"/>
        <w:ind w:left="720" w:hanging="360"/>
        <w:jc w:val="both"/>
        <w:rPr>
          <w:rFonts w:eastAsia="Calibri"/>
          <w:i/>
          <w:szCs w:val="24"/>
        </w:rPr>
      </w:pPr>
      <w:r w:rsidRPr="006751E0">
        <w:rPr>
          <w:rFonts w:eastAsia="Calibri"/>
          <w:i/>
          <w:szCs w:val="24"/>
        </w:rPr>
        <w:t xml:space="preserve">(1) the identity used on the </w:t>
      </w:r>
      <w:r w:rsidR="0086323B">
        <w:rPr>
          <w:rFonts w:eastAsia="Calibri"/>
          <w:i/>
          <w:szCs w:val="24"/>
        </w:rPr>
        <w:t>SDS</w:t>
      </w:r>
      <w:r w:rsidRPr="006751E0">
        <w:rPr>
          <w:rFonts w:eastAsia="Calibri"/>
          <w:i/>
          <w:szCs w:val="24"/>
        </w:rPr>
        <w:t xml:space="preserve"> and container label; and</w:t>
      </w:r>
    </w:p>
    <w:p w14:paraId="66F1FA0F" w14:textId="7384A707" w:rsidR="0083108B" w:rsidRPr="006751E0" w:rsidRDefault="0083108B" w:rsidP="0082566F">
      <w:pPr>
        <w:spacing w:after="200" w:line="276" w:lineRule="auto"/>
        <w:ind w:left="720" w:hanging="360"/>
        <w:jc w:val="both"/>
        <w:rPr>
          <w:rFonts w:eastAsia="Calibri"/>
          <w:i/>
          <w:szCs w:val="24"/>
        </w:rPr>
      </w:pPr>
      <w:r w:rsidRPr="006751E0">
        <w:rPr>
          <w:rFonts w:eastAsia="Calibri"/>
          <w:i/>
          <w:szCs w:val="24"/>
        </w:rPr>
        <w:lastRenderedPageBreak/>
        <w:t xml:space="preserve">(2) the work area in which hazardous </w:t>
      </w:r>
      <w:r w:rsidR="0025044D">
        <w:rPr>
          <w:rFonts w:eastAsia="Calibri"/>
          <w:i/>
          <w:szCs w:val="24"/>
        </w:rPr>
        <w:t>chemicals</w:t>
      </w:r>
      <w:r w:rsidRPr="006751E0">
        <w:rPr>
          <w:rFonts w:eastAsia="Calibri"/>
          <w:i/>
          <w:szCs w:val="24"/>
        </w:rPr>
        <w:t xml:space="preserve"> </w:t>
      </w:r>
      <w:r w:rsidR="0025044D">
        <w:rPr>
          <w:rFonts w:eastAsia="Calibri"/>
          <w:i/>
          <w:szCs w:val="24"/>
        </w:rPr>
        <w:t>are</w:t>
      </w:r>
      <w:r w:rsidRPr="006751E0">
        <w:rPr>
          <w:rFonts w:eastAsia="Calibri"/>
          <w:i/>
          <w:szCs w:val="24"/>
        </w:rPr>
        <w:t xml:space="preserve"> normally present.</w:t>
      </w:r>
    </w:p>
    <w:p w14:paraId="6C1300CA" w14:textId="77777777" w:rsidR="0083108B" w:rsidRPr="006751E0" w:rsidRDefault="0083108B" w:rsidP="002E0821">
      <w:pPr>
        <w:widowControl w:val="0"/>
        <w:numPr>
          <w:ilvl w:val="0"/>
          <w:numId w:val="20"/>
        </w:numPr>
        <w:tabs>
          <w:tab w:val="clear" w:pos="720"/>
          <w:tab w:val="num" w:pos="450"/>
        </w:tabs>
        <w:spacing w:after="200" w:line="276" w:lineRule="auto"/>
        <w:ind w:left="360"/>
        <w:jc w:val="both"/>
        <w:rPr>
          <w:rFonts w:eastAsia="Calibri"/>
          <w:i/>
          <w:szCs w:val="24"/>
        </w:rPr>
      </w:pPr>
      <w:r w:rsidRPr="006751E0">
        <w:rPr>
          <w:rFonts w:eastAsia="Calibri"/>
          <w:i/>
          <w:szCs w:val="24"/>
        </w:rPr>
        <w:t>The employer shall update the workplace chemical list as necessary but at least by December 31</w:t>
      </w:r>
      <w:r w:rsidRPr="006751E0">
        <w:rPr>
          <w:rFonts w:eastAsia="Calibri"/>
          <w:i/>
          <w:szCs w:val="24"/>
          <w:vertAlign w:val="superscript"/>
        </w:rPr>
        <w:t>st</w:t>
      </w:r>
      <w:r w:rsidRPr="006751E0">
        <w:rPr>
          <w:rFonts w:eastAsia="Calibri"/>
          <w:i/>
          <w:szCs w:val="24"/>
        </w:rPr>
        <w:t xml:space="preserve"> of each year.  Each workplace chemical list shall be dated and signed by the person responsible for compiling the information.</w:t>
      </w:r>
    </w:p>
    <w:p w14:paraId="30124270" w14:textId="77777777" w:rsidR="0083108B" w:rsidRPr="006751E0" w:rsidRDefault="0083108B" w:rsidP="002E0821">
      <w:pPr>
        <w:widowControl w:val="0"/>
        <w:numPr>
          <w:ilvl w:val="0"/>
          <w:numId w:val="20"/>
        </w:numPr>
        <w:tabs>
          <w:tab w:val="clear" w:pos="720"/>
          <w:tab w:val="num" w:pos="450"/>
        </w:tabs>
        <w:spacing w:after="200" w:line="276" w:lineRule="auto"/>
        <w:ind w:left="360"/>
        <w:jc w:val="both"/>
        <w:rPr>
          <w:rFonts w:eastAsia="Calibri"/>
          <w:i/>
          <w:szCs w:val="24"/>
        </w:rPr>
      </w:pPr>
      <w:r w:rsidRPr="006751E0">
        <w:rPr>
          <w:rFonts w:eastAsia="Calibri"/>
          <w:i/>
          <w:szCs w:val="24"/>
        </w:rPr>
        <w:t>The workplace chemical list may be prepared for the workplace as a whole or for each work area or temporary workplace and must be readily available to employees and their representatives.  All employees shall be made aware of the workplace chemical list before working with or in a work area containing hazardous chemicals.</w:t>
      </w:r>
    </w:p>
    <w:p w14:paraId="478BA2AC" w14:textId="6B1D492C" w:rsidR="0083108B" w:rsidRPr="006751E0" w:rsidRDefault="0083108B" w:rsidP="002E0821">
      <w:pPr>
        <w:widowControl w:val="0"/>
        <w:numPr>
          <w:ilvl w:val="0"/>
          <w:numId w:val="20"/>
        </w:numPr>
        <w:tabs>
          <w:tab w:val="clear" w:pos="720"/>
          <w:tab w:val="num" w:pos="450"/>
        </w:tabs>
        <w:spacing w:line="276" w:lineRule="auto"/>
        <w:ind w:left="360"/>
        <w:jc w:val="both"/>
        <w:rPr>
          <w:rFonts w:eastAsia="Calibri"/>
          <w:i/>
          <w:szCs w:val="24"/>
        </w:rPr>
      </w:pPr>
      <w:r w:rsidRPr="006751E0">
        <w:rPr>
          <w:rFonts w:eastAsia="Calibri"/>
          <w:i/>
          <w:szCs w:val="24"/>
        </w:rPr>
        <w:t xml:space="preserve">An employer shall maintain a workplace chemical list for at least 30 years.  The employer shall send complete records to the director </w:t>
      </w:r>
      <w:r w:rsidR="00416203">
        <w:rPr>
          <w:rFonts w:eastAsia="Calibri"/>
          <w:i/>
          <w:szCs w:val="24"/>
        </w:rPr>
        <w:t>upon ceasing operations</w:t>
      </w:r>
      <w:r w:rsidRPr="006751E0">
        <w:rPr>
          <w:rFonts w:eastAsia="Calibri"/>
          <w:i/>
          <w:szCs w:val="24"/>
        </w:rPr>
        <w:t>.</w:t>
      </w:r>
    </w:p>
    <w:p w14:paraId="01DDF74C" w14:textId="77777777" w:rsidR="0045395C" w:rsidRDefault="0045395C" w:rsidP="009E1ADE">
      <w:pPr>
        <w:spacing w:line="276" w:lineRule="auto"/>
        <w:jc w:val="both"/>
        <w:rPr>
          <w:rFonts w:eastAsia="Calibri"/>
          <w:b/>
          <w:i/>
          <w:szCs w:val="24"/>
        </w:rPr>
      </w:pPr>
    </w:p>
    <w:p w14:paraId="33E772DD" w14:textId="2D67CADB" w:rsidR="0083108B" w:rsidRPr="006751E0" w:rsidRDefault="00997A49" w:rsidP="0083108B">
      <w:pPr>
        <w:spacing w:after="200" w:line="276" w:lineRule="auto"/>
        <w:jc w:val="both"/>
        <w:rPr>
          <w:rFonts w:eastAsia="Calibri"/>
          <w:b/>
          <w:i/>
          <w:szCs w:val="24"/>
        </w:rPr>
      </w:pPr>
      <w:r>
        <w:rPr>
          <w:rFonts w:eastAsia="Calibri"/>
          <w:b/>
          <w:i/>
          <w:szCs w:val="24"/>
        </w:rPr>
        <w:t>SAFETY DATA SHEETS (</w:t>
      </w:r>
      <w:r w:rsidR="0086323B">
        <w:rPr>
          <w:rFonts w:eastAsia="Calibri"/>
          <w:b/>
          <w:i/>
          <w:szCs w:val="24"/>
        </w:rPr>
        <w:t>SDS</w:t>
      </w:r>
      <w:r w:rsidR="0083108B" w:rsidRPr="006751E0">
        <w:rPr>
          <w:rFonts w:eastAsia="Calibri"/>
          <w:b/>
          <w:i/>
          <w:szCs w:val="24"/>
        </w:rPr>
        <w:t>s)</w:t>
      </w:r>
    </w:p>
    <w:p w14:paraId="7C12704F" w14:textId="021CBD12" w:rsidR="0083108B" w:rsidRPr="00C0260E" w:rsidRDefault="00C0260E" w:rsidP="0083108B">
      <w:pPr>
        <w:spacing w:after="200" w:line="276" w:lineRule="auto"/>
        <w:jc w:val="both"/>
        <w:rPr>
          <w:rFonts w:eastAsia="Calibri"/>
          <w:iCs/>
          <w:color w:val="000000" w:themeColor="text1"/>
          <w:szCs w:val="24"/>
        </w:rPr>
      </w:pPr>
      <w:r w:rsidRPr="00C0260E">
        <w:rPr>
          <w:rFonts w:eastAsia="Calibri"/>
          <w:iCs/>
          <w:color w:val="000000" w:themeColor="text1"/>
          <w:szCs w:val="24"/>
        </w:rPr>
        <w:t>SDS are required to be kept onsite for each hazardous chemical. Manufacturers and distributors provide SDSs to UHCL with each initial shipment and with the first shipment after an SDS is updated. Depending on the company, the SDS may be included in the package containing the chemical, which should go directly to the principal investigator’s laboratory. Since multiple PIs may order the same chemical, they may not receive an SDS with their shipment. A central repository for all SDSs, accessible electronically, is provided through the chemical inventory software, which automatically links to SDSs for each chemical line item after inventory is uploaded.</w:t>
      </w:r>
    </w:p>
    <w:p w14:paraId="6A6B8E18" w14:textId="44BE9120" w:rsidR="0083108B" w:rsidRPr="00421BBB" w:rsidRDefault="0025044D" w:rsidP="009E1ADE">
      <w:pPr>
        <w:spacing w:line="276" w:lineRule="auto"/>
        <w:jc w:val="both"/>
        <w:rPr>
          <w:rFonts w:eastAsia="Calibri"/>
          <w:iCs/>
          <w:szCs w:val="24"/>
        </w:rPr>
      </w:pPr>
      <w:r>
        <w:rPr>
          <w:rFonts w:eastAsia="Calibri"/>
          <w:iCs/>
          <w:szCs w:val="24"/>
        </w:rPr>
        <w:t>SDSs</w:t>
      </w:r>
      <w:r w:rsidR="0083108B" w:rsidRPr="006751E0">
        <w:rPr>
          <w:rFonts w:eastAsia="Calibri"/>
          <w:iCs/>
          <w:szCs w:val="24"/>
        </w:rPr>
        <w:t xml:space="preserve"> are readily available for </w:t>
      </w:r>
      <w:r w:rsidR="00C0260E">
        <w:rPr>
          <w:rFonts w:eastAsia="Calibri"/>
          <w:iCs/>
          <w:szCs w:val="24"/>
        </w:rPr>
        <w:t>all UHCL employees to review</w:t>
      </w:r>
      <w:r w:rsidR="0083108B" w:rsidRPr="00AC0AC0">
        <w:rPr>
          <w:rFonts w:eastAsia="Calibri"/>
          <w:iCs/>
          <w:szCs w:val="24"/>
        </w:rPr>
        <w:t xml:space="preserve">.  </w:t>
      </w:r>
      <w:r w:rsidR="0083108B" w:rsidRPr="00421BBB">
        <w:rPr>
          <w:rFonts w:eastAsia="Calibri"/>
          <w:iCs/>
          <w:szCs w:val="24"/>
        </w:rPr>
        <w:t xml:space="preserve">In addition to the paper copies available as described above, employees may access </w:t>
      </w:r>
      <w:r>
        <w:rPr>
          <w:rFonts w:eastAsia="Calibri"/>
          <w:iCs/>
          <w:szCs w:val="24"/>
        </w:rPr>
        <w:t>SDSs</w:t>
      </w:r>
      <w:r w:rsidR="0083108B" w:rsidRPr="00421BBB">
        <w:rPr>
          <w:rFonts w:eastAsia="Calibri"/>
          <w:iCs/>
          <w:szCs w:val="24"/>
        </w:rPr>
        <w:t xml:space="preserve"> </w:t>
      </w:r>
      <w:r w:rsidR="00C0260E">
        <w:rPr>
          <w:rFonts w:eastAsia="Calibri"/>
          <w:iCs/>
          <w:szCs w:val="24"/>
        </w:rPr>
        <w:t>online</w:t>
      </w:r>
      <w:r w:rsidR="00FA36C3" w:rsidRPr="00421BBB">
        <w:rPr>
          <w:rFonts w:eastAsia="Calibri"/>
          <w:iCs/>
          <w:szCs w:val="24"/>
        </w:rPr>
        <w:t xml:space="preserve"> </w:t>
      </w:r>
      <w:r w:rsidR="0083108B" w:rsidRPr="00421BBB">
        <w:rPr>
          <w:rFonts w:eastAsia="Calibri"/>
          <w:iCs/>
          <w:szCs w:val="24"/>
        </w:rPr>
        <w:t xml:space="preserve">24 hours a day.  In addition, an employee may directly request an SDS from </w:t>
      </w:r>
      <w:r w:rsidR="00FA36C3" w:rsidRPr="00421BBB">
        <w:rPr>
          <w:rFonts w:eastAsia="Calibri"/>
          <w:iCs/>
          <w:szCs w:val="24"/>
        </w:rPr>
        <w:t>EHS</w:t>
      </w:r>
      <w:r w:rsidR="0083108B" w:rsidRPr="00421BBB">
        <w:rPr>
          <w:rFonts w:eastAsia="Calibri"/>
          <w:iCs/>
          <w:szCs w:val="24"/>
        </w:rPr>
        <w:t xml:space="preserve"> by calling </w:t>
      </w:r>
      <w:r w:rsidR="00FA36C3" w:rsidRPr="00421BBB">
        <w:rPr>
          <w:rFonts w:eastAsia="Calibri"/>
          <w:iCs/>
          <w:szCs w:val="24"/>
        </w:rPr>
        <w:t>281-283-2106</w:t>
      </w:r>
      <w:r w:rsidR="0083108B" w:rsidRPr="00421BBB">
        <w:rPr>
          <w:rFonts w:eastAsia="Calibri"/>
          <w:iCs/>
          <w:szCs w:val="24"/>
        </w:rPr>
        <w:t xml:space="preserve">.  </w:t>
      </w:r>
    </w:p>
    <w:p w14:paraId="426C2180" w14:textId="77777777" w:rsidR="0045395C" w:rsidRDefault="0045395C" w:rsidP="009E1ADE">
      <w:pPr>
        <w:spacing w:line="276" w:lineRule="auto"/>
        <w:jc w:val="both"/>
        <w:rPr>
          <w:rFonts w:eastAsia="Calibri"/>
          <w:b/>
          <w:i/>
          <w:szCs w:val="24"/>
        </w:rPr>
      </w:pPr>
    </w:p>
    <w:p w14:paraId="4A9D989E" w14:textId="77777777" w:rsidR="0083108B" w:rsidRPr="006751E0" w:rsidRDefault="0083108B" w:rsidP="0083108B">
      <w:pPr>
        <w:spacing w:after="200" w:line="276" w:lineRule="auto"/>
        <w:jc w:val="both"/>
        <w:rPr>
          <w:rFonts w:eastAsia="Calibri"/>
          <w:b/>
          <w:i/>
          <w:szCs w:val="24"/>
        </w:rPr>
      </w:pPr>
      <w:r w:rsidRPr="006751E0">
        <w:rPr>
          <w:rFonts w:eastAsia="Calibri"/>
          <w:b/>
          <w:i/>
          <w:szCs w:val="24"/>
        </w:rPr>
        <w:t>Texas Health &amp; Safety Code:  Sec. 502.006</w:t>
      </w:r>
    </w:p>
    <w:p w14:paraId="1AF4D378" w14:textId="11C6EE39" w:rsidR="0083108B" w:rsidRPr="006751E0" w:rsidRDefault="00C0260E" w:rsidP="002E0821">
      <w:pPr>
        <w:numPr>
          <w:ilvl w:val="0"/>
          <w:numId w:val="20"/>
        </w:numPr>
        <w:tabs>
          <w:tab w:val="clear" w:pos="720"/>
          <w:tab w:val="left" w:pos="450"/>
          <w:tab w:val="num" w:pos="540"/>
        </w:tabs>
        <w:spacing w:after="200" w:line="276" w:lineRule="auto"/>
        <w:ind w:left="360"/>
        <w:rPr>
          <w:b/>
          <w:i/>
          <w:szCs w:val="24"/>
        </w:rPr>
      </w:pPr>
      <w:r w:rsidRPr="00C0260E">
        <w:rPr>
          <w:i/>
          <w:szCs w:val="24"/>
        </w:rPr>
        <w:t xml:space="preserve">(e) A chemical manufacturer or distributor shall provide appropriate Safety Data Sheets to employers who acquire hazardous chemicals in this state with each initial shipment and with the first shipment after an SDS is updated. The SDSs must comply with the most current requirements of the OSHA standard. </w:t>
      </w:r>
    </w:p>
    <w:p w14:paraId="3D6175EA" w14:textId="77777777" w:rsidR="0083108B" w:rsidRPr="006751E0" w:rsidRDefault="0083108B" w:rsidP="002E0821">
      <w:pPr>
        <w:numPr>
          <w:ilvl w:val="0"/>
          <w:numId w:val="20"/>
        </w:numPr>
        <w:tabs>
          <w:tab w:val="clear" w:pos="720"/>
          <w:tab w:val="left" w:pos="450"/>
          <w:tab w:val="num" w:pos="540"/>
        </w:tabs>
        <w:spacing w:after="200" w:line="276" w:lineRule="auto"/>
        <w:ind w:left="360"/>
        <w:rPr>
          <w:i/>
          <w:szCs w:val="24"/>
        </w:rPr>
      </w:pPr>
      <w:r w:rsidRPr="008D3B33">
        <w:rPr>
          <w:i/>
          <w:szCs w:val="24"/>
        </w:rPr>
        <w:t xml:space="preserve">An </w:t>
      </w:r>
      <w:r w:rsidRPr="0082566F">
        <w:rPr>
          <w:b/>
          <w:bCs/>
          <w:i/>
          <w:szCs w:val="24"/>
        </w:rPr>
        <w:t xml:space="preserve">employer shall maintain a legible copy of a current </w:t>
      </w:r>
      <w:r w:rsidR="0086323B" w:rsidRPr="0082566F">
        <w:rPr>
          <w:b/>
          <w:bCs/>
          <w:i/>
          <w:szCs w:val="24"/>
        </w:rPr>
        <w:t>SDS</w:t>
      </w:r>
      <w:r w:rsidRPr="0082566F">
        <w:rPr>
          <w:b/>
          <w:bCs/>
          <w:i/>
          <w:szCs w:val="24"/>
        </w:rPr>
        <w:t xml:space="preserve"> for each hazardous chemical </w:t>
      </w:r>
      <w:r w:rsidRPr="006751E0">
        <w:rPr>
          <w:i/>
          <w:szCs w:val="24"/>
        </w:rPr>
        <w:t xml:space="preserve">purchased.  If the employer does not have a current </w:t>
      </w:r>
      <w:r w:rsidR="0086323B">
        <w:rPr>
          <w:i/>
          <w:szCs w:val="24"/>
        </w:rPr>
        <w:t>SDS</w:t>
      </w:r>
      <w:r w:rsidRPr="006751E0">
        <w:rPr>
          <w:i/>
          <w:szCs w:val="24"/>
        </w:rPr>
        <w:t xml:space="preserve"> for a hazardous chemical when the chemical is received at the workplace, the employer shall request an </w:t>
      </w:r>
      <w:r w:rsidR="0086323B">
        <w:rPr>
          <w:i/>
          <w:szCs w:val="24"/>
        </w:rPr>
        <w:t>SDS</w:t>
      </w:r>
      <w:r w:rsidRPr="006751E0">
        <w:rPr>
          <w:i/>
          <w:szCs w:val="24"/>
        </w:rPr>
        <w:t xml:space="preserve"> in writing from the manufacturer or distributor in a timely manner or shall otherwise obtain a current </w:t>
      </w:r>
      <w:r w:rsidR="0086323B">
        <w:rPr>
          <w:i/>
          <w:szCs w:val="24"/>
        </w:rPr>
        <w:t>SDS</w:t>
      </w:r>
      <w:r w:rsidRPr="006751E0">
        <w:rPr>
          <w:i/>
          <w:szCs w:val="24"/>
        </w:rPr>
        <w:t xml:space="preserve">.  The manufacturer or distributor shall respond with an appropriate </w:t>
      </w:r>
      <w:r w:rsidR="0086323B">
        <w:rPr>
          <w:i/>
          <w:szCs w:val="24"/>
        </w:rPr>
        <w:t>SDS</w:t>
      </w:r>
      <w:r w:rsidRPr="006751E0">
        <w:rPr>
          <w:i/>
          <w:szCs w:val="24"/>
        </w:rPr>
        <w:t xml:space="preserve"> in a timely manner.</w:t>
      </w:r>
    </w:p>
    <w:p w14:paraId="5EF56B3F" w14:textId="77777777" w:rsidR="0083108B" w:rsidRPr="006751E0" w:rsidRDefault="0086323B" w:rsidP="002E0821">
      <w:pPr>
        <w:numPr>
          <w:ilvl w:val="0"/>
          <w:numId w:val="20"/>
        </w:numPr>
        <w:tabs>
          <w:tab w:val="clear" w:pos="720"/>
          <w:tab w:val="left" w:pos="450"/>
          <w:tab w:val="num" w:pos="540"/>
        </w:tabs>
        <w:spacing w:after="200" w:line="276" w:lineRule="auto"/>
        <w:ind w:left="360"/>
        <w:rPr>
          <w:i/>
          <w:szCs w:val="24"/>
        </w:rPr>
      </w:pPr>
      <w:r>
        <w:rPr>
          <w:i/>
          <w:szCs w:val="24"/>
        </w:rPr>
        <w:lastRenderedPageBreak/>
        <w:t>Safety Data Sheet</w:t>
      </w:r>
      <w:r w:rsidR="0083108B" w:rsidRPr="006751E0">
        <w:rPr>
          <w:i/>
          <w:szCs w:val="24"/>
        </w:rPr>
        <w:t>s shall be readily available, on request, for review by employees or designated representatives at each workplace.</w:t>
      </w:r>
    </w:p>
    <w:p w14:paraId="0820368B" w14:textId="77777777" w:rsidR="0083108B" w:rsidRPr="006751E0" w:rsidRDefault="0083108B" w:rsidP="002E0821">
      <w:pPr>
        <w:numPr>
          <w:ilvl w:val="0"/>
          <w:numId w:val="20"/>
        </w:numPr>
        <w:tabs>
          <w:tab w:val="clear" w:pos="720"/>
          <w:tab w:val="left" w:pos="450"/>
          <w:tab w:val="num" w:pos="540"/>
        </w:tabs>
        <w:spacing w:line="276" w:lineRule="auto"/>
        <w:ind w:left="360"/>
        <w:rPr>
          <w:i/>
          <w:szCs w:val="24"/>
        </w:rPr>
      </w:pPr>
      <w:r w:rsidRPr="006751E0">
        <w:rPr>
          <w:i/>
          <w:szCs w:val="24"/>
        </w:rPr>
        <w:t xml:space="preserve">A copy of an </w:t>
      </w:r>
      <w:r w:rsidR="0086323B">
        <w:rPr>
          <w:i/>
          <w:szCs w:val="24"/>
        </w:rPr>
        <w:t>SDS</w:t>
      </w:r>
      <w:r w:rsidRPr="006751E0">
        <w:rPr>
          <w:i/>
          <w:szCs w:val="24"/>
        </w:rPr>
        <w:t xml:space="preserve"> maintained by an employer under this section shall be provided to the director upon request.</w:t>
      </w:r>
    </w:p>
    <w:p w14:paraId="62B25D37" w14:textId="77777777" w:rsidR="0083108B" w:rsidRPr="006751E0" w:rsidRDefault="0083108B" w:rsidP="009E1ADE">
      <w:pPr>
        <w:tabs>
          <w:tab w:val="left" w:pos="720"/>
        </w:tabs>
        <w:spacing w:line="360" w:lineRule="auto"/>
        <w:jc w:val="both"/>
        <w:rPr>
          <w:iCs/>
          <w:szCs w:val="24"/>
        </w:rPr>
      </w:pPr>
    </w:p>
    <w:p w14:paraId="6FAEEEE7" w14:textId="77777777" w:rsidR="0083108B" w:rsidRPr="00E0091E" w:rsidRDefault="0083108B" w:rsidP="0083108B">
      <w:pPr>
        <w:spacing w:after="200" w:line="276" w:lineRule="auto"/>
        <w:jc w:val="both"/>
        <w:rPr>
          <w:rFonts w:eastAsia="Calibri"/>
          <w:b/>
          <w:iCs/>
          <w:szCs w:val="24"/>
        </w:rPr>
      </w:pPr>
      <w:r w:rsidRPr="00E0091E">
        <w:rPr>
          <w:rFonts w:eastAsia="Calibri"/>
          <w:b/>
          <w:iCs/>
          <w:szCs w:val="24"/>
        </w:rPr>
        <w:t>LABELS</w:t>
      </w:r>
    </w:p>
    <w:p w14:paraId="251011A6" w14:textId="42E95E1C" w:rsidR="0083108B" w:rsidRPr="006751E0" w:rsidRDefault="00E0091E" w:rsidP="009E1ADE">
      <w:pPr>
        <w:spacing w:line="276" w:lineRule="auto"/>
        <w:jc w:val="both"/>
        <w:rPr>
          <w:rFonts w:eastAsia="Calibri"/>
          <w:szCs w:val="24"/>
        </w:rPr>
      </w:pPr>
      <w:r>
        <w:rPr>
          <w:rFonts w:eastAsia="Calibri"/>
          <w:szCs w:val="24"/>
        </w:rPr>
        <w:t xml:space="preserve">Labels on chemicals received at UHCL are not intentionally removed or defaced. As required, secondary containers are relabeled with the chemical name and appropriate hazard classification. As part of Environmental Health &amp; Safety’s routine surveillance program, principal investigators/laboratory personnel are reminded not to label secondary containers with a chemical symbol in place of the chemical name on the SDS. In addition, principal investigators/laboratory personnel are encouraged to label all containers with chemicals, even if the chemical is intended for immediate use by the employee who performs the transfer. </w:t>
      </w:r>
    </w:p>
    <w:p w14:paraId="6DF6E678" w14:textId="77777777" w:rsidR="0045395C" w:rsidRDefault="0045395C" w:rsidP="009E1ADE">
      <w:pPr>
        <w:spacing w:line="276" w:lineRule="auto"/>
        <w:jc w:val="both"/>
        <w:rPr>
          <w:rFonts w:eastAsia="Calibri"/>
          <w:b/>
          <w:i/>
          <w:szCs w:val="24"/>
        </w:rPr>
      </w:pPr>
    </w:p>
    <w:p w14:paraId="35625590" w14:textId="007B0685" w:rsidR="0083108B" w:rsidRPr="006751E0" w:rsidRDefault="0083108B" w:rsidP="0083108B">
      <w:pPr>
        <w:spacing w:after="200" w:line="276" w:lineRule="auto"/>
        <w:jc w:val="both"/>
        <w:rPr>
          <w:rFonts w:eastAsia="Calibri"/>
          <w:b/>
          <w:i/>
          <w:szCs w:val="24"/>
        </w:rPr>
      </w:pPr>
      <w:r w:rsidRPr="006751E0">
        <w:rPr>
          <w:rFonts w:eastAsia="Calibri"/>
          <w:b/>
          <w:i/>
          <w:szCs w:val="24"/>
        </w:rPr>
        <w:t>Texas Health &amp; Safety Code</w:t>
      </w:r>
      <w:r w:rsidR="00381C55" w:rsidRPr="006751E0">
        <w:rPr>
          <w:rFonts w:eastAsia="Calibri"/>
          <w:b/>
          <w:i/>
          <w:szCs w:val="24"/>
        </w:rPr>
        <w:t>: Sec</w:t>
      </w:r>
      <w:r w:rsidRPr="006751E0">
        <w:rPr>
          <w:rFonts w:eastAsia="Calibri"/>
          <w:b/>
          <w:i/>
          <w:szCs w:val="24"/>
        </w:rPr>
        <w:t>. 502.007</w:t>
      </w:r>
      <w:r w:rsidRPr="006751E0">
        <w:rPr>
          <w:rFonts w:eastAsia="Calibri"/>
          <w:b/>
          <w:i/>
          <w:szCs w:val="24"/>
        </w:rPr>
        <w:tab/>
      </w:r>
    </w:p>
    <w:p w14:paraId="18795573" w14:textId="3D188765" w:rsidR="0083108B" w:rsidRPr="006751E0" w:rsidRDefault="0083108B" w:rsidP="002E0821">
      <w:pPr>
        <w:widowControl w:val="0"/>
        <w:numPr>
          <w:ilvl w:val="0"/>
          <w:numId w:val="21"/>
        </w:numPr>
        <w:tabs>
          <w:tab w:val="clear" w:pos="1080"/>
          <w:tab w:val="num" w:pos="720"/>
        </w:tabs>
        <w:spacing w:after="200" w:line="276" w:lineRule="auto"/>
        <w:ind w:left="360"/>
        <w:jc w:val="both"/>
        <w:rPr>
          <w:rFonts w:eastAsia="Calibri"/>
          <w:bCs/>
          <w:i/>
          <w:iCs/>
          <w:szCs w:val="24"/>
        </w:rPr>
      </w:pPr>
      <w:r w:rsidRPr="006751E0">
        <w:rPr>
          <w:rFonts w:eastAsia="Calibri"/>
          <w:bCs/>
          <w:i/>
          <w:iCs/>
          <w:szCs w:val="24"/>
        </w:rPr>
        <w:t xml:space="preserve">A label on an existing container of a hazardous chemical may not be removed or defaced unless it is illegible, inaccurate, or does not conform to the OSHA standard or other applicable labeling </w:t>
      </w:r>
      <w:r w:rsidR="0025044D">
        <w:rPr>
          <w:rFonts w:eastAsia="Calibri"/>
          <w:bCs/>
          <w:i/>
          <w:iCs/>
          <w:szCs w:val="24"/>
        </w:rPr>
        <w:t>requirements</w:t>
      </w:r>
      <w:r w:rsidRPr="006751E0">
        <w:rPr>
          <w:rFonts w:eastAsia="Calibri"/>
          <w:bCs/>
          <w:i/>
          <w:iCs/>
          <w:szCs w:val="24"/>
        </w:rPr>
        <w:t xml:space="preserve">.  Primary containers must be relabeled with at least the identity appearing on the </w:t>
      </w:r>
      <w:r w:rsidR="0086323B">
        <w:rPr>
          <w:rFonts w:eastAsia="Calibri"/>
          <w:bCs/>
          <w:i/>
          <w:iCs/>
          <w:szCs w:val="24"/>
        </w:rPr>
        <w:t>SDS</w:t>
      </w:r>
      <w:r w:rsidRPr="006751E0">
        <w:rPr>
          <w:rFonts w:eastAsia="Calibri"/>
          <w:bCs/>
          <w:i/>
          <w:iCs/>
          <w:szCs w:val="24"/>
        </w:rPr>
        <w:t xml:space="preserve">, the pertinent physical and health hazards, including the organs that would be affected, and the manufacturer’s name and address.  Except as provided by Subsection (b), secondary containers must be relabeled with at least the identity appearing on the </w:t>
      </w:r>
      <w:r w:rsidR="0086323B">
        <w:rPr>
          <w:rFonts w:eastAsia="Calibri"/>
          <w:bCs/>
          <w:i/>
          <w:iCs/>
          <w:szCs w:val="24"/>
        </w:rPr>
        <w:t>SDS</w:t>
      </w:r>
      <w:r w:rsidRPr="006751E0">
        <w:rPr>
          <w:rFonts w:eastAsia="Calibri"/>
          <w:bCs/>
          <w:i/>
          <w:iCs/>
          <w:szCs w:val="24"/>
        </w:rPr>
        <w:t xml:space="preserve"> and appropriate hazard warnings. </w:t>
      </w:r>
    </w:p>
    <w:p w14:paraId="01CFD1FB" w14:textId="77777777" w:rsidR="0083108B" w:rsidRPr="006751E0" w:rsidRDefault="0083108B" w:rsidP="002E0821">
      <w:pPr>
        <w:widowControl w:val="0"/>
        <w:numPr>
          <w:ilvl w:val="0"/>
          <w:numId w:val="21"/>
        </w:numPr>
        <w:tabs>
          <w:tab w:val="clear" w:pos="1080"/>
          <w:tab w:val="num" w:pos="720"/>
        </w:tabs>
        <w:spacing w:after="200" w:line="276" w:lineRule="auto"/>
        <w:ind w:left="360"/>
        <w:jc w:val="both"/>
        <w:rPr>
          <w:rFonts w:eastAsia="Calibri"/>
          <w:bCs/>
          <w:i/>
          <w:iCs/>
          <w:szCs w:val="24"/>
        </w:rPr>
      </w:pPr>
      <w:r w:rsidRPr="006751E0">
        <w:rPr>
          <w:rFonts w:eastAsia="Calibri"/>
          <w:bCs/>
          <w:i/>
          <w:iCs/>
          <w:szCs w:val="24"/>
        </w:rPr>
        <w:t>An employee may not be required to work with a hazardous chemical from an unlabeled container except for a portable container intended for the immediate use of the employee who performs the transfer.</w:t>
      </w:r>
    </w:p>
    <w:p w14:paraId="24987762" w14:textId="7D4A60E6" w:rsidR="0083108B" w:rsidRPr="006751E0" w:rsidRDefault="0083108B" w:rsidP="0083108B">
      <w:pPr>
        <w:spacing w:after="120"/>
        <w:rPr>
          <w:b/>
          <w:i/>
          <w:szCs w:val="24"/>
        </w:rPr>
      </w:pPr>
      <w:r w:rsidRPr="006751E0">
        <w:rPr>
          <w:rFonts w:eastAsia="Calibri"/>
          <w:b/>
          <w:i/>
          <w:szCs w:val="24"/>
        </w:rPr>
        <w:t>Texas Health &amp; Safety Code</w:t>
      </w:r>
      <w:r w:rsidR="00381C55" w:rsidRPr="006751E0">
        <w:rPr>
          <w:rFonts w:eastAsia="Calibri"/>
          <w:b/>
          <w:i/>
          <w:szCs w:val="24"/>
        </w:rPr>
        <w:t>: Sec</w:t>
      </w:r>
      <w:r w:rsidRPr="006751E0">
        <w:rPr>
          <w:rFonts w:eastAsia="Calibri"/>
          <w:b/>
          <w:i/>
          <w:szCs w:val="24"/>
        </w:rPr>
        <w:t>.502.009</w:t>
      </w:r>
    </w:p>
    <w:p w14:paraId="0828BCCD" w14:textId="77777777" w:rsidR="0083108B" w:rsidRPr="006751E0" w:rsidRDefault="0083108B" w:rsidP="002E0821">
      <w:pPr>
        <w:widowControl w:val="0"/>
        <w:numPr>
          <w:ilvl w:val="0"/>
          <w:numId w:val="22"/>
        </w:numPr>
        <w:tabs>
          <w:tab w:val="clear" w:pos="1080"/>
          <w:tab w:val="left" w:pos="-1080"/>
          <w:tab w:val="left" w:pos="-720"/>
          <w:tab w:val="num" w:pos="720"/>
        </w:tabs>
        <w:spacing w:after="200" w:line="276" w:lineRule="auto"/>
        <w:ind w:left="360"/>
        <w:jc w:val="both"/>
        <w:rPr>
          <w:bCs/>
          <w:i/>
          <w:iCs/>
          <w:szCs w:val="24"/>
        </w:rPr>
      </w:pPr>
      <w:r w:rsidRPr="006751E0">
        <w:rPr>
          <w:bCs/>
          <w:i/>
          <w:iCs/>
          <w:szCs w:val="24"/>
        </w:rPr>
        <w:t>An employer shall provide an education and training program for employees who use or handle hazardous chemicals.</w:t>
      </w:r>
    </w:p>
    <w:p w14:paraId="1DDFC1EB" w14:textId="77777777" w:rsidR="0083108B" w:rsidRPr="006751E0" w:rsidRDefault="0083108B" w:rsidP="002E0821">
      <w:pPr>
        <w:widowControl w:val="0"/>
        <w:numPr>
          <w:ilvl w:val="0"/>
          <w:numId w:val="22"/>
        </w:numPr>
        <w:tabs>
          <w:tab w:val="clear" w:pos="1080"/>
          <w:tab w:val="left" w:pos="-1080"/>
          <w:tab w:val="left" w:pos="-720"/>
          <w:tab w:val="num" w:pos="720"/>
        </w:tabs>
        <w:spacing w:after="200" w:line="276" w:lineRule="auto"/>
        <w:ind w:left="360"/>
        <w:jc w:val="both"/>
        <w:rPr>
          <w:bCs/>
          <w:i/>
          <w:iCs/>
          <w:szCs w:val="24"/>
        </w:rPr>
      </w:pPr>
      <w:r w:rsidRPr="006751E0">
        <w:rPr>
          <w:bCs/>
          <w:i/>
          <w:iCs/>
          <w:szCs w:val="24"/>
        </w:rPr>
        <w:t>An employer shall develop, implement, and maintain at the workplace a written hazard communication program for the workplace that describes how the criteria specified in this chapter will be met.</w:t>
      </w:r>
    </w:p>
    <w:p w14:paraId="2C1F05C0" w14:textId="77777777" w:rsidR="0083108B" w:rsidRPr="006751E0" w:rsidRDefault="0083108B" w:rsidP="002E0821">
      <w:pPr>
        <w:widowControl w:val="0"/>
        <w:numPr>
          <w:ilvl w:val="0"/>
          <w:numId w:val="22"/>
        </w:numPr>
        <w:tabs>
          <w:tab w:val="clear" w:pos="1080"/>
          <w:tab w:val="left" w:pos="-1080"/>
          <w:tab w:val="left" w:pos="-720"/>
          <w:tab w:val="num" w:pos="720"/>
        </w:tabs>
        <w:spacing w:after="200" w:line="276" w:lineRule="auto"/>
        <w:ind w:left="360"/>
        <w:jc w:val="both"/>
        <w:rPr>
          <w:bCs/>
          <w:i/>
          <w:iCs/>
          <w:szCs w:val="24"/>
        </w:rPr>
      </w:pPr>
      <w:r w:rsidRPr="006751E0">
        <w:rPr>
          <w:bCs/>
          <w:i/>
          <w:iCs/>
          <w:szCs w:val="24"/>
        </w:rPr>
        <w:t>An education and training program must include, as appropriate:</w:t>
      </w:r>
    </w:p>
    <w:p w14:paraId="3D2C6520" w14:textId="3D95C6CF" w:rsidR="0083108B" w:rsidRPr="006751E0" w:rsidRDefault="0083108B" w:rsidP="002E0821">
      <w:pPr>
        <w:widowControl w:val="0"/>
        <w:numPr>
          <w:ilvl w:val="2"/>
          <w:numId w:val="22"/>
        </w:numPr>
        <w:tabs>
          <w:tab w:val="clear" w:pos="2415"/>
          <w:tab w:val="left" w:pos="-1080"/>
          <w:tab w:val="left" w:pos="-720"/>
          <w:tab w:val="num" w:pos="2160"/>
        </w:tabs>
        <w:spacing w:after="200" w:line="276" w:lineRule="auto"/>
        <w:ind w:left="720" w:hanging="360"/>
        <w:jc w:val="both"/>
        <w:rPr>
          <w:bCs/>
          <w:i/>
          <w:iCs/>
          <w:szCs w:val="24"/>
        </w:rPr>
      </w:pPr>
      <w:r w:rsidRPr="006751E0">
        <w:rPr>
          <w:bCs/>
          <w:i/>
          <w:iCs/>
          <w:szCs w:val="24"/>
        </w:rPr>
        <w:t xml:space="preserve">information on interpreting labels and </w:t>
      </w:r>
      <w:r w:rsidR="0086323B">
        <w:rPr>
          <w:bCs/>
          <w:i/>
          <w:iCs/>
          <w:szCs w:val="24"/>
        </w:rPr>
        <w:t>SDS</w:t>
      </w:r>
      <w:r w:rsidRPr="006751E0">
        <w:rPr>
          <w:bCs/>
          <w:i/>
          <w:iCs/>
          <w:szCs w:val="24"/>
        </w:rPr>
        <w:t xml:space="preserve">s and the relationship between those two </w:t>
      </w:r>
      <w:r w:rsidRPr="006751E0">
        <w:rPr>
          <w:bCs/>
          <w:i/>
          <w:iCs/>
          <w:szCs w:val="24"/>
        </w:rPr>
        <w:lastRenderedPageBreak/>
        <w:t xml:space="preserve">methods of hazard </w:t>
      </w:r>
      <w:r w:rsidR="00C1786F" w:rsidRPr="006751E0">
        <w:rPr>
          <w:bCs/>
          <w:i/>
          <w:iCs/>
          <w:szCs w:val="24"/>
        </w:rPr>
        <w:t>communication.</w:t>
      </w:r>
    </w:p>
    <w:p w14:paraId="6B305650" w14:textId="35F8CE03" w:rsidR="0083108B" w:rsidRPr="006751E0" w:rsidRDefault="0083108B" w:rsidP="002E0821">
      <w:pPr>
        <w:widowControl w:val="0"/>
        <w:numPr>
          <w:ilvl w:val="2"/>
          <w:numId w:val="22"/>
        </w:numPr>
        <w:tabs>
          <w:tab w:val="clear" w:pos="2415"/>
          <w:tab w:val="left" w:pos="-1080"/>
          <w:tab w:val="left" w:pos="-720"/>
          <w:tab w:val="num" w:pos="2160"/>
        </w:tabs>
        <w:spacing w:after="200" w:line="276" w:lineRule="auto"/>
        <w:ind w:left="720" w:hanging="360"/>
        <w:jc w:val="both"/>
        <w:rPr>
          <w:bCs/>
          <w:i/>
          <w:iCs/>
          <w:szCs w:val="24"/>
        </w:rPr>
      </w:pPr>
      <w:r w:rsidRPr="006751E0">
        <w:rPr>
          <w:bCs/>
          <w:i/>
          <w:iCs/>
          <w:szCs w:val="24"/>
        </w:rPr>
        <w:t xml:space="preserve">the location by work area, acute and chronic effects, and safe handling of hazardous chemicals known to be present in the employee’s work area and to which the employees may be </w:t>
      </w:r>
      <w:r w:rsidR="00C1786F" w:rsidRPr="006751E0">
        <w:rPr>
          <w:bCs/>
          <w:i/>
          <w:iCs/>
          <w:szCs w:val="24"/>
        </w:rPr>
        <w:t>exposed.</w:t>
      </w:r>
    </w:p>
    <w:p w14:paraId="386C2529" w14:textId="77777777" w:rsidR="0083108B" w:rsidRPr="006751E0" w:rsidRDefault="0083108B" w:rsidP="002E0821">
      <w:pPr>
        <w:widowControl w:val="0"/>
        <w:numPr>
          <w:ilvl w:val="2"/>
          <w:numId w:val="22"/>
        </w:numPr>
        <w:tabs>
          <w:tab w:val="clear" w:pos="2415"/>
          <w:tab w:val="left" w:pos="-1080"/>
          <w:tab w:val="left" w:pos="-720"/>
          <w:tab w:val="num" w:pos="2160"/>
        </w:tabs>
        <w:spacing w:after="200" w:line="276" w:lineRule="auto"/>
        <w:ind w:left="720" w:hanging="360"/>
        <w:jc w:val="both"/>
        <w:rPr>
          <w:bCs/>
          <w:i/>
          <w:iCs/>
          <w:szCs w:val="24"/>
        </w:rPr>
      </w:pPr>
      <w:r w:rsidRPr="006751E0">
        <w:rPr>
          <w:bCs/>
          <w:i/>
          <w:iCs/>
          <w:szCs w:val="24"/>
        </w:rPr>
        <w:t>the proper use of protective equipment and first aid treatment to be used with respect to the hazardous chemicals to which the employees may be exposed; and</w:t>
      </w:r>
    </w:p>
    <w:p w14:paraId="27DA7787" w14:textId="77777777" w:rsidR="0083108B" w:rsidRPr="006751E0" w:rsidRDefault="0083108B" w:rsidP="002E0821">
      <w:pPr>
        <w:widowControl w:val="0"/>
        <w:numPr>
          <w:ilvl w:val="2"/>
          <w:numId w:val="22"/>
        </w:numPr>
        <w:tabs>
          <w:tab w:val="clear" w:pos="2415"/>
          <w:tab w:val="left" w:pos="-1080"/>
          <w:tab w:val="left" w:pos="-720"/>
          <w:tab w:val="num" w:pos="2160"/>
        </w:tabs>
        <w:spacing w:after="200" w:line="276" w:lineRule="auto"/>
        <w:ind w:left="720" w:hanging="360"/>
        <w:jc w:val="both"/>
        <w:rPr>
          <w:bCs/>
          <w:i/>
          <w:iCs/>
          <w:szCs w:val="24"/>
        </w:rPr>
      </w:pPr>
      <w:r w:rsidRPr="006751E0">
        <w:rPr>
          <w:bCs/>
          <w:i/>
          <w:iCs/>
          <w:szCs w:val="24"/>
        </w:rPr>
        <w:t>general safety instructions on the handling, cleanup procedures, and disposal of hazardous chemicals.</w:t>
      </w:r>
    </w:p>
    <w:p w14:paraId="03284386" w14:textId="77777777" w:rsidR="0083108B" w:rsidRPr="006751E0" w:rsidRDefault="0083108B" w:rsidP="002E0821">
      <w:pPr>
        <w:widowControl w:val="0"/>
        <w:numPr>
          <w:ilvl w:val="0"/>
          <w:numId w:val="22"/>
        </w:numPr>
        <w:tabs>
          <w:tab w:val="left" w:pos="-1080"/>
          <w:tab w:val="left" w:pos="-720"/>
        </w:tabs>
        <w:spacing w:after="200" w:line="276" w:lineRule="auto"/>
        <w:ind w:left="360"/>
        <w:jc w:val="both"/>
        <w:rPr>
          <w:bCs/>
          <w:i/>
          <w:iCs/>
          <w:szCs w:val="24"/>
        </w:rPr>
      </w:pPr>
      <w:r w:rsidRPr="006751E0">
        <w:rPr>
          <w:bCs/>
          <w:i/>
          <w:iCs/>
          <w:szCs w:val="24"/>
        </w:rPr>
        <w:t xml:space="preserve">Training may be conducted by categories of chemicals.  An employer must advise employees that information is available on the specific hazards of individual chemicals through the </w:t>
      </w:r>
      <w:r w:rsidR="0086323B">
        <w:rPr>
          <w:bCs/>
          <w:i/>
          <w:iCs/>
          <w:szCs w:val="24"/>
        </w:rPr>
        <w:t>SDS</w:t>
      </w:r>
      <w:r w:rsidRPr="006751E0">
        <w:rPr>
          <w:bCs/>
          <w:i/>
          <w:iCs/>
          <w:szCs w:val="24"/>
        </w:rPr>
        <w:t>s.  Protective equipment and first aid treatment may be categories of hazardous chemicals.</w:t>
      </w:r>
    </w:p>
    <w:p w14:paraId="3AB3181D" w14:textId="77777777" w:rsidR="0083108B" w:rsidRPr="006751E0" w:rsidRDefault="0083108B" w:rsidP="002E0821">
      <w:pPr>
        <w:widowControl w:val="0"/>
        <w:numPr>
          <w:ilvl w:val="0"/>
          <w:numId w:val="22"/>
        </w:numPr>
        <w:tabs>
          <w:tab w:val="left" w:pos="-1080"/>
          <w:tab w:val="left" w:pos="-720"/>
        </w:tabs>
        <w:spacing w:after="200" w:line="276" w:lineRule="auto"/>
        <w:ind w:left="360"/>
        <w:jc w:val="both"/>
        <w:rPr>
          <w:bCs/>
          <w:i/>
          <w:iCs/>
          <w:szCs w:val="24"/>
        </w:rPr>
      </w:pPr>
      <w:r w:rsidRPr="006751E0">
        <w:rPr>
          <w:bCs/>
          <w:i/>
          <w:iCs/>
          <w:szCs w:val="24"/>
        </w:rPr>
        <w:t>An employer shall provide additional instruction to an employee when the potential for exposure to hazardous chemicals in the employee’s work area increases significantly or when the employer receives new and significant information concerning the hazards of a chemical in the employee’s work area.  The addition of new chemicals alone does not necessarily require additional training.</w:t>
      </w:r>
    </w:p>
    <w:p w14:paraId="03B0DF5E" w14:textId="77777777" w:rsidR="0083108B" w:rsidRPr="006751E0" w:rsidRDefault="0083108B" w:rsidP="002E0821">
      <w:pPr>
        <w:widowControl w:val="0"/>
        <w:numPr>
          <w:ilvl w:val="0"/>
          <w:numId w:val="22"/>
        </w:numPr>
        <w:tabs>
          <w:tab w:val="left" w:pos="-1080"/>
          <w:tab w:val="left" w:pos="-720"/>
        </w:tabs>
        <w:spacing w:after="200" w:line="276" w:lineRule="auto"/>
        <w:ind w:left="360"/>
        <w:jc w:val="both"/>
        <w:rPr>
          <w:bCs/>
          <w:i/>
          <w:iCs/>
          <w:szCs w:val="24"/>
        </w:rPr>
      </w:pPr>
      <w:r w:rsidRPr="006751E0">
        <w:rPr>
          <w:bCs/>
          <w:i/>
          <w:iCs/>
          <w:szCs w:val="24"/>
        </w:rPr>
        <w:t>An employer shall provide training to a new or newly assigned employee before the employee works with or in a work area containing a hazardous chemical.</w:t>
      </w:r>
    </w:p>
    <w:p w14:paraId="3375C090" w14:textId="77777777" w:rsidR="0083108B" w:rsidRPr="006751E0" w:rsidRDefault="0083108B" w:rsidP="002E0821">
      <w:pPr>
        <w:widowControl w:val="0"/>
        <w:numPr>
          <w:ilvl w:val="0"/>
          <w:numId w:val="22"/>
        </w:numPr>
        <w:tabs>
          <w:tab w:val="left" w:pos="-1080"/>
          <w:tab w:val="left" w:pos="-720"/>
        </w:tabs>
        <w:spacing w:after="200" w:line="276" w:lineRule="auto"/>
        <w:ind w:left="360"/>
        <w:jc w:val="both"/>
        <w:rPr>
          <w:bCs/>
          <w:i/>
          <w:iCs/>
          <w:szCs w:val="24"/>
        </w:rPr>
      </w:pPr>
      <w:r w:rsidRPr="006751E0">
        <w:rPr>
          <w:bCs/>
          <w:i/>
          <w:iCs/>
          <w:szCs w:val="24"/>
        </w:rPr>
        <w:t>An employer shall keep a written hazard communication program and a record of each training session given to employees, including the date, a roster of the employees who attended, the subjects covered in the training session, and the names of the instructors.  Those records shall be maintained for at least five years by the employer.  The department shall have access to those records and may interview employees during inspections.</w:t>
      </w:r>
    </w:p>
    <w:p w14:paraId="47691C9E" w14:textId="77777777" w:rsidR="0083108B" w:rsidRPr="006751E0" w:rsidRDefault="0083108B" w:rsidP="002E0821">
      <w:pPr>
        <w:widowControl w:val="0"/>
        <w:numPr>
          <w:ilvl w:val="0"/>
          <w:numId w:val="22"/>
        </w:numPr>
        <w:tabs>
          <w:tab w:val="left" w:pos="-1080"/>
          <w:tab w:val="left" w:pos="-720"/>
        </w:tabs>
        <w:spacing w:after="200" w:line="276" w:lineRule="auto"/>
        <w:ind w:left="360"/>
        <w:jc w:val="both"/>
        <w:rPr>
          <w:bCs/>
          <w:i/>
          <w:iCs/>
          <w:szCs w:val="24"/>
        </w:rPr>
      </w:pPr>
      <w:r w:rsidRPr="006751E0">
        <w:rPr>
          <w:bCs/>
          <w:i/>
          <w:iCs/>
          <w:szCs w:val="24"/>
        </w:rPr>
        <w:t xml:space="preserve">Emergency service organizations shall provide, to their members or employees who may encounter hazardous chemicals during an emergency, information on recognizing, evaluating, and controlling exposure to the chemicals.  </w:t>
      </w:r>
    </w:p>
    <w:p w14:paraId="41AD4AEA" w14:textId="77777777" w:rsidR="0083108B" w:rsidRPr="00E0091E" w:rsidRDefault="0083108B" w:rsidP="0083108B">
      <w:pPr>
        <w:spacing w:after="120"/>
        <w:rPr>
          <w:rFonts w:eastAsia="Calibri"/>
          <w:b/>
          <w:iCs/>
          <w:szCs w:val="24"/>
        </w:rPr>
      </w:pPr>
      <w:r w:rsidRPr="00E0091E">
        <w:rPr>
          <w:rFonts w:eastAsia="Calibri"/>
          <w:b/>
          <w:iCs/>
          <w:szCs w:val="24"/>
        </w:rPr>
        <w:t>REPORTING FATALITIES AND INJURIES</w:t>
      </w:r>
    </w:p>
    <w:p w14:paraId="301FD158" w14:textId="22A6383B" w:rsidR="0083108B" w:rsidRPr="006751E0" w:rsidRDefault="008B33B9" w:rsidP="0083108B">
      <w:pPr>
        <w:spacing w:after="200" w:line="276" w:lineRule="auto"/>
        <w:jc w:val="both"/>
        <w:rPr>
          <w:rFonts w:eastAsia="Calibri"/>
          <w:bCs/>
          <w:szCs w:val="24"/>
        </w:rPr>
      </w:pPr>
      <w:r>
        <w:rPr>
          <w:rFonts w:eastAsia="Calibri"/>
          <w:bCs/>
          <w:szCs w:val="24"/>
        </w:rPr>
        <w:t>UHCL</w:t>
      </w:r>
      <w:r w:rsidR="0083108B" w:rsidRPr="006751E0">
        <w:rPr>
          <w:rFonts w:eastAsia="Calibri"/>
          <w:bCs/>
          <w:szCs w:val="24"/>
        </w:rPr>
        <w:t xml:space="preserve"> will report any </w:t>
      </w:r>
      <w:r w:rsidR="00EF5E81">
        <w:rPr>
          <w:rFonts w:eastAsia="Calibri"/>
          <w:bCs/>
          <w:szCs w:val="24"/>
        </w:rPr>
        <w:t xml:space="preserve">fatalities or serious </w:t>
      </w:r>
      <w:r w:rsidR="0083108B" w:rsidRPr="006751E0">
        <w:rPr>
          <w:rFonts w:eastAsia="Calibri"/>
          <w:bCs/>
          <w:szCs w:val="24"/>
        </w:rPr>
        <w:t xml:space="preserve">accidents described in Sec. 502.012 </w:t>
      </w:r>
      <w:r w:rsidR="00EF5E81">
        <w:rPr>
          <w:rFonts w:eastAsia="Calibri"/>
          <w:bCs/>
          <w:szCs w:val="24"/>
        </w:rPr>
        <w:t>below</w:t>
      </w:r>
      <w:r w:rsidR="00EF5E81" w:rsidRPr="006751E0">
        <w:rPr>
          <w:rFonts w:eastAsia="Calibri"/>
          <w:bCs/>
          <w:szCs w:val="24"/>
        </w:rPr>
        <w:t xml:space="preserve"> </w:t>
      </w:r>
      <w:r w:rsidR="0083108B" w:rsidRPr="006751E0">
        <w:rPr>
          <w:rFonts w:eastAsia="Calibri"/>
          <w:bCs/>
          <w:szCs w:val="24"/>
        </w:rPr>
        <w:t>within 48 hours to the Texas Department of State Health Services.  Additional reports will be submitted if necessary.</w:t>
      </w:r>
    </w:p>
    <w:p w14:paraId="047069B2" w14:textId="0563BA27" w:rsidR="0083108B" w:rsidRPr="006751E0" w:rsidRDefault="0083108B" w:rsidP="0083108B">
      <w:pPr>
        <w:spacing w:after="120"/>
        <w:rPr>
          <w:rFonts w:eastAsia="Calibri"/>
          <w:b/>
          <w:i/>
          <w:szCs w:val="24"/>
        </w:rPr>
      </w:pPr>
      <w:r w:rsidRPr="006751E0">
        <w:rPr>
          <w:rFonts w:eastAsia="Calibri"/>
          <w:b/>
          <w:i/>
          <w:szCs w:val="24"/>
        </w:rPr>
        <w:t>Texas Health &amp; Safety Code</w:t>
      </w:r>
      <w:r w:rsidR="000B4B67" w:rsidRPr="006751E0">
        <w:rPr>
          <w:rFonts w:eastAsia="Calibri"/>
          <w:b/>
          <w:i/>
          <w:szCs w:val="24"/>
        </w:rPr>
        <w:t>: Sec</w:t>
      </w:r>
      <w:r w:rsidRPr="006751E0">
        <w:rPr>
          <w:rFonts w:eastAsia="Calibri"/>
          <w:b/>
          <w:i/>
          <w:szCs w:val="24"/>
        </w:rPr>
        <w:t>.502.012</w:t>
      </w:r>
    </w:p>
    <w:p w14:paraId="67939001" w14:textId="77777777" w:rsidR="0083108B" w:rsidRPr="0082566F" w:rsidRDefault="0083108B" w:rsidP="002E0821">
      <w:pPr>
        <w:widowControl w:val="0"/>
        <w:numPr>
          <w:ilvl w:val="0"/>
          <w:numId w:val="23"/>
        </w:numPr>
        <w:tabs>
          <w:tab w:val="clear" w:pos="765"/>
          <w:tab w:val="num" w:pos="540"/>
        </w:tabs>
        <w:spacing w:after="200" w:line="276" w:lineRule="auto"/>
        <w:ind w:left="360" w:hanging="360"/>
        <w:jc w:val="both"/>
        <w:rPr>
          <w:bCs/>
          <w:i/>
          <w:iCs/>
          <w:szCs w:val="24"/>
        </w:rPr>
      </w:pPr>
      <w:r w:rsidRPr="00D30A8C">
        <w:rPr>
          <w:bCs/>
          <w:i/>
          <w:iCs/>
          <w:szCs w:val="24"/>
        </w:rPr>
        <w:t xml:space="preserve">Within 48 hours after the occurrence of an employee accident that directly or indirectly </w:t>
      </w:r>
      <w:r w:rsidRPr="00D30A8C">
        <w:rPr>
          <w:bCs/>
          <w:i/>
          <w:iCs/>
          <w:szCs w:val="24"/>
        </w:rPr>
        <w:lastRenderedPageBreak/>
        <w:t xml:space="preserve">involves chemical exposure, or that involves asphyxiation, and that is fatal to one or more employees, or results in the hospitalization of five or more employees, the employer of any of the employees so injured or killed shall report the accident either orally or in writing to the department. </w:t>
      </w:r>
      <w:r w:rsidRPr="0082566F">
        <w:rPr>
          <w:bCs/>
          <w:i/>
          <w:iCs/>
          <w:szCs w:val="24"/>
        </w:rPr>
        <w:t xml:space="preserve">   </w:t>
      </w:r>
    </w:p>
    <w:p w14:paraId="23085500" w14:textId="05731C2D" w:rsidR="0083108B" w:rsidRPr="006751E0" w:rsidRDefault="0083108B" w:rsidP="002E0821">
      <w:pPr>
        <w:widowControl w:val="0"/>
        <w:numPr>
          <w:ilvl w:val="0"/>
          <w:numId w:val="23"/>
        </w:numPr>
        <w:tabs>
          <w:tab w:val="clear" w:pos="765"/>
          <w:tab w:val="num" w:pos="540"/>
        </w:tabs>
        <w:spacing w:line="276" w:lineRule="auto"/>
        <w:ind w:left="360" w:hanging="360"/>
        <w:jc w:val="both"/>
        <w:rPr>
          <w:bCs/>
          <w:i/>
          <w:iCs/>
          <w:szCs w:val="24"/>
        </w:rPr>
      </w:pPr>
      <w:r w:rsidRPr="006751E0">
        <w:rPr>
          <w:bCs/>
          <w:i/>
          <w:iCs/>
          <w:szCs w:val="24"/>
        </w:rPr>
        <w:t xml:space="preserve">The report to the department shall relate the circumstances of the accident, the number of fatalities, and the extent of any injuries.  If it is necessary to complete the investigation of an incident, the department may require additional </w:t>
      </w:r>
      <w:r w:rsidR="006C2A79">
        <w:rPr>
          <w:bCs/>
          <w:i/>
          <w:iCs/>
          <w:szCs w:val="24"/>
        </w:rPr>
        <w:t>written reports</w:t>
      </w:r>
      <w:r w:rsidRPr="006751E0">
        <w:rPr>
          <w:bCs/>
          <w:i/>
          <w:iCs/>
          <w:szCs w:val="24"/>
        </w:rPr>
        <w:t>.</w:t>
      </w:r>
    </w:p>
    <w:p w14:paraId="66F862B4" w14:textId="77777777" w:rsidR="0083108B" w:rsidRPr="006751E0" w:rsidRDefault="0083108B" w:rsidP="0083108B">
      <w:pPr>
        <w:spacing w:after="120"/>
        <w:rPr>
          <w:b/>
          <w:i/>
          <w:szCs w:val="24"/>
          <w:u w:val="single"/>
        </w:rPr>
      </w:pPr>
    </w:p>
    <w:p w14:paraId="61EF7997" w14:textId="7BBA81A0" w:rsidR="0083108B" w:rsidRPr="006C2A79" w:rsidRDefault="0083108B" w:rsidP="0083108B">
      <w:pPr>
        <w:spacing w:after="120"/>
        <w:rPr>
          <w:rFonts w:eastAsia="Calibri"/>
          <w:b/>
          <w:iCs/>
          <w:szCs w:val="24"/>
        </w:rPr>
      </w:pPr>
      <w:r w:rsidRPr="006C2A79">
        <w:rPr>
          <w:rFonts w:eastAsia="Calibri"/>
          <w:b/>
          <w:iCs/>
          <w:szCs w:val="24"/>
        </w:rPr>
        <w:t>EMPLOYEE NOTICE</w:t>
      </w:r>
      <w:r w:rsidR="006C2A79" w:rsidRPr="006C2A79">
        <w:rPr>
          <w:rFonts w:eastAsia="Calibri"/>
          <w:b/>
          <w:iCs/>
          <w:szCs w:val="24"/>
        </w:rPr>
        <w:t>:</w:t>
      </w:r>
      <w:r w:rsidRPr="006C2A79">
        <w:rPr>
          <w:rFonts w:eastAsia="Calibri"/>
          <w:b/>
          <w:iCs/>
          <w:szCs w:val="24"/>
        </w:rPr>
        <w:t xml:space="preserve"> RIGHTS OF EMPLOYEES</w:t>
      </w:r>
    </w:p>
    <w:p w14:paraId="3B188CC4" w14:textId="31DFEE7F" w:rsidR="0083108B" w:rsidRPr="006751E0" w:rsidRDefault="0083108B" w:rsidP="0083108B">
      <w:pPr>
        <w:spacing w:after="200" w:line="276" w:lineRule="auto"/>
        <w:jc w:val="both"/>
        <w:rPr>
          <w:rFonts w:eastAsia="Calibri"/>
          <w:szCs w:val="24"/>
        </w:rPr>
      </w:pPr>
      <w:r w:rsidRPr="00421BBB">
        <w:rPr>
          <w:rFonts w:eastAsia="Calibri"/>
          <w:szCs w:val="24"/>
        </w:rPr>
        <w:t xml:space="preserve">The </w:t>
      </w:r>
      <w:r w:rsidRPr="00421BBB">
        <w:rPr>
          <w:rFonts w:eastAsia="Calibri"/>
          <w:bCs/>
          <w:szCs w:val="24"/>
        </w:rPr>
        <w:t>Texas Department of State Health</w:t>
      </w:r>
      <w:r w:rsidR="006751E0" w:rsidRPr="00421BBB">
        <w:rPr>
          <w:rFonts w:eastAsia="Calibri"/>
          <w:bCs/>
          <w:szCs w:val="24"/>
        </w:rPr>
        <w:t xml:space="preserve"> </w:t>
      </w:r>
      <w:r w:rsidR="006C2A79">
        <w:rPr>
          <w:rFonts w:eastAsia="Calibri"/>
          <w:bCs/>
          <w:szCs w:val="24"/>
        </w:rPr>
        <w:t xml:space="preserve">Services “Notice to Employees” is posted in all laboratories at UHCL and in </w:t>
      </w:r>
      <w:r w:rsidRPr="009D0C34">
        <w:rPr>
          <w:rFonts w:eastAsia="Calibri"/>
          <w:szCs w:val="24"/>
        </w:rPr>
        <w:t xml:space="preserve">additional </w:t>
      </w:r>
      <w:r w:rsidRPr="006751E0">
        <w:rPr>
          <w:rFonts w:eastAsia="Calibri"/>
          <w:szCs w:val="24"/>
        </w:rPr>
        <w:t>locations where it is easily visible to employees</w:t>
      </w:r>
      <w:r w:rsidR="00997A49">
        <w:rPr>
          <w:rFonts w:eastAsia="Calibri"/>
          <w:szCs w:val="24"/>
        </w:rPr>
        <w:t xml:space="preserve">. </w:t>
      </w:r>
      <w:r w:rsidRPr="006751E0">
        <w:rPr>
          <w:rFonts w:eastAsia="Calibri"/>
          <w:szCs w:val="24"/>
        </w:rPr>
        <w:t xml:space="preserve"> Employees who may be exposed to hazardous chemicals as part of their normal work routine will be informed of the possible exposure and will have access to the workplace chemical list and SDSs. Employees have access to training and </w:t>
      </w:r>
      <w:r w:rsidR="001436C6">
        <w:rPr>
          <w:rFonts w:eastAsia="Calibri"/>
          <w:szCs w:val="24"/>
        </w:rPr>
        <w:t>to SDSs 24 hours a day</w:t>
      </w:r>
      <w:r w:rsidRPr="006751E0">
        <w:rPr>
          <w:rFonts w:eastAsia="Calibri"/>
          <w:szCs w:val="24"/>
        </w:rPr>
        <w:t xml:space="preserve">, as described earlier.  Principal investigators are primarily responsible for providing personal protective equipment to their employees </w:t>
      </w:r>
      <w:r w:rsidR="001436C6">
        <w:rPr>
          <w:rFonts w:eastAsia="Calibri"/>
          <w:szCs w:val="24"/>
        </w:rPr>
        <w:t>in accordance with</w:t>
      </w:r>
      <w:r w:rsidRPr="006751E0">
        <w:rPr>
          <w:rFonts w:eastAsia="Calibri"/>
          <w:szCs w:val="24"/>
        </w:rPr>
        <w:t xml:space="preserve"> state and federal regulations</w:t>
      </w:r>
      <w:r w:rsidR="000F6FD8">
        <w:rPr>
          <w:rFonts w:eastAsia="Calibri"/>
          <w:szCs w:val="24"/>
        </w:rPr>
        <w:t>.  Contact EHS for assistance if required.</w:t>
      </w:r>
    </w:p>
    <w:p w14:paraId="39012736" w14:textId="52541DED" w:rsidR="0083108B" w:rsidRPr="006751E0" w:rsidRDefault="0083108B" w:rsidP="0083108B">
      <w:pPr>
        <w:spacing w:after="120"/>
        <w:rPr>
          <w:rFonts w:eastAsia="Calibri"/>
          <w:b/>
          <w:i/>
          <w:szCs w:val="24"/>
        </w:rPr>
      </w:pPr>
      <w:r w:rsidRPr="006751E0">
        <w:rPr>
          <w:rFonts w:eastAsia="Calibri"/>
          <w:b/>
          <w:i/>
          <w:szCs w:val="24"/>
        </w:rPr>
        <w:t>Texas Health &amp; Safety Code</w:t>
      </w:r>
      <w:r w:rsidR="000B4B67" w:rsidRPr="006751E0">
        <w:rPr>
          <w:rFonts w:eastAsia="Calibri"/>
          <w:b/>
          <w:i/>
          <w:szCs w:val="24"/>
        </w:rPr>
        <w:t>: Sec</w:t>
      </w:r>
      <w:r w:rsidRPr="006751E0">
        <w:rPr>
          <w:rFonts w:eastAsia="Calibri"/>
          <w:b/>
          <w:i/>
          <w:szCs w:val="24"/>
        </w:rPr>
        <w:t>.502.017</w:t>
      </w:r>
    </w:p>
    <w:p w14:paraId="7C4A08BF" w14:textId="77777777" w:rsidR="0083108B" w:rsidRPr="006751E0" w:rsidRDefault="0083108B" w:rsidP="002E0821">
      <w:pPr>
        <w:widowControl w:val="0"/>
        <w:numPr>
          <w:ilvl w:val="0"/>
          <w:numId w:val="24"/>
        </w:numPr>
        <w:tabs>
          <w:tab w:val="clear" w:pos="720"/>
          <w:tab w:val="left" w:pos="-1080"/>
          <w:tab w:val="left" w:pos="-720"/>
          <w:tab w:val="left" w:pos="0"/>
          <w:tab w:val="num" w:pos="540"/>
          <w:tab w:val="left" w:pos="1080"/>
        </w:tabs>
        <w:spacing w:after="200" w:line="276" w:lineRule="auto"/>
        <w:ind w:left="360"/>
        <w:jc w:val="both"/>
        <w:rPr>
          <w:bCs/>
          <w:szCs w:val="24"/>
        </w:rPr>
      </w:pPr>
      <w:r w:rsidRPr="006751E0">
        <w:rPr>
          <w:bCs/>
          <w:i/>
          <w:szCs w:val="24"/>
        </w:rPr>
        <w:t xml:space="preserve">An employer shall post and maintain adequate notice, at locations where notices are normally posted, informing employees of their rights under this chapter.  If the director does not prepare the notice under Section 502.008, the employer shall prepare the notice. </w:t>
      </w:r>
    </w:p>
    <w:p w14:paraId="3F3E8830" w14:textId="77777777" w:rsidR="0083108B" w:rsidRPr="006751E0" w:rsidRDefault="0083108B" w:rsidP="0082566F">
      <w:pPr>
        <w:widowControl w:val="0"/>
        <w:tabs>
          <w:tab w:val="left" w:pos="-1080"/>
          <w:tab w:val="left" w:pos="-720"/>
          <w:tab w:val="left" w:pos="0"/>
          <w:tab w:val="num" w:pos="540"/>
          <w:tab w:val="left" w:pos="1080"/>
        </w:tabs>
        <w:ind w:left="360" w:hanging="360"/>
        <w:jc w:val="both"/>
        <w:rPr>
          <w:bCs/>
          <w:szCs w:val="24"/>
        </w:rPr>
      </w:pPr>
    </w:p>
    <w:p w14:paraId="36E6AC6E" w14:textId="2906D540" w:rsidR="0083108B" w:rsidRPr="006751E0" w:rsidRDefault="0083108B" w:rsidP="002E0821">
      <w:pPr>
        <w:widowControl w:val="0"/>
        <w:numPr>
          <w:ilvl w:val="0"/>
          <w:numId w:val="24"/>
        </w:numPr>
        <w:tabs>
          <w:tab w:val="clear" w:pos="720"/>
          <w:tab w:val="left" w:pos="-1080"/>
          <w:tab w:val="left" w:pos="-720"/>
          <w:tab w:val="left" w:pos="0"/>
          <w:tab w:val="num" w:pos="540"/>
          <w:tab w:val="left" w:pos="1080"/>
        </w:tabs>
        <w:spacing w:after="200" w:line="276" w:lineRule="auto"/>
        <w:ind w:left="360"/>
        <w:jc w:val="both"/>
        <w:rPr>
          <w:bCs/>
          <w:szCs w:val="24"/>
        </w:rPr>
      </w:pPr>
      <w:r w:rsidRPr="006751E0">
        <w:rPr>
          <w:bCs/>
          <w:i/>
          <w:szCs w:val="24"/>
        </w:rPr>
        <w:t xml:space="preserve">Employees who may be exposed to hazardous chemicals shall be informed of the exposure and shall have access to the workplace chemical list and </w:t>
      </w:r>
      <w:r w:rsidR="0086323B">
        <w:rPr>
          <w:bCs/>
          <w:i/>
          <w:szCs w:val="24"/>
        </w:rPr>
        <w:t>SDS</w:t>
      </w:r>
      <w:r w:rsidRPr="006751E0">
        <w:rPr>
          <w:bCs/>
          <w:i/>
          <w:szCs w:val="24"/>
        </w:rPr>
        <w:t xml:space="preserve">s for the hazardous chemicals.  Employees, on request, shall be </w:t>
      </w:r>
      <w:r w:rsidR="001436C6" w:rsidRPr="006751E0">
        <w:rPr>
          <w:bCs/>
          <w:i/>
          <w:szCs w:val="24"/>
        </w:rPr>
        <w:t>provided with</w:t>
      </w:r>
      <w:r w:rsidRPr="006751E0">
        <w:rPr>
          <w:bCs/>
          <w:i/>
          <w:szCs w:val="24"/>
        </w:rPr>
        <w:t xml:space="preserve"> a copy of a specific </w:t>
      </w:r>
      <w:r w:rsidR="0086323B">
        <w:rPr>
          <w:bCs/>
          <w:i/>
          <w:szCs w:val="24"/>
        </w:rPr>
        <w:t>SDS</w:t>
      </w:r>
      <w:r w:rsidRPr="006751E0">
        <w:rPr>
          <w:bCs/>
          <w:i/>
          <w:szCs w:val="24"/>
        </w:rPr>
        <w:t xml:space="preserve"> with any trade secret information deleted.  In addition, employees shall receive training concerning the hazards of the chemicals and measures they can take to protect themselves from those hazards.  Employees shall be provided with appropriate personal protective equipment.  These rights are guaranteed.</w:t>
      </w:r>
    </w:p>
    <w:p w14:paraId="4A71C510" w14:textId="77777777" w:rsidR="007E1B21" w:rsidRDefault="007E1B21" w:rsidP="002B39E6">
      <w:pPr>
        <w:jc w:val="both"/>
      </w:pPr>
    </w:p>
    <w:p w14:paraId="09A1CD22" w14:textId="77777777" w:rsidR="00DD4C72" w:rsidRDefault="00DD4C72">
      <w:r>
        <w:br w:type="page"/>
      </w:r>
    </w:p>
    <w:p w14:paraId="045E2F4B" w14:textId="77777777" w:rsidR="001C2AF8" w:rsidRPr="009A04F9" w:rsidRDefault="001C2AF8" w:rsidP="001C2AF8">
      <w:pPr>
        <w:pStyle w:val="Heading1"/>
        <w:spacing w:after="120"/>
        <w:jc w:val="center"/>
        <w:rPr>
          <w:b w:val="0"/>
          <w:szCs w:val="24"/>
        </w:rPr>
      </w:pPr>
      <w:r w:rsidRPr="009A04F9">
        <w:rPr>
          <w:szCs w:val="24"/>
        </w:rPr>
        <w:lastRenderedPageBreak/>
        <w:t xml:space="preserve">APPENDIX 5:  </w:t>
      </w:r>
      <w:r w:rsidRPr="00F63F4D">
        <w:rPr>
          <w:szCs w:val="24"/>
        </w:rPr>
        <w:t>PRIOR</w:t>
      </w:r>
      <w:r w:rsidRPr="009A04F9">
        <w:rPr>
          <w:szCs w:val="24"/>
        </w:rPr>
        <w:t xml:space="preserve"> CHEMICAL PROTOCOL REVIEW </w:t>
      </w:r>
      <w:r w:rsidRPr="00F63F4D">
        <w:rPr>
          <w:szCs w:val="24"/>
        </w:rPr>
        <w:t>FOR HIGHLY HAZARDOUS / HIGH RISK CHEMICALS AND THEIR LISTS</w:t>
      </w:r>
    </w:p>
    <w:p w14:paraId="2C4915DB" w14:textId="77777777" w:rsidR="001C2AF8" w:rsidRPr="009A04F9" w:rsidRDefault="001C2AF8" w:rsidP="001C2AF8">
      <w:pPr>
        <w:jc w:val="center"/>
        <w:rPr>
          <w:szCs w:val="24"/>
        </w:rPr>
      </w:pPr>
    </w:p>
    <w:p w14:paraId="36AEE96D" w14:textId="175C9BFC" w:rsidR="00231C2E" w:rsidRDefault="001C2AF8" w:rsidP="00231C2E">
      <w:pPr>
        <w:rPr>
          <w:sz w:val="22"/>
          <w:szCs w:val="22"/>
        </w:rPr>
      </w:pPr>
      <w:r w:rsidRPr="009A04F9">
        <w:rPr>
          <w:sz w:val="22"/>
          <w:szCs w:val="22"/>
        </w:rPr>
        <w:t xml:space="preserve">Before using certain chemicals or agents, </w:t>
      </w:r>
      <w:r w:rsidR="00045C1E">
        <w:rPr>
          <w:sz w:val="22"/>
          <w:szCs w:val="22"/>
        </w:rPr>
        <w:t xml:space="preserve">the Research Safety Committee (RSC) must approve </w:t>
      </w:r>
      <w:r w:rsidR="00E41323">
        <w:rPr>
          <w:sz w:val="22"/>
          <w:szCs w:val="22"/>
        </w:rPr>
        <w:t xml:space="preserve">their </w:t>
      </w:r>
      <w:r w:rsidR="00045C1E">
        <w:rPr>
          <w:sz w:val="22"/>
          <w:szCs w:val="22"/>
        </w:rPr>
        <w:t>use</w:t>
      </w:r>
      <w:r w:rsidRPr="009A04F9">
        <w:rPr>
          <w:sz w:val="22"/>
          <w:szCs w:val="22"/>
        </w:rPr>
        <w:t xml:space="preserve">. The principal investigator/laboratory supervisor is responsible for obtaining approval before </w:t>
      </w:r>
      <w:r w:rsidR="00045C1E">
        <w:rPr>
          <w:sz w:val="22"/>
          <w:szCs w:val="22"/>
        </w:rPr>
        <w:t>initiating</w:t>
      </w:r>
      <w:r w:rsidRPr="009A04F9">
        <w:rPr>
          <w:sz w:val="22"/>
          <w:szCs w:val="22"/>
        </w:rPr>
        <w:t xml:space="preserve"> any procedure involving the referenced chemicals. </w:t>
      </w:r>
    </w:p>
    <w:p w14:paraId="32E054CA" w14:textId="77777777" w:rsidR="00231C2E" w:rsidRDefault="00231C2E" w:rsidP="00231C2E">
      <w:pPr>
        <w:rPr>
          <w:sz w:val="22"/>
          <w:szCs w:val="22"/>
        </w:rPr>
      </w:pPr>
    </w:p>
    <w:p w14:paraId="1A21A749" w14:textId="6F3DD9FB" w:rsidR="001C2AF8" w:rsidRPr="00231C2E" w:rsidRDefault="001C2AF8" w:rsidP="00231C2E">
      <w:pPr>
        <w:rPr>
          <w:sz w:val="22"/>
          <w:szCs w:val="22"/>
          <w:u w:val="single"/>
        </w:rPr>
      </w:pPr>
      <w:r w:rsidRPr="00231C2E">
        <w:rPr>
          <w:b/>
          <w:bCs/>
          <w:sz w:val="22"/>
          <w:szCs w:val="22"/>
          <w:u w:val="single"/>
        </w:rPr>
        <w:t>Prior to purchase and use,</w:t>
      </w:r>
      <w:r w:rsidRPr="00231C2E">
        <w:rPr>
          <w:b/>
          <w:sz w:val="22"/>
          <w:szCs w:val="22"/>
          <w:u w:val="single"/>
        </w:rPr>
        <w:t xml:space="preserve"> </w:t>
      </w:r>
      <w:r w:rsidR="00045C1E" w:rsidRPr="00231C2E">
        <w:rPr>
          <w:b/>
          <w:sz w:val="22"/>
          <w:szCs w:val="22"/>
          <w:u w:val="single"/>
        </w:rPr>
        <w:t>determine</w:t>
      </w:r>
      <w:r w:rsidRPr="00231C2E">
        <w:rPr>
          <w:b/>
          <w:sz w:val="22"/>
          <w:szCs w:val="22"/>
          <w:u w:val="single"/>
        </w:rPr>
        <w:t xml:space="preserve"> if the Chemical requires Review and Approval</w:t>
      </w:r>
      <w:r w:rsidRPr="00231C2E">
        <w:rPr>
          <w:sz w:val="22"/>
          <w:szCs w:val="22"/>
          <w:u w:val="single"/>
        </w:rPr>
        <w:t xml:space="preserve"> </w:t>
      </w:r>
    </w:p>
    <w:p w14:paraId="181B5F08" w14:textId="77777777" w:rsidR="001C2AF8" w:rsidRPr="00231C2E" w:rsidRDefault="001C2AF8" w:rsidP="001C2AF8">
      <w:pPr>
        <w:pStyle w:val="ListParagraph"/>
        <w:ind w:left="1080"/>
        <w:rPr>
          <w:sz w:val="22"/>
          <w:szCs w:val="22"/>
          <w:u w:val="single"/>
        </w:rPr>
      </w:pPr>
    </w:p>
    <w:p w14:paraId="6D1982A1" w14:textId="0EF8AD93" w:rsidR="001C2AF8" w:rsidRPr="009A04F9" w:rsidRDefault="001C2AF8" w:rsidP="001C2AF8">
      <w:pPr>
        <w:pStyle w:val="ListParagraph"/>
        <w:ind w:left="360"/>
        <w:rPr>
          <w:sz w:val="22"/>
          <w:szCs w:val="22"/>
        </w:rPr>
      </w:pPr>
      <w:r w:rsidRPr="009A04F9">
        <w:rPr>
          <w:sz w:val="22"/>
          <w:szCs w:val="22"/>
        </w:rPr>
        <w:t xml:space="preserve">The Research Safety Committee of UHCL reviews any chemical agent listed in the Mandatory Protocol Review Chemical List; however, any agent not on the list may meet the criteria based on specific toxicological (LD50, LC50) data. The </w:t>
      </w:r>
      <w:r w:rsidRPr="009A04F9">
        <w:rPr>
          <w:b/>
          <w:i/>
          <w:sz w:val="22"/>
          <w:szCs w:val="22"/>
        </w:rPr>
        <w:t>Mandatory Protocol Review Chemical List</w:t>
      </w:r>
      <w:r w:rsidRPr="009A04F9">
        <w:rPr>
          <w:sz w:val="22"/>
          <w:szCs w:val="22"/>
        </w:rPr>
        <w:t xml:space="preserve"> is found at the back of this appendix. A protocol </w:t>
      </w:r>
      <w:r w:rsidR="00402099">
        <w:rPr>
          <w:sz w:val="22"/>
          <w:szCs w:val="22"/>
        </w:rPr>
        <w:t># will be generated upon</w:t>
      </w:r>
      <w:r w:rsidRPr="009A04F9">
        <w:rPr>
          <w:sz w:val="22"/>
          <w:szCs w:val="22"/>
        </w:rPr>
        <w:t xml:space="preserve"> the Research Safety Committee</w:t>
      </w:r>
      <w:r w:rsidR="00402099">
        <w:rPr>
          <w:sz w:val="22"/>
          <w:szCs w:val="22"/>
        </w:rPr>
        <w:t>’s approval.</w:t>
      </w:r>
      <w:r w:rsidRPr="009A04F9">
        <w:rPr>
          <w:sz w:val="22"/>
          <w:szCs w:val="22"/>
        </w:rPr>
        <w:t xml:space="preserve"> </w:t>
      </w:r>
    </w:p>
    <w:p w14:paraId="06B55AB2" w14:textId="77777777" w:rsidR="001C2AF8" w:rsidRPr="009A04F9" w:rsidRDefault="001C2AF8" w:rsidP="001C2AF8">
      <w:pPr>
        <w:pStyle w:val="ListParagraph"/>
        <w:ind w:left="1080"/>
        <w:rPr>
          <w:sz w:val="22"/>
          <w:szCs w:val="22"/>
        </w:rPr>
      </w:pPr>
    </w:p>
    <w:p w14:paraId="76650A0B" w14:textId="77777777" w:rsidR="001C2AF8" w:rsidRPr="009A04F9" w:rsidRDefault="001C2AF8" w:rsidP="002E0821">
      <w:pPr>
        <w:pStyle w:val="ListParagraph"/>
        <w:numPr>
          <w:ilvl w:val="6"/>
          <w:numId w:val="31"/>
        </w:numPr>
        <w:ind w:left="720"/>
        <w:rPr>
          <w:b/>
          <w:sz w:val="22"/>
          <w:szCs w:val="22"/>
        </w:rPr>
      </w:pPr>
      <w:r w:rsidRPr="009A04F9">
        <w:rPr>
          <w:b/>
          <w:sz w:val="22"/>
          <w:szCs w:val="22"/>
        </w:rPr>
        <w:t xml:space="preserve">Select Carcinogens </w:t>
      </w:r>
    </w:p>
    <w:p w14:paraId="1D3F4EB8" w14:textId="77777777" w:rsidR="001C2AF8" w:rsidRPr="009A04F9" w:rsidRDefault="001C2AF8" w:rsidP="001C2AF8">
      <w:pPr>
        <w:ind w:left="720" w:firstLine="720"/>
        <w:rPr>
          <w:sz w:val="22"/>
          <w:szCs w:val="22"/>
        </w:rPr>
      </w:pPr>
    </w:p>
    <w:p w14:paraId="20BBB31A" w14:textId="04FEFF88" w:rsidR="001C2AF8" w:rsidRPr="009A04F9" w:rsidRDefault="001C2AF8" w:rsidP="001C2AF8">
      <w:pPr>
        <w:ind w:left="720"/>
        <w:rPr>
          <w:sz w:val="22"/>
          <w:szCs w:val="22"/>
        </w:rPr>
      </w:pPr>
      <w:r w:rsidRPr="009A04F9">
        <w:rPr>
          <w:sz w:val="22"/>
          <w:szCs w:val="22"/>
        </w:rPr>
        <w:t xml:space="preserve">A select carcinogen is any substance </w:t>
      </w:r>
      <w:r w:rsidR="00BB0644">
        <w:rPr>
          <w:sz w:val="22"/>
          <w:szCs w:val="22"/>
        </w:rPr>
        <w:t>that</w:t>
      </w:r>
      <w:r w:rsidRPr="009A04F9">
        <w:rPr>
          <w:sz w:val="22"/>
          <w:szCs w:val="22"/>
        </w:rPr>
        <w:t xml:space="preserve"> meets </w:t>
      </w:r>
      <w:r w:rsidRPr="00F63F4D">
        <w:rPr>
          <w:sz w:val="22"/>
          <w:szCs w:val="22"/>
        </w:rPr>
        <w:t>either</w:t>
      </w:r>
      <w:r w:rsidRPr="009A04F9">
        <w:rPr>
          <w:sz w:val="22"/>
          <w:szCs w:val="22"/>
        </w:rPr>
        <w:t xml:space="preserve"> one of the following criteria: </w:t>
      </w:r>
    </w:p>
    <w:p w14:paraId="5BD2A025" w14:textId="77777777" w:rsidR="001C2AF8" w:rsidRPr="009A04F9" w:rsidRDefault="001C2AF8" w:rsidP="001C2AF8">
      <w:pPr>
        <w:ind w:left="990" w:hanging="270"/>
        <w:rPr>
          <w:sz w:val="22"/>
          <w:szCs w:val="22"/>
        </w:rPr>
      </w:pPr>
      <w:r w:rsidRPr="009A04F9">
        <w:rPr>
          <w:sz w:val="22"/>
          <w:szCs w:val="22"/>
        </w:rPr>
        <w:t xml:space="preserve">• </w:t>
      </w:r>
      <w:r w:rsidRPr="009A04F9">
        <w:rPr>
          <w:sz w:val="22"/>
          <w:szCs w:val="22"/>
        </w:rPr>
        <w:tab/>
        <w:t xml:space="preserve">It is listed under Group 1 (“carcinogenic to humans”) or Group 2A (“probably carcinogenic to humans”) by the International Agency for Research on Cancer monographs (IARC); or </w:t>
      </w:r>
    </w:p>
    <w:p w14:paraId="3A569205" w14:textId="77777777" w:rsidR="001C2AF8" w:rsidRPr="009A04F9" w:rsidRDefault="001C2AF8" w:rsidP="001C2AF8">
      <w:pPr>
        <w:ind w:left="990" w:hanging="270"/>
        <w:rPr>
          <w:sz w:val="22"/>
          <w:szCs w:val="22"/>
        </w:rPr>
      </w:pPr>
      <w:r w:rsidRPr="009A04F9">
        <w:rPr>
          <w:sz w:val="22"/>
          <w:szCs w:val="22"/>
        </w:rPr>
        <w:t xml:space="preserve">• </w:t>
      </w:r>
      <w:r w:rsidRPr="009A04F9">
        <w:rPr>
          <w:sz w:val="22"/>
          <w:szCs w:val="22"/>
        </w:rPr>
        <w:tab/>
        <w:t xml:space="preserve">It is listed under the category, “Known to be Human Carcinogens” in the Annual Report on Carcinogens published by the National Toxicology Program (NTP); </w:t>
      </w:r>
    </w:p>
    <w:p w14:paraId="262C96D8" w14:textId="77777777" w:rsidR="001C2AF8" w:rsidRPr="009A04F9" w:rsidRDefault="001C2AF8" w:rsidP="001C2AF8">
      <w:pPr>
        <w:rPr>
          <w:sz w:val="22"/>
          <w:szCs w:val="22"/>
        </w:rPr>
      </w:pPr>
      <w:r w:rsidRPr="009A04F9">
        <w:rPr>
          <w:sz w:val="22"/>
          <w:szCs w:val="22"/>
        </w:rPr>
        <w:tab/>
      </w:r>
      <w:r w:rsidRPr="009A04F9">
        <w:rPr>
          <w:sz w:val="22"/>
          <w:szCs w:val="22"/>
        </w:rPr>
        <w:tab/>
      </w:r>
    </w:p>
    <w:p w14:paraId="17A3ABD2" w14:textId="77777777" w:rsidR="001C2AF8" w:rsidRPr="00F63F4D" w:rsidRDefault="001C2AF8" w:rsidP="001C2AF8">
      <w:pPr>
        <w:ind w:left="720"/>
        <w:rPr>
          <w:sz w:val="22"/>
          <w:szCs w:val="22"/>
        </w:rPr>
      </w:pPr>
      <w:r w:rsidRPr="00F63F4D">
        <w:rPr>
          <w:sz w:val="22"/>
          <w:szCs w:val="22"/>
        </w:rPr>
        <w:t>The following website contains lists for Group 1, Group 2A and NTP carcinogens:</w:t>
      </w:r>
    </w:p>
    <w:p w14:paraId="7D035879" w14:textId="77777777" w:rsidR="001C2AF8" w:rsidRDefault="001C2AF8" w:rsidP="001C2AF8">
      <w:pPr>
        <w:ind w:left="720"/>
        <w:rPr>
          <w:sz w:val="22"/>
          <w:szCs w:val="22"/>
        </w:rPr>
      </w:pPr>
    </w:p>
    <w:tbl>
      <w:tblPr>
        <w:tblStyle w:val="TableGrid"/>
        <w:tblW w:w="8764" w:type="dxa"/>
        <w:tblInd w:w="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4"/>
      </w:tblGrid>
      <w:tr w:rsidR="001C2AF8" w14:paraId="5C2EA6D4" w14:textId="77777777" w:rsidTr="00F63F4D">
        <w:trPr>
          <w:trHeight w:val="629"/>
        </w:trPr>
        <w:tc>
          <w:tcPr>
            <w:tcW w:w="8764" w:type="dxa"/>
          </w:tcPr>
          <w:p w14:paraId="04661B36" w14:textId="77777777" w:rsidR="001C2AF8" w:rsidRDefault="001C2AF8" w:rsidP="00F63F4D">
            <w:pPr>
              <w:ind w:right="33"/>
              <w:rPr>
                <w:sz w:val="22"/>
                <w:szCs w:val="22"/>
              </w:rPr>
            </w:pPr>
            <w:hyperlink r:id="rId46" w:history="1">
              <w:r w:rsidRPr="000D3C45">
                <w:rPr>
                  <w:rStyle w:val="Hyperlink"/>
                  <w:sz w:val="22"/>
                  <w:szCs w:val="22"/>
                </w:rPr>
                <w:t>https://www.cancer.org/cancer/risk-prevention/understanding-cancer-risk/known-and-probable-human-carcinogens.html</w:t>
              </w:r>
            </w:hyperlink>
          </w:p>
        </w:tc>
      </w:tr>
    </w:tbl>
    <w:p w14:paraId="04C30669" w14:textId="77777777" w:rsidR="001C2AF8" w:rsidRDefault="001C2AF8" w:rsidP="001C2AF8">
      <w:pPr>
        <w:rPr>
          <w:sz w:val="22"/>
          <w:szCs w:val="22"/>
        </w:rPr>
      </w:pPr>
      <w:r>
        <w:rPr>
          <w:sz w:val="22"/>
          <w:szCs w:val="22"/>
        </w:rPr>
        <w:tab/>
      </w:r>
      <w:r>
        <w:rPr>
          <w:sz w:val="22"/>
          <w:szCs w:val="22"/>
        </w:rPr>
        <w:tab/>
      </w:r>
      <w:r>
        <w:rPr>
          <w:sz w:val="22"/>
          <w:szCs w:val="22"/>
        </w:rPr>
        <w:tab/>
      </w:r>
    </w:p>
    <w:p w14:paraId="48D99321" w14:textId="77777777" w:rsidR="001C2AF8" w:rsidRPr="00421BBB" w:rsidRDefault="001C2AF8" w:rsidP="002E0821">
      <w:pPr>
        <w:pStyle w:val="ListParagraph"/>
        <w:numPr>
          <w:ilvl w:val="6"/>
          <w:numId w:val="31"/>
        </w:numPr>
        <w:ind w:left="720"/>
        <w:rPr>
          <w:b/>
          <w:sz w:val="22"/>
          <w:szCs w:val="22"/>
        </w:rPr>
      </w:pPr>
      <w:r w:rsidRPr="00421BBB">
        <w:rPr>
          <w:b/>
          <w:sz w:val="22"/>
          <w:szCs w:val="22"/>
        </w:rPr>
        <w:t xml:space="preserve">Highly Toxic </w:t>
      </w:r>
    </w:p>
    <w:p w14:paraId="5DEE408A" w14:textId="77777777" w:rsidR="001C2AF8" w:rsidRDefault="001C2AF8" w:rsidP="001C2AF8">
      <w:pPr>
        <w:pStyle w:val="ListParagraph"/>
        <w:ind w:left="1440"/>
        <w:rPr>
          <w:sz w:val="22"/>
          <w:szCs w:val="22"/>
        </w:rPr>
      </w:pPr>
    </w:p>
    <w:p w14:paraId="182EC906" w14:textId="77777777" w:rsidR="001C2AF8" w:rsidRPr="009A04F9" w:rsidRDefault="001C2AF8" w:rsidP="001C2AF8">
      <w:pPr>
        <w:pStyle w:val="ListParagraph"/>
        <w:rPr>
          <w:sz w:val="22"/>
          <w:szCs w:val="22"/>
        </w:rPr>
      </w:pPr>
      <w:r w:rsidRPr="009A04F9">
        <w:rPr>
          <w:sz w:val="22"/>
          <w:szCs w:val="22"/>
        </w:rPr>
        <w:t xml:space="preserve">Chemical agents that are classified as “highly toxic” are substances that have a high degree of acute toxicity. Such agents meet the following criteria: </w:t>
      </w:r>
    </w:p>
    <w:p w14:paraId="55E2AB51" w14:textId="77777777" w:rsidR="001C2AF8" w:rsidRPr="009A04F9" w:rsidRDefault="001C2AF8" w:rsidP="001C2AF8">
      <w:pPr>
        <w:tabs>
          <w:tab w:val="left" w:pos="1170"/>
        </w:tabs>
        <w:ind w:left="1080" w:hanging="360"/>
        <w:rPr>
          <w:sz w:val="22"/>
          <w:szCs w:val="22"/>
        </w:rPr>
      </w:pPr>
      <w:r w:rsidRPr="009A04F9">
        <w:rPr>
          <w:sz w:val="22"/>
          <w:szCs w:val="22"/>
        </w:rPr>
        <w:t>•</w:t>
      </w:r>
      <w:r w:rsidRPr="009A04F9">
        <w:rPr>
          <w:sz w:val="22"/>
          <w:szCs w:val="22"/>
        </w:rPr>
        <w:tab/>
        <w:t xml:space="preserve">Chemical has a median lethal dose (LD50) of 50 milligrams </w:t>
      </w:r>
      <w:r w:rsidRPr="00F63F4D">
        <w:rPr>
          <w:sz w:val="22"/>
          <w:szCs w:val="22"/>
        </w:rPr>
        <w:t xml:space="preserve">per kilogram </w:t>
      </w:r>
      <w:r w:rsidRPr="009A04F9">
        <w:rPr>
          <w:sz w:val="22"/>
          <w:szCs w:val="22"/>
        </w:rPr>
        <w:t xml:space="preserve">or less when administered orally to rats [LD50 &lt; 50 mg/kg]; or </w:t>
      </w:r>
    </w:p>
    <w:p w14:paraId="73D32ED8" w14:textId="77777777" w:rsidR="001C2AF8" w:rsidRPr="009A04F9" w:rsidRDefault="001C2AF8" w:rsidP="001C2AF8">
      <w:pPr>
        <w:pStyle w:val="ListParagraph"/>
        <w:numPr>
          <w:ilvl w:val="2"/>
          <w:numId w:val="7"/>
        </w:numPr>
        <w:tabs>
          <w:tab w:val="left" w:pos="1170"/>
        </w:tabs>
        <w:ind w:left="1080"/>
        <w:rPr>
          <w:sz w:val="22"/>
          <w:szCs w:val="22"/>
        </w:rPr>
      </w:pPr>
      <w:r w:rsidRPr="009A04F9">
        <w:rPr>
          <w:sz w:val="22"/>
          <w:szCs w:val="22"/>
        </w:rPr>
        <w:t xml:space="preserve">Chemical has a median lethal dose (LD50) of 200 milligrams </w:t>
      </w:r>
      <w:r w:rsidRPr="00F63F4D">
        <w:rPr>
          <w:sz w:val="22"/>
          <w:szCs w:val="22"/>
        </w:rPr>
        <w:t xml:space="preserve">per kilogram </w:t>
      </w:r>
      <w:r w:rsidRPr="009A04F9">
        <w:rPr>
          <w:sz w:val="22"/>
          <w:szCs w:val="22"/>
        </w:rPr>
        <w:t xml:space="preserve">or less when administered by continuous dermal contact for 24 hours (or less if death occurs within 24 hours) to the skin of rabbits [LD50 &lt; 200 mg/kg]; or </w:t>
      </w:r>
    </w:p>
    <w:p w14:paraId="07B90E4E" w14:textId="77777777" w:rsidR="001C2AF8" w:rsidRPr="009A04F9" w:rsidRDefault="001C2AF8" w:rsidP="001C2AF8">
      <w:pPr>
        <w:pStyle w:val="ListParagraph"/>
        <w:numPr>
          <w:ilvl w:val="2"/>
          <w:numId w:val="7"/>
        </w:numPr>
        <w:tabs>
          <w:tab w:val="left" w:pos="1170"/>
        </w:tabs>
        <w:ind w:left="1080"/>
        <w:rPr>
          <w:sz w:val="22"/>
          <w:szCs w:val="22"/>
        </w:rPr>
      </w:pPr>
      <w:r w:rsidRPr="009A04F9">
        <w:rPr>
          <w:sz w:val="22"/>
          <w:szCs w:val="22"/>
        </w:rPr>
        <w:t xml:space="preserve">Chemical has a median lethal concentration (LC50) in the air of 200 parts per million by volume when administered by continuous inhalation for one hour (or less if death occurs within one hour) to rats [LC50 &lt; 200 ppm] </w:t>
      </w:r>
    </w:p>
    <w:p w14:paraId="6166874C" w14:textId="77777777" w:rsidR="001C2AF8" w:rsidRPr="009E1ADE" w:rsidRDefault="001C2AF8" w:rsidP="001C2AF8">
      <w:pPr>
        <w:rPr>
          <w:b/>
          <w:sz w:val="22"/>
          <w:szCs w:val="22"/>
        </w:rPr>
      </w:pPr>
    </w:p>
    <w:p w14:paraId="35615AF5" w14:textId="77777777" w:rsidR="001C2AF8" w:rsidRPr="00421BBB" w:rsidRDefault="001C2AF8" w:rsidP="002E0821">
      <w:pPr>
        <w:pStyle w:val="ListParagraph"/>
        <w:numPr>
          <w:ilvl w:val="6"/>
          <w:numId w:val="31"/>
        </w:numPr>
        <w:ind w:left="720"/>
        <w:rPr>
          <w:b/>
          <w:sz w:val="22"/>
          <w:szCs w:val="22"/>
        </w:rPr>
      </w:pPr>
      <w:r w:rsidRPr="00421BBB">
        <w:rPr>
          <w:b/>
          <w:sz w:val="22"/>
          <w:szCs w:val="22"/>
        </w:rPr>
        <w:t xml:space="preserve">Antineoplastic Agents </w:t>
      </w:r>
    </w:p>
    <w:p w14:paraId="72EB3581" w14:textId="77777777" w:rsidR="001C2AF8" w:rsidRDefault="001C2AF8" w:rsidP="001C2AF8">
      <w:pPr>
        <w:pStyle w:val="ListParagraph"/>
        <w:ind w:left="1440"/>
        <w:rPr>
          <w:sz w:val="22"/>
          <w:szCs w:val="22"/>
        </w:rPr>
      </w:pPr>
    </w:p>
    <w:p w14:paraId="44708129" w14:textId="77777777" w:rsidR="001C2AF8" w:rsidRDefault="001C2AF8" w:rsidP="001C2AF8">
      <w:pPr>
        <w:pStyle w:val="ListParagraph"/>
        <w:ind w:left="1440"/>
        <w:rPr>
          <w:sz w:val="22"/>
          <w:szCs w:val="22"/>
        </w:rPr>
      </w:pPr>
      <w:r w:rsidRPr="00421BBB">
        <w:rPr>
          <w:sz w:val="22"/>
          <w:szCs w:val="22"/>
        </w:rPr>
        <w:t>Antineoplastic agents are chemotherapeutic agents that control or kill cancer cells, as defined by NIOSH</w:t>
      </w:r>
    </w:p>
    <w:p w14:paraId="2B17DFEE" w14:textId="77777777" w:rsidR="001C2AF8" w:rsidRDefault="001C2AF8" w:rsidP="001C2AF8">
      <w:pPr>
        <w:pStyle w:val="ListParagraph"/>
        <w:ind w:left="1440"/>
        <w:rPr>
          <w:b/>
          <w:sz w:val="22"/>
          <w:szCs w:val="22"/>
        </w:rPr>
      </w:pPr>
    </w:p>
    <w:p w14:paraId="3DE18D24" w14:textId="77777777" w:rsidR="00B25C83" w:rsidRDefault="00B25C83" w:rsidP="001C2AF8">
      <w:pPr>
        <w:pStyle w:val="ListParagraph"/>
        <w:ind w:left="1440"/>
        <w:rPr>
          <w:b/>
          <w:sz w:val="22"/>
          <w:szCs w:val="22"/>
        </w:rPr>
      </w:pPr>
    </w:p>
    <w:p w14:paraId="4DF685BA" w14:textId="77777777" w:rsidR="001C2AF8" w:rsidRPr="009E1ADE" w:rsidRDefault="001C2AF8" w:rsidP="002E0821">
      <w:pPr>
        <w:pStyle w:val="ListParagraph"/>
        <w:numPr>
          <w:ilvl w:val="6"/>
          <w:numId w:val="31"/>
        </w:numPr>
        <w:ind w:left="720"/>
        <w:rPr>
          <w:b/>
          <w:sz w:val="22"/>
          <w:szCs w:val="22"/>
        </w:rPr>
      </w:pPr>
      <w:r w:rsidRPr="009E1ADE">
        <w:rPr>
          <w:b/>
          <w:sz w:val="22"/>
          <w:szCs w:val="22"/>
        </w:rPr>
        <w:lastRenderedPageBreak/>
        <w:t>Teratogens and Reproductive Hazards</w:t>
      </w:r>
    </w:p>
    <w:p w14:paraId="0575095D" w14:textId="77777777" w:rsidR="001C2AF8" w:rsidRPr="00A82130" w:rsidRDefault="001C2AF8" w:rsidP="001C2AF8">
      <w:pPr>
        <w:pStyle w:val="ListParagraph"/>
        <w:ind w:left="1440"/>
        <w:rPr>
          <w:b/>
          <w:color w:val="FF00FF"/>
          <w:sz w:val="22"/>
          <w:szCs w:val="22"/>
        </w:rPr>
      </w:pPr>
    </w:p>
    <w:p w14:paraId="75F4F1A0" w14:textId="77777777" w:rsidR="001C2AF8" w:rsidRPr="00F63F4D" w:rsidRDefault="001C2AF8" w:rsidP="001C2AF8">
      <w:pPr>
        <w:ind w:left="720"/>
        <w:rPr>
          <w:sz w:val="22"/>
          <w:szCs w:val="22"/>
        </w:rPr>
      </w:pPr>
      <w:r w:rsidRPr="00F63F4D">
        <w:rPr>
          <w:sz w:val="22"/>
          <w:szCs w:val="22"/>
        </w:rPr>
        <w:t>OSHA defines a teratogen implicitly through its broader category of reproductive hazards, which are substances or agents that can cause infertility, miscarriage, birth defects, or other adverse reproductive outcomes.</w:t>
      </w:r>
    </w:p>
    <w:p w14:paraId="50E673D8" w14:textId="77777777" w:rsidR="001C2AF8" w:rsidRPr="009A04F9" w:rsidRDefault="001C2AF8" w:rsidP="001C2AF8">
      <w:pPr>
        <w:pStyle w:val="ListParagraph"/>
        <w:ind w:left="1440"/>
        <w:rPr>
          <w:b/>
          <w:sz w:val="22"/>
          <w:szCs w:val="22"/>
        </w:rPr>
      </w:pPr>
    </w:p>
    <w:p w14:paraId="33F714E3" w14:textId="77777777" w:rsidR="001C2AF8" w:rsidRPr="009A04F9" w:rsidRDefault="001C2AF8" w:rsidP="002E0821">
      <w:pPr>
        <w:pStyle w:val="ListParagraph"/>
        <w:numPr>
          <w:ilvl w:val="6"/>
          <w:numId w:val="31"/>
        </w:numPr>
        <w:ind w:left="720"/>
        <w:rPr>
          <w:b/>
          <w:sz w:val="22"/>
          <w:szCs w:val="22"/>
        </w:rPr>
      </w:pPr>
      <w:r w:rsidRPr="009A04F9">
        <w:rPr>
          <w:b/>
          <w:sz w:val="22"/>
          <w:szCs w:val="22"/>
        </w:rPr>
        <w:t xml:space="preserve">Select Agent Toxins and Other Biological Toxins </w:t>
      </w:r>
    </w:p>
    <w:p w14:paraId="28E92620" w14:textId="77777777" w:rsidR="001C2AF8" w:rsidRPr="009A04F9" w:rsidRDefault="001C2AF8" w:rsidP="001C2AF8">
      <w:pPr>
        <w:pStyle w:val="ListParagraph"/>
        <w:ind w:left="1440"/>
        <w:rPr>
          <w:sz w:val="22"/>
          <w:szCs w:val="22"/>
        </w:rPr>
      </w:pPr>
    </w:p>
    <w:p w14:paraId="1368756A" w14:textId="420C62FB" w:rsidR="001C2AF8" w:rsidRPr="00F63F4D" w:rsidRDefault="001C2AF8" w:rsidP="001C2AF8">
      <w:pPr>
        <w:pStyle w:val="ListParagraph"/>
        <w:rPr>
          <w:sz w:val="22"/>
          <w:szCs w:val="22"/>
        </w:rPr>
      </w:pPr>
      <w:r w:rsidRPr="009A04F9">
        <w:rPr>
          <w:sz w:val="22"/>
          <w:szCs w:val="22"/>
        </w:rPr>
        <w:t xml:space="preserve">Select Agent Toxins are biological </w:t>
      </w:r>
      <w:r w:rsidR="00866AC9">
        <w:rPr>
          <w:sz w:val="22"/>
          <w:szCs w:val="22"/>
        </w:rPr>
        <w:t xml:space="preserve">agents that </w:t>
      </w:r>
      <w:r w:rsidRPr="009A04F9">
        <w:rPr>
          <w:sz w:val="22"/>
          <w:szCs w:val="22"/>
        </w:rPr>
        <w:t xml:space="preserve">pose a severe threat to public health and safety. The U.S. Centers for Disease Control and Prevention (CDC) and U.S. Department of Agriculture (USDA) oversee the National Select Agent Registry program.  </w:t>
      </w:r>
      <w:r w:rsidRPr="00F63F4D">
        <w:rPr>
          <w:sz w:val="22"/>
          <w:szCs w:val="22"/>
        </w:rPr>
        <w:t>The list may be found at the following link:</w:t>
      </w:r>
    </w:p>
    <w:p w14:paraId="296D2A8B" w14:textId="77777777" w:rsidR="001C2AF8" w:rsidRDefault="001C2AF8" w:rsidP="001C2AF8">
      <w:pPr>
        <w:pStyle w:val="ListParagraph"/>
        <w:rPr>
          <w:sz w:val="22"/>
          <w:szCs w:val="22"/>
        </w:rPr>
      </w:pPr>
    </w:p>
    <w:p w14:paraId="5C05D177" w14:textId="77777777" w:rsidR="001C2AF8" w:rsidRDefault="001C2AF8" w:rsidP="001C2AF8">
      <w:pPr>
        <w:pStyle w:val="ListParagraph"/>
        <w:rPr>
          <w:sz w:val="22"/>
          <w:szCs w:val="22"/>
        </w:rPr>
      </w:pPr>
      <w:hyperlink r:id="rId47" w:history="1">
        <w:r w:rsidRPr="000D3C45">
          <w:rPr>
            <w:rStyle w:val="Hyperlink"/>
            <w:sz w:val="22"/>
            <w:szCs w:val="22"/>
          </w:rPr>
          <w:t>https://www.selectagents.gov/sat/list.htm</w:t>
        </w:r>
      </w:hyperlink>
    </w:p>
    <w:p w14:paraId="66419A32" w14:textId="77777777" w:rsidR="001C2AF8" w:rsidRDefault="001C2AF8" w:rsidP="001C2AF8">
      <w:pPr>
        <w:rPr>
          <w:sz w:val="22"/>
          <w:szCs w:val="22"/>
        </w:rPr>
      </w:pPr>
    </w:p>
    <w:p w14:paraId="7DC55371" w14:textId="77777777" w:rsidR="001C2AF8" w:rsidRPr="00421BBB" w:rsidRDefault="001C2AF8" w:rsidP="002E0821">
      <w:pPr>
        <w:pStyle w:val="ListParagraph"/>
        <w:numPr>
          <w:ilvl w:val="6"/>
          <w:numId w:val="31"/>
        </w:numPr>
        <w:ind w:left="720"/>
        <w:rPr>
          <w:b/>
          <w:sz w:val="22"/>
          <w:szCs w:val="22"/>
        </w:rPr>
      </w:pPr>
      <w:r w:rsidRPr="00421BBB">
        <w:rPr>
          <w:b/>
          <w:sz w:val="22"/>
          <w:szCs w:val="22"/>
        </w:rPr>
        <w:t>Explosives</w:t>
      </w:r>
      <w:r>
        <w:rPr>
          <w:b/>
          <w:sz w:val="22"/>
          <w:szCs w:val="22"/>
        </w:rPr>
        <w:t xml:space="preserve">,  </w:t>
      </w:r>
      <w:r w:rsidRPr="00421BBB">
        <w:rPr>
          <w:b/>
          <w:sz w:val="22"/>
          <w:szCs w:val="22"/>
        </w:rPr>
        <w:t>Pyrophoric</w:t>
      </w:r>
      <w:r>
        <w:rPr>
          <w:b/>
          <w:sz w:val="22"/>
          <w:szCs w:val="22"/>
        </w:rPr>
        <w:t xml:space="preserve">, </w:t>
      </w:r>
      <w:r w:rsidRPr="009E1ADE">
        <w:rPr>
          <w:b/>
          <w:sz w:val="22"/>
          <w:szCs w:val="22"/>
        </w:rPr>
        <w:t xml:space="preserve">and Peroxide Forming </w:t>
      </w:r>
      <w:r>
        <w:rPr>
          <w:b/>
          <w:sz w:val="22"/>
          <w:szCs w:val="22"/>
        </w:rPr>
        <w:t>C</w:t>
      </w:r>
      <w:r w:rsidRPr="00421BBB">
        <w:rPr>
          <w:b/>
          <w:sz w:val="22"/>
          <w:szCs w:val="22"/>
        </w:rPr>
        <w:t xml:space="preserve">hemicals </w:t>
      </w:r>
    </w:p>
    <w:p w14:paraId="161F09BE" w14:textId="77777777" w:rsidR="001C2AF8" w:rsidRDefault="001C2AF8" w:rsidP="001C2AF8">
      <w:pPr>
        <w:pStyle w:val="ListParagraph"/>
        <w:ind w:left="1440"/>
        <w:rPr>
          <w:sz w:val="22"/>
          <w:szCs w:val="22"/>
        </w:rPr>
      </w:pPr>
    </w:p>
    <w:p w14:paraId="3FC582E2" w14:textId="24ED8AF0" w:rsidR="001C2AF8" w:rsidRPr="00F63F4D" w:rsidRDefault="001C2AF8" w:rsidP="001C2AF8">
      <w:pPr>
        <w:pStyle w:val="ListParagraph"/>
        <w:rPr>
          <w:sz w:val="22"/>
          <w:szCs w:val="22"/>
        </w:rPr>
      </w:pPr>
      <w:r w:rsidRPr="009A04F9">
        <w:rPr>
          <w:b/>
          <w:bCs/>
          <w:sz w:val="22"/>
          <w:szCs w:val="22"/>
        </w:rPr>
        <w:t>Explosive</w:t>
      </w:r>
      <w:r w:rsidRPr="009A04F9">
        <w:rPr>
          <w:sz w:val="22"/>
          <w:szCs w:val="22"/>
        </w:rPr>
        <w:t xml:space="preserve"> is defined as “any chemical compound, mixture, or device which is designed to function by an explosion that is substantially instantaneous with the release of gas and heat” by the U.S. Department of Transportation. Explosives are regulated by the Bureau of Alcohol, Tobacco, Firearms, and Explosives</w:t>
      </w:r>
      <w:r w:rsidRPr="00F63F4D">
        <w:rPr>
          <w:sz w:val="22"/>
          <w:szCs w:val="22"/>
        </w:rPr>
        <w:t xml:space="preserve">.  Explosives have special handling and storage requirements to safeguard against accidental detonation.  Explosives must be stored in the equivalent of a lockable magazine box. Follow </w:t>
      </w:r>
      <w:r w:rsidR="00AE408C">
        <w:rPr>
          <w:sz w:val="22"/>
          <w:szCs w:val="22"/>
        </w:rPr>
        <w:t>the safe handling, storage, and disposal timeline guides issued by the Bureau or other regulatory or grant-making</w:t>
      </w:r>
      <w:r w:rsidRPr="00F63F4D">
        <w:rPr>
          <w:sz w:val="22"/>
          <w:szCs w:val="22"/>
        </w:rPr>
        <w:t xml:space="preserve"> agency.</w:t>
      </w:r>
    </w:p>
    <w:p w14:paraId="173AEF2C" w14:textId="77777777" w:rsidR="001C2AF8" w:rsidRPr="009A04F9" w:rsidRDefault="001C2AF8" w:rsidP="001C2AF8">
      <w:pPr>
        <w:pStyle w:val="ListParagraph"/>
        <w:rPr>
          <w:sz w:val="22"/>
          <w:szCs w:val="22"/>
        </w:rPr>
      </w:pPr>
    </w:p>
    <w:p w14:paraId="4AF62102" w14:textId="72BC1DE9" w:rsidR="001C2AF8" w:rsidRPr="00F63F4D" w:rsidRDefault="001C2AF8" w:rsidP="001C2AF8">
      <w:pPr>
        <w:pStyle w:val="ListParagraph"/>
        <w:rPr>
          <w:sz w:val="22"/>
          <w:szCs w:val="22"/>
        </w:rPr>
      </w:pPr>
      <w:r w:rsidRPr="009A04F9">
        <w:rPr>
          <w:b/>
          <w:bCs/>
          <w:sz w:val="22"/>
          <w:szCs w:val="22"/>
        </w:rPr>
        <w:t>“Pyrophoric”</w:t>
      </w:r>
      <w:r w:rsidRPr="009A04F9">
        <w:rPr>
          <w:sz w:val="22"/>
          <w:szCs w:val="22"/>
        </w:rPr>
        <w:t xml:space="preserve"> means a chemical that will ignite spontaneously in air at a temperature of 130</w:t>
      </w:r>
      <w:r w:rsidR="00E41323" w:rsidRPr="00E41323">
        <w:rPr>
          <w:sz w:val="22"/>
          <w:szCs w:val="22"/>
          <w:vertAlign w:val="superscript"/>
        </w:rPr>
        <w:t>O</w:t>
      </w:r>
      <w:r w:rsidR="00E41323">
        <w:rPr>
          <w:sz w:val="22"/>
          <w:szCs w:val="22"/>
          <w:vertAlign w:val="superscript"/>
        </w:rPr>
        <w:t xml:space="preserve"> </w:t>
      </w:r>
      <w:r w:rsidRPr="009A04F9">
        <w:rPr>
          <w:sz w:val="22"/>
          <w:szCs w:val="22"/>
        </w:rPr>
        <w:t>F (54.4</w:t>
      </w:r>
      <w:r w:rsidR="00E41323" w:rsidRPr="00E41323">
        <w:rPr>
          <w:sz w:val="22"/>
          <w:szCs w:val="22"/>
          <w:vertAlign w:val="superscript"/>
        </w:rPr>
        <w:t>O</w:t>
      </w:r>
      <w:r w:rsidRPr="009A04F9">
        <w:rPr>
          <w:sz w:val="22"/>
          <w:szCs w:val="22"/>
        </w:rPr>
        <w:t xml:space="preserve"> C) or below, as defined by OSHA (29 CFR 1910.1200(c)). </w:t>
      </w:r>
      <w:r w:rsidRPr="00F63F4D">
        <w:rPr>
          <w:sz w:val="22"/>
          <w:szCs w:val="22"/>
        </w:rPr>
        <w:t xml:space="preserve">Because these chemicals </w:t>
      </w:r>
      <w:r w:rsidR="008B6919">
        <w:rPr>
          <w:sz w:val="22"/>
          <w:szCs w:val="22"/>
        </w:rPr>
        <w:t>burn upon contact with air or water, they require special handling and storage</w:t>
      </w:r>
      <w:r w:rsidRPr="00F63F4D">
        <w:rPr>
          <w:sz w:val="22"/>
          <w:szCs w:val="22"/>
        </w:rPr>
        <w:t xml:space="preserve">.  Users must have proper procedures and training, </w:t>
      </w:r>
      <w:r w:rsidR="001742A6">
        <w:rPr>
          <w:sz w:val="22"/>
          <w:szCs w:val="22"/>
        </w:rPr>
        <w:t>as well as equipment such as an inert gas glovebox</w:t>
      </w:r>
      <w:r w:rsidRPr="00F63F4D">
        <w:rPr>
          <w:sz w:val="22"/>
          <w:szCs w:val="22"/>
        </w:rPr>
        <w:t xml:space="preserve"> chamber.  Flame-resistant </w:t>
      </w:r>
      <w:r w:rsidR="001742A6" w:rsidRPr="00F63F4D">
        <w:rPr>
          <w:sz w:val="22"/>
          <w:szCs w:val="22"/>
        </w:rPr>
        <w:t>lab coats</w:t>
      </w:r>
      <w:r w:rsidRPr="00F63F4D">
        <w:rPr>
          <w:sz w:val="22"/>
          <w:szCs w:val="22"/>
        </w:rPr>
        <w:t xml:space="preserve"> must be worn and present in the laboratory, and natural fiber, non-flammable clothing must be worn </w:t>
      </w:r>
      <w:r w:rsidR="001742A6">
        <w:rPr>
          <w:sz w:val="22"/>
          <w:szCs w:val="22"/>
        </w:rPr>
        <w:t>when in</w:t>
      </w:r>
      <w:r w:rsidRPr="00F63F4D">
        <w:rPr>
          <w:sz w:val="22"/>
          <w:szCs w:val="22"/>
        </w:rPr>
        <w:t xml:space="preserve"> use.  Replacing or doubling septum caps on containers periodically (every 6 months) and purchasing </w:t>
      </w:r>
      <w:r w:rsidR="001742A6">
        <w:rPr>
          <w:sz w:val="22"/>
          <w:szCs w:val="22"/>
        </w:rPr>
        <w:t>only the minimum amounts necessary, discarding them before container integrity is compromised (2-3 years),</w:t>
      </w:r>
      <w:r w:rsidRPr="00F63F4D">
        <w:rPr>
          <w:sz w:val="22"/>
          <w:szCs w:val="22"/>
        </w:rPr>
        <w:t xml:space="preserve"> is a must and standard safety for entities working with pyrophoric materials.  Containers must be obviously labeled as pyrophoric materials.   </w:t>
      </w:r>
    </w:p>
    <w:p w14:paraId="5F5D2224" w14:textId="77777777" w:rsidR="001C2AF8" w:rsidRPr="009A04F9" w:rsidRDefault="001C2AF8" w:rsidP="001C2AF8">
      <w:pPr>
        <w:pStyle w:val="ListParagraph"/>
        <w:rPr>
          <w:sz w:val="22"/>
          <w:szCs w:val="22"/>
        </w:rPr>
      </w:pPr>
    </w:p>
    <w:p w14:paraId="12F3A5CF" w14:textId="77777777" w:rsidR="001C2AF8" w:rsidRPr="00F63F4D" w:rsidRDefault="001C2AF8" w:rsidP="001C2AF8">
      <w:pPr>
        <w:pStyle w:val="ListParagraph"/>
        <w:rPr>
          <w:sz w:val="22"/>
          <w:szCs w:val="22"/>
        </w:rPr>
      </w:pPr>
      <w:r w:rsidRPr="00F63F4D">
        <w:rPr>
          <w:b/>
          <w:bCs/>
          <w:sz w:val="22"/>
          <w:szCs w:val="22"/>
        </w:rPr>
        <w:t>“Peroxide Forming Chemicals”</w:t>
      </w:r>
      <w:r w:rsidRPr="00F63F4D">
        <w:rPr>
          <w:sz w:val="22"/>
          <w:szCs w:val="22"/>
        </w:rPr>
        <w:t xml:space="preserve"> are a class of compounds, organic peroxides, that can react with oxygen over time to form unstable, shock-sensitive, and Potentially Explosive Chemicals (PECs). These peroxides can be detonated by heat, friction, or shock.  Many common laboratory solvents, such as ethers and THF, can form peroxides if not handled and stored properly, tested routinely for peroxides, and kept to volumes that can be used or discarded within one year.  See Section 15 (page 34) of this document for further information regarding labeling, testing, and a link to the list of PEC’s.</w:t>
      </w:r>
    </w:p>
    <w:p w14:paraId="282CAACD" w14:textId="77777777" w:rsidR="001C2AF8" w:rsidRPr="009A04F9" w:rsidRDefault="001C2AF8" w:rsidP="001C2AF8">
      <w:pPr>
        <w:pStyle w:val="ListParagraph"/>
        <w:ind w:left="1440"/>
        <w:rPr>
          <w:b/>
          <w:sz w:val="22"/>
          <w:szCs w:val="22"/>
        </w:rPr>
      </w:pPr>
    </w:p>
    <w:p w14:paraId="54A14194" w14:textId="77777777" w:rsidR="001C2AF8" w:rsidRPr="009A04F9" w:rsidRDefault="001C2AF8" w:rsidP="002E0821">
      <w:pPr>
        <w:pStyle w:val="ListParagraph"/>
        <w:numPr>
          <w:ilvl w:val="6"/>
          <w:numId w:val="31"/>
        </w:numPr>
        <w:ind w:left="720"/>
        <w:rPr>
          <w:b/>
          <w:sz w:val="22"/>
          <w:szCs w:val="22"/>
        </w:rPr>
      </w:pPr>
      <w:r w:rsidRPr="009A04F9">
        <w:rPr>
          <w:b/>
          <w:sz w:val="22"/>
          <w:szCs w:val="22"/>
        </w:rPr>
        <w:t xml:space="preserve">Nanoparticles </w:t>
      </w:r>
    </w:p>
    <w:p w14:paraId="495DB311" w14:textId="77777777" w:rsidR="001C2AF8" w:rsidRPr="009A04F9" w:rsidRDefault="001C2AF8" w:rsidP="001C2AF8">
      <w:pPr>
        <w:pStyle w:val="ListParagraph"/>
        <w:ind w:left="1440"/>
        <w:rPr>
          <w:b/>
          <w:sz w:val="22"/>
          <w:szCs w:val="22"/>
        </w:rPr>
      </w:pPr>
    </w:p>
    <w:p w14:paraId="2AAB6706" w14:textId="0731E593" w:rsidR="001C2AF8" w:rsidRPr="009A04F9" w:rsidRDefault="00CA7004" w:rsidP="001C2AF8">
      <w:pPr>
        <w:ind w:left="720"/>
        <w:rPr>
          <w:sz w:val="22"/>
          <w:szCs w:val="22"/>
        </w:rPr>
      </w:pPr>
      <w:r w:rsidRPr="00930F0A">
        <w:rPr>
          <w:sz w:val="22"/>
          <w:szCs w:val="22"/>
        </w:rPr>
        <w:t>Nanoparticles are</w:t>
      </w:r>
      <w:r w:rsidR="00930F0A">
        <w:rPr>
          <w:sz w:val="22"/>
          <w:szCs w:val="22"/>
        </w:rPr>
        <w:t xml:space="preserve"> a </w:t>
      </w:r>
      <w:r w:rsidR="00261B69">
        <w:rPr>
          <w:sz w:val="22"/>
          <w:szCs w:val="22"/>
        </w:rPr>
        <w:t xml:space="preserve">subcategory of </w:t>
      </w:r>
      <w:r w:rsidRPr="00930F0A">
        <w:rPr>
          <w:sz w:val="22"/>
          <w:szCs w:val="22"/>
        </w:rPr>
        <w:t xml:space="preserve">ultra-fine materials </w:t>
      </w:r>
      <w:r w:rsidR="00261B69">
        <w:rPr>
          <w:sz w:val="22"/>
          <w:szCs w:val="22"/>
        </w:rPr>
        <w:t>that have a</w:t>
      </w:r>
      <w:r w:rsidRPr="00930F0A">
        <w:rPr>
          <w:sz w:val="22"/>
          <w:szCs w:val="22"/>
        </w:rPr>
        <w:t xml:space="preserve"> </w:t>
      </w:r>
      <w:r w:rsidR="00261B69">
        <w:rPr>
          <w:sz w:val="22"/>
          <w:szCs w:val="22"/>
        </w:rPr>
        <w:t>diameter of 1–100 nanometers</w:t>
      </w:r>
      <w:r w:rsidR="0005133C">
        <w:rPr>
          <w:sz w:val="22"/>
          <w:szCs w:val="22"/>
        </w:rPr>
        <w:t xml:space="preserve">. </w:t>
      </w:r>
      <w:proofErr w:type="gramStart"/>
      <w:r w:rsidR="001C2AF8" w:rsidRPr="00F63F4D">
        <w:rPr>
          <w:sz w:val="22"/>
          <w:szCs w:val="22"/>
        </w:rPr>
        <w:t>Work</w:t>
      </w:r>
      <w:proofErr w:type="gramEnd"/>
      <w:r w:rsidR="001C2AF8" w:rsidRPr="00F63F4D">
        <w:rPr>
          <w:sz w:val="22"/>
          <w:szCs w:val="22"/>
        </w:rPr>
        <w:t xml:space="preserve"> with nanoparticles requires training </w:t>
      </w:r>
      <w:r w:rsidR="007A43F6">
        <w:rPr>
          <w:sz w:val="22"/>
          <w:szCs w:val="22"/>
        </w:rPr>
        <w:t xml:space="preserve">and </w:t>
      </w:r>
      <w:r w:rsidR="00841F48">
        <w:rPr>
          <w:sz w:val="22"/>
          <w:szCs w:val="22"/>
        </w:rPr>
        <w:t xml:space="preserve">adherence to best practices, such as handling in a </w:t>
      </w:r>
      <w:r w:rsidR="00841F48">
        <w:rPr>
          <w:sz w:val="22"/>
          <w:szCs w:val="22"/>
        </w:rPr>
        <w:lastRenderedPageBreak/>
        <w:t>solution or a glove box</w:t>
      </w:r>
      <w:r w:rsidR="007A43F6">
        <w:rPr>
          <w:sz w:val="22"/>
          <w:szCs w:val="22"/>
        </w:rPr>
        <w:t xml:space="preserve"> and wet-wiping</w:t>
      </w:r>
      <w:r w:rsidR="001C2AF8" w:rsidRPr="00F63F4D">
        <w:rPr>
          <w:sz w:val="22"/>
          <w:szCs w:val="22"/>
        </w:rPr>
        <w:t xml:space="preserve"> surfaces </w:t>
      </w:r>
      <w:r w:rsidR="009B5974">
        <w:rPr>
          <w:sz w:val="22"/>
          <w:szCs w:val="22"/>
        </w:rPr>
        <w:t xml:space="preserve">to keep them </w:t>
      </w:r>
      <w:r w:rsidR="001C2AF8" w:rsidRPr="00F63F4D">
        <w:rPr>
          <w:sz w:val="22"/>
          <w:szCs w:val="22"/>
        </w:rPr>
        <w:t>clean.  See Nanoparticles Appendix</w:t>
      </w:r>
      <w:r w:rsidR="00C40F69">
        <w:rPr>
          <w:sz w:val="22"/>
          <w:szCs w:val="22"/>
        </w:rPr>
        <w:t xml:space="preserve"> 8</w:t>
      </w:r>
      <w:r w:rsidR="001C2AF8" w:rsidRPr="00F63F4D">
        <w:rPr>
          <w:sz w:val="22"/>
          <w:szCs w:val="22"/>
        </w:rPr>
        <w:t>.</w:t>
      </w:r>
    </w:p>
    <w:p w14:paraId="0C9C0E79" w14:textId="77777777" w:rsidR="001C2AF8" w:rsidRPr="009E1ADE" w:rsidRDefault="001C2AF8" w:rsidP="001C2AF8">
      <w:pPr>
        <w:pStyle w:val="ListParagraph"/>
        <w:rPr>
          <w:b/>
          <w:sz w:val="22"/>
          <w:szCs w:val="22"/>
        </w:rPr>
      </w:pPr>
    </w:p>
    <w:p w14:paraId="59E401C3" w14:textId="77777777" w:rsidR="001C2AF8" w:rsidRPr="00421BBB" w:rsidRDefault="001C2AF8" w:rsidP="002E0821">
      <w:pPr>
        <w:pStyle w:val="ListParagraph"/>
        <w:numPr>
          <w:ilvl w:val="6"/>
          <w:numId w:val="31"/>
        </w:numPr>
        <w:ind w:left="720"/>
        <w:rPr>
          <w:b/>
          <w:sz w:val="22"/>
          <w:szCs w:val="22"/>
        </w:rPr>
      </w:pPr>
      <w:r w:rsidRPr="00421BBB">
        <w:rPr>
          <w:b/>
          <w:sz w:val="22"/>
          <w:szCs w:val="22"/>
        </w:rPr>
        <w:t xml:space="preserve">Pesticides </w:t>
      </w:r>
    </w:p>
    <w:p w14:paraId="1B246C76" w14:textId="77777777" w:rsidR="001C2AF8" w:rsidRDefault="001C2AF8" w:rsidP="001C2AF8">
      <w:pPr>
        <w:pStyle w:val="ListParagraph"/>
        <w:ind w:left="1440"/>
        <w:rPr>
          <w:sz w:val="22"/>
          <w:szCs w:val="22"/>
        </w:rPr>
      </w:pPr>
    </w:p>
    <w:p w14:paraId="5F619D71" w14:textId="77777777" w:rsidR="001C2AF8" w:rsidRDefault="001C2AF8" w:rsidP="001C2AF8">
      <w:pPr>
        <w:pStyle w:val="ListParagraph"/>
        <w:rPr>
          <w:sz w:val="22"/>
          <w:szCs w:val="22"/>
        </w:rPr>
      </w:pPr>
      <w:r w:rsidRPr="00421BBB">
        <w:rPr>
          <w:sz w:val="22"/>
          <w:szCs w:val="22"/>
        </w:rPr>
        <w:t xml:space="preserve">A pesticide is defined as “any substance or mixture of substances intended for preventing, destroying, repelling, or mitigating any pest” by the Federal Insecticide, Fungicide, and Rodenticide Act. The U.S. Environmental Protection Agency oversees the regulation of pesticides. </w:t>
      </w:r>
    </w:p>
    <w:p w14:paraId="3EE1E931" w14:textId="77777777" w:rsidR="001C2AF8" w:rsidRDefault="001C2AF8" w:rsidP="001C2AF8">
      <w:pPr>
        <w:rPr>
          <w:sz w:val="22"/>
          <w:szCs w:val="22"/>
        </w:rPr>
      </w:pPr>
    </w:p>
    <w:p w14:paraId="7BBBE147" w14:textId="77777777" w:rsidR="001C2AF8" w:rsidRPr="00421BBB" w:rsidRDefault="001C2AF8" w:rsidP="002E0821">
      <w:pPr>
        <w:pStyle w:val="ListParagraph"/>
        <w:numPr>
          <w:ilvl w:val="6"/>
          <w:numId w:val="31"/>
        </w:numPr>
        <w:ind w:left="720"/>
        <w:rPr>
          <w:b/>
          <w:sz w:val="22"/>
          <w:szCs w:val="22"/>
        </w:rPr>
      </w:pPr>
      <w:r w:rsidRPr="00421BBB">
        <w:rPr>
          <w:b/>
          <w:sz w:val="22"/>
          <w:szCs w:val="22"/>
        </w:rPr>
        <w:t xml:space="preserve">Poison Gases </w:t>
      </w:r>
    </w:p>
    <w:p w14:paraId="71BE50E2" w14:textId="77777777" w:rsidR="001C2AF8" w:rsidRDefault="001C2AF8" w:rsidP="001C2AF8">
      <w:pPr>
        <w:pStyle w:val="ListParagraph"/>
        <w:ind w:left="1440"/>
        <w:rPr>
          <w:sz w:val="22"/>
          <w:szCs w:val="22"/>
        </w:rPr>
      </w:pPr>
    </w:p>
    <w:p w14:paraId="2D31E41D" w14:textId="77777777" w:rsidR="001C2AF8" w:rsidRDefault="001C2AF8" w:rsidP="001C2AF8">
      <w:pPr>
        <w:pStyle w:val="ListParagraph"/>
      </w:pPr>
      <w:r w:rsidRPr="00421BBB">
        <w:rPr>
          <w:sz w:val="22"/>
          <w:szCs w:val="22"/>
        </w:rPr>
        <w:t xml:space="preserve">Gases that are known to be poisonous by inhalation </w:t>
      </w:r>
      <w:r>
        <w:rPr>
          <w:sz w:val="22"/>
          <w:szCs w:val="22"/>
        </w:rPr>
        <w:t xml:space="preserve">are </w:t>
      </w:r>
      <w:r w:rsidRPr="00421BBB">
        <w:rPr>
          <w:sz w:val="22"/>
          <w:szCs w:val="22"/>
        </w:rPr>
        <w:t xml:space="preserve">listed under Class 2.3 of </w:t>
      </w:r>
      <w:r>
        <w:rPr>
          <w:sz w:val="22"/>
          <w:szCs w:val="22"/>
        </w:rPr>
        <w:t xml:space="preserve">the </w:t>
      </w:r>
      <w:r w:rsidRPr="00421BBB">
        <w:rPr>
          <w:sz w:val="22"/>
          <w:szCs w:val="22"/>
        </w:rPr>
        <w:t xml:space="preserve">US DOT Hazardous Materials Table </w:t>
      </w:r>
    </w:p>
    <w:p w14:paraId="6E0909AB" w14:textId="77777777" w:rsidR="001C2AF8" w:rsidRPr="00A82130" w:rsidRDefault="001C2AF8" w:rsidP="001C2AF8">
      <w:pPr>
        <w:pStyle w:val="ListParagraph"/>
        <w:ind w:left="1440"/>
        <w:rPr>
          <w:b/>
          <w:color w:val="FF00FF"/>
          <w:sz w:val="22"/>
          <w:szCs w:val="22"/>
        </w:rPr>
      </w:pPr>
    </w:p>
    <w:p w14:paraId="7A59A196" w14:textId="2320B226" w:rsidR="001C2AF8" w:rsidRDefault="001C2AF8" w:rsidP="001C2AF8">
      <w:pPr>
        <w:rPr>
          <w:i/>
          <w:sz w:val="22"/>
          <w:szCs w:val="22"/>
        </w:rPr>
      </w:pPr>
      <w:r w:rsidRPr="00421BBB">
        <w:rPr>
          <w:b/>
          <w:i/>
          <w:sz w:val="22"/>
          <w:szCs w:val="22"/>
        </w:rPr>
        <w:t>Note:</w:t>
      </w:r>
      <w:r w:rsidRPr="00421BBB">
        <w:rPr>
          <w:i/>
          <w:sz w:val="22"/>
          <w:szCs w:val="22"/>
        </w:rPr>
        <w:t xml:space="preserve"> </w:t>
      </w:r>
      <w:r w:rsidRPr="00D15C44">
        <w:rPr>
          <w:i/>
          <w:sz w:val="22"/>
          <w:szCs w:val="22"/>
        </w:rPr>
        <w:t xml:space="preserve">The </w:t>
      </w:r>
      <w:r w:rsidRPr="00421BBB">
        <w:rPr>
          <w:i/>
          <w:sz w:val="22"/>
          <w:szCs w:val="22"/>
        </w:rPr>
        <w:t xml:space="preserve">Research Safety Committee may require </w:t>
      </w:r>
      <w:r>
        <w:rPr>
          <w:i/>
          <w:sz w:val="22"/>
          <w:szCs w:val="22"/>
        </w:rPr>
        <w:t xml:space="preserve">a </w:t>
      </w:r>
      <w:r w:rsidRPr="00421BBB">
        <w:rPr>
          <w:i/>
          <w:sz w:val="22"/>
          <w:szCs w:val="22"/>
        </w:rPr>
        <w:t xml:space="preserve">review of other </w:t>
      </w:r>
      <w:r w:rsidR="00865FBF">
        <w:rPr>
          <w:i/>
          <w:sz w:val="22"/>
          <w:szCs w:val="22"/>
        </w:rPr>
        <w:t>chemicals or items of concern</w:t>
      </w:r>
      <w:r w:rsidRPr="00421BBB">
        <w:rPr>
          <w:i/>
          <w:sz w:val="22"/>
          <w:szCs w:val="22"/>
        </w:rPr>
        <w:t xml:space="preserve"> that do not fall under any of these categories mentioned above. </w:t>
      </w:r>
    </w:p>
    <w:p w14:paraId="327B0796" w14:textId="77777777" w:rsidR="00CF4168" w:rsidRDefault="00CF4168" w:rsidP="001C2AF8">
      <w:pPr>
        <w:rPr>
          <w:i/>
          <w:sz w:val="22"/>
          <w:szCs w:val="22"/>
        </w:rPr>
      </w:pPr>
    </w:p>
    <w:p w14:paraId="580F99A0" w14:textId="4E91670C" w:rsidR="00B20337" w:rsidRPr="007C2C92" w:rsidRDefault="007C2C92" w:rsidP="001C2AF8">
      <w:pPr>
        <w:rPr>
          <w:b/>
          <w:bCs/>
          <w:iCs/>
          <w:sz w:val="22"/>
          <w:szCs w:val="22"/>
          <w:u w:val="single"/>
        </w:rPr>
      </w:pPr>
      <w:r w:rsidRPr="007C2C92">
        <w:rPr>
          <w:b/>
          <w:bCs/>
          <w:iCs/>
          <w:sz w:val="22"/>
          <w:szCs w:val="22"/>
          <w:u w:val="single"/>
        </w:rPr>
        <w:t>Steps for</w:t>
      </w:r>
      <w:r w:rsidR="00B16513">
        <w:rPr>
          <w:b/>
          <w:bCs/>
          <w:iCs/>
          <w:sz w:val="22"/>
          <w:szCs w:val="22"/>
          <w:u w:val="single"/>
        </w:rPr>
        <w:t xml:space="preserve"> project approval with the </w:t>
      </w:r>
      <w:r w:rsidR="00231C2E">
        <w:rPr>
          <w:b/>
          <w:bCs/>
          <w:iCs/>
          <w:sz w:val="22"/>
          <w:szCs w:val="22"/>
          <w:u w:val="single"/>
        </w:rPr>
        <w:t>Research Safety Committee</w:t>
      </w:r>
    </w:p>
    <w:p w14:paraId="1377DB0A" w14:textId="77777777" w:rsidR="001C2AF8" w:rsidRDefault="001C2AF8" w:rsidP="001C2AF8">
      <w:pPr>
        <w:tabs>
          <w:tab w:val="left" w:pos="1080"/>
        </w:tabs>
        <w:ind w:left="1080" w:hanging="360"/>
        <w:rPr>
          <w:sz w:val="22"/>
          <w:szCs w:val="22"/>
        </w:rPr>
      </w:pPr>
    </w:p>
    <w:p w14:paraId="75261B12" w14:textId="22D8BFBC" w:rsidR="00485FC8" w:rsidRPr="00485FC8" w:rsidRDefault="00485FC8" w:rsidP="002E0821">
      <w:pPr>
        <w:pStyle w:val="ListParagraph"/>
        <w:numPr>
          <w:ilvl w:val="0"/>
          <w:numId w:val="72"/>
        </w:numPr>
        <w:tabs>
          <w:tab w:val="left" w:pos="990"/>
        </w:tabs>
        <w:rPr>
          <w:b/>
          <w:bCs/>
          <w:sz w:val="22"/>
          <w:szCs w:val="22"/>
        </w:rPr>
      </w:pPr>
      <w:r w:rsidRPr="00485FC8">
        <w:rPr>
          <w:b/>
          <w:bCs/>
          <w:sz w:val="22"/>
          <w:szCs w:val="22"/>
        </w:rPr>
        <w:t xml:space="preserve">Complete the </w:t>
      </w:r>
      <w:r w:rsidR="00FE02D6">
        <w:rPr>
          <w:b/>
          <w:bCs/>
          <w:sz w:val="22"/>
          <w:szCs w:val="22"/>
        </w:rPr>
        <w:t xml:space="preserve">Project Hazard </w:t>
      </w:r>
      <w:r w:rsidR="005D6E32">
        <w:rPr>
          <w:b/>
          <w:bCs/>
          <w:sz w:val="22"/>
          <w:szCs w:val="22"/>
        </w:rPr>
        <w:t>Assessment</w:t>
      </w:r>
      <w:r w:rsidR="008B2805">
        <w:rPr>
          <w:b/>
          <w:bCs/>
          <w:sz w:val="22"/>
          <w:szCs w:val="22"/>
        </w:rPr>
        <w:t xml:space="preserve"> (PHA) Form</w:t>
      </w:r>
      <w:r w:rsidR="00F63118">
        <w:rPr>
          <w:b/>
          <w:bCs/>
          <w:sz w:val="22"/>
          <w:szCs w:val="22"/>
        </w:rPr>
        <w:t xml:space="preserve"> </w:t>
      </w:r>
    </w:p>
    <w:p w14:paraId="08678329" w14:textId="77777777" w:rsidR="00485FC8" w:rsidRDefault="00485FC8" w:rsidP="00485FC8">
      <w:pPr>
        <w:pStyle w:val="ListParagraph"/>
        <w:tabs>
          <w:tab w:val="left" w:pos="990"/>
        </w:tabs>
        <w:ind w:left="1440"/>
        <w:rPr>
          <w:sz w:val="22"/>
          <w:szCs w:val="22"/>
        </w:rPr>
      </w:pPr>
    </w:p>
    <w:p w14:paraId="781AC5ED" w14:textId="5996D098" w:rsidR="001C2AF8" w:rsidRPr="003563AA" w:rsidRDefault="00712D77" w:rsidP="009E4C87">
      <w:pPr>
        <w:pStyle w:val="ListParagraph"/>
        <w:tabs>
          <w:tab w:val="left" w:pos="990"/>
        </w:tabs>
        <w:ind w:left="1440"/>
        <w:rPr>
          <w:sz w:val="22"/>
          <w:szCs w:val="22"/>
        </w:rPr>
      </w:pPr>
      <w:r>
        <w:rPr>
          <w:sz w:val="22"/>
          <w:szCs w:val="22"/>
        </w:rPr>
        <w:t>A</w:t>
      </w:r>
      <w:r w:rsidR="00231C2E">
        <w:rPr>
          <w:sz w:val="22"/>
          <w:szCs w:val="22"/>
        </w:rPr>
        <w:t xml:space="preserve"> </w:t>
      </w:r>
      <w:r w:rsidR="00FE02D6">
        <w:rPr>
          <w:sz w:val="22"/>
          <w:szCs w:val="22"/>
        </w:rPr>
        <w:t xml:space="preserve">Project Hazard </w:t>
      </w:r>
      <w:r w:rsidR="00231C2E">
        <w:rPr>
          <w:sz w:val="22"/>
          <w:szCs w:val="22"/>
        </w:rPr>
        <w:t xml:space="preserve">form must be completed and submitted to the EHS office. The EHS office can assist you in completing the form during a consultation. </w:t>
      </w:r>
      <w:r w:rsidR="008B2805">
        <w:rPr>
          <w:sz w:val="22"/>
          <w:szCs w:val="22"/>
        </w:rPr>
        <w:t>This helps determine the risk level of your experiment</w:t>
      </w:r>
      <w:r w:rsidR="00A614FE">
        <w:rPr>
          <w:sz w:val="22"/>
          <w:szCs w:val="22"/>
        </w:rPr>
        <w:t xml:space="preserve">, </w:t>
      </w:r>
      <w:r w:rsidR="008B2805">
        <w:rPr>
          <w:sz w:val="22"/>
          <w:szCs w:val="22"/>
        </w:rPr>
        <w:t>operational needs</w:t>
      </w:r>
      <w:r w:rsidR="00A614FE">
        <w:rPr>
          <w:sz w:val="22"/>
          <w:szCs w:val="22"/>
        </w:rPr>
        <w:t>,</w:t>
      </w:r>
      <w:r w:rsidR="00F63118">
        <w:rPr>
          <w:sz w:val="22"/>
          <w:szCs w:val="22"/>
        </w:rPr>
        <w:t xml:space="preserve"> </w:t>
      </w:r>
      <w:r w:rsidR="00A614FE">
        <w:rPr>
          <w:sz w:val="22"/>
          <w:szCs w:val="22"/>
        </w:rPr>
        <w:t>and forward-thinking risk mitigation</w:t>
      </w:r>
      <w:r w:rsidR="00C44795">
        <w:rPr>
          <w:sz w:val="22"/>
          <w:szCs w:val="22"/>
        </w:rPr>
        <w:t>.</w:t>
      </w:r>
    </w:p>
    <w:p w14:paraId="36281740" w14:textId="77777777" w:rsidR="001C2AF8" w:rsidRPr="00421BBB" w:rsidRDefault="001C2AF8" w:rsidP="001C2AF8">
      <w:pPr>
        <w:tabs>
          <w:tab w:val="left" w:pos="1080"/>
        </w:tabs>
        <w:ind w:left="1080" w:hanging="360"/>
        <w:rPr>
          <w:b/>
          <w:sz w:val="22"/>
          <w:szCs w:val="22"/>
        </w:rPr>
      </w:pPr>
    </w:p>
    <w:p w14:paraId="1824A764" w14:textId="035DA6B8" w:rsidR="003F6390" w:rsidRPr="00B84BBA" w:rsidRDefault="003F6390" w:rsidP="002E0821">
      <w:pPr>
        <w:pStyle w:val="ListParagraph"/>
        <w:numPr>
          <w:ilvl w:val="0"/>
          <w:numId w:val="72"/>
        </w:numPr>
        <w:rPr>
          <w:b/>
          <w:bCs/>
          <w:sz w:val="22"/>
          <w:szCs w:val="22"/>
        </w:rPr>
      </w:pPr>
      <w:r>
        <w:rPr>
          <w:b/>
          <w:bCs/>
          <w:sz w:val="22"/>
          <w:szCs w:val="22"/>
        </w:rPr>
        <w:t>Complete the S</w:t>
      </w:r>
      <w:r w:rsidR="00B84BBA">
        <w:rPr>
          <w:b/>
          <w:bCs/>
          <w:sz w:val="22"/>
          <w:szCs w:val="22"/>
        </w:rPr>
        <w:t>t</w:t>
      </w:r>
      <w:r w:rsidRPr="00B84BBA">
        <w:rPr>
          <w:b/>
          <w:bCs/>
          <w:sz w:val="22"/>
          <w:szCs w:val="22"/>
        </w:rPr>
        <w:t>a</w:t>
      </w:r>
      <w:r w:rsidR="00B84BBA">
        <w:rPr>
          <w:b/>
          <w:bCs/>
          <w:sz w:val="22"/>
          <w:szCs w:val="22"/>
        </w:rPr>
        <w:t>ndard</w:t>
      </w:r>
      <w:r w:rsidRPr="00B84BBA">
        <w:rPr>
          <w:b/>
          <w:bCs/>
          <w:sz w:val="22"/>
          <w:szCs w:val="22"/>
        </w:rPr>
        <w:t xml:space="preserve"> Operational Procedures</w:t>
      </w:r>
      <w:r w:rsidR="006A6DD3" w:rsidRPr="00B84BBA">
        <w:rPr>
          <w:b/>
          <w:bCs/>
          <w:sz w:val="22"/>
          <w:szCs w:val="22"/>
        </w:rPr>
        <w:t xml:space="preserve"> (SOP). </w:t>
      </w:r>
    </w:p>
    <w:p w14:paraId="67F2369C" w14:textId="77777777" w:rsidR="003A7177" w:rsidRDefault="003A7177" w:rsidP="00787CC3">
      <w:pPr>
        <w:pStyle w:val="ListParagraph"/>
        <w:tabs>
          <w:tab w:val="left" w:pos="990"/>
        </w:tabs>
        <w:ind w:left="1440"/>
        <w:rPr>
          <w:rStyle w:val="Emphasis"/>
          <w:rFonts w:asciiTheme="minorHAnsi" w:hAnsiTheme="minorHAnsi" w:cstheme="minorHAnsi"/>
          <w:b w:val="0"/>
          <w:i/>
          <w:sz w:val="22"/>
          <w:szCs w:val="22"/>
        </w:rPr>
      </w:pPr>
    </w:p>
    <w:p w14:paraId="0F4BDDE7" w14:textId="1245A138" w:rsidR="00787CC3" w:rsidRPr="00787CC3" w:rsidRDefault="00A26030" w:rsidP="00787CC3">
      <w:pPr>
        <w:pStyle w:val="ListParagraph"/>
        <w:tabs>
          <w:tab w:val="left" w:pos="990"/>
        </w:tabs>
        <w:ind w:left="1440"/>
        <w:rPr>
          <w:sz w:val="22"/>
          <w:szCs w:val="22"/>
        </w:rPr>
      </w:pPr>
      <w:r>
        <w:rPr>
          <w:sz w:val="22"/>
          <w:szCs w:val="22"/>
        </w:rPr>
        <w:t xml:space="preserve">This standard operating procedure (SOP) applies to all chemicals and must be submitted to the Research Committee for High-Hazard Chemical approvals. The SOP is based on </w:t>
      </w:r>
      <w:r w:rsidR="00B84BBA">
        <w:rPr>
          <w:sz w:val="22"/>
          <w:szCs w:val="22"/>
        </w:rPr>
        <w:t>PHA</w:t>
      </w:r>
      <w:r>
        <w:rPr>
          <w:sz w:val="22"/>
          <w:szCs w:val="22"/>
        </w:rPr>
        <w:t xml:space="preserve"> information and incorporates emergency information from the SDS. This document clearly outlines procedures to ensure a safe working environment and promote compliance with federal, state, and local regulations.</w:t>
      </w:r>
    </w:p>
    <w:p w14:paraId="59546E5B" w14:textId="77777777" w:rsidR="008B2805" w:rsidRDefault="008B2805" w:rsidP="008B2805">
      <w:pPr>
        <w:pStyle w:val="ListParagraph"/>
        <w:ind w:left="1440"/>
        <w:rPr>
          <w:b/>
          <w:bCs/>
          <w:sz w:val="22"/>
          <w:szCs w:val="22"/>
        </w:rPr>
      </w:pPr>
    </w:p>
    <w:p w14:paraId="3B10B95C" w14:textId="6803BBB4" w:rsidR="001C2AF8" w:rsidRPr="001F36CE" w:rsidRDefault="00D8234F" w:rsidP="002E0821">
      <w:pPr>
        <w:pStyle w:val="ListParagraph"/>
        <w:numPr>
          <w:ilvl w:val="0"/>
          <w:numId w:val="72"/>
        </w:numPr>
        <w:rPr>
          <w:b/>
          <w:bCs/>
          <w:sz w:val="22"/>
          <w:szCs w:val="22"/>
        </w:rPr>
      </w:pPr>
      <w:r>
        <w:rPr>
          <w:b/>
          <w:bCs/>
          <w:sz w:val="22"/>
          <w:szCs w:val="22"/>
        </w:rPr>
        <w:t>Additional Documents to Submit</w:t>
      </w:r>
      <w:r w:rsidR="001C2AF8" w:rsidRPr="001F36CE">
        <w:rPr>
          <w:b/>
          <w:bCs/>
          <w:sz w:val="22"/>
          <w:szCs w:val="22"/>
        </w:rPr>
        <w:t xml:space="preserve"> </w:t>
      </w:r>
      <w:r>
        <w:rPr>
          <w:b/>
          <w:bCs/>
          <w:sz w:val="22"/>
          <w:szCs w:val="22"/>
        </w:rPr>
        <w:t>to the</w:t>
      </w:r>
      <w:r w:rsidR="001C2AF8" w:rsidRPr="001F36CE">
        <w:rPr>
          <w:b/>
          <w:bCs/>
          <w:sz w:val="22"/>
          <w:szCs w:val="22"/>
        </w:rPr>
        <w:t xml:space="preserve"> Research Safety Committee </w:t>
      </w:r>
    </w:p>
    <w:p w14:paraId="0BA3C05D" w14:textId="77777777" w:rsidR="001C2AF8" w:rsidRDefault="001C2AF8" w:rsidP="001C2AF8">
      <w:pPr>
        <w:tabs>
          <w:tab w:val="left" w:pos="1080"/>
        </w:tabs>
        <w:ind w:left="1080" w:hanging="360"/>
        <w:rPr>
          <w:sz w:val="22"/>
          <w:szCs w:val="22"/>
        </w:rPr>
      </w:pPr>
    </w:p>
    <w:p w14:paraId="2F61DD5C" w14:textId="5C6AEBB4" w:rsidR="001C2AF8" w:rsidRDefault="00215441" w:rsidP="00AB70EF">
      <w:pPr>
        <w:pStyle w:val="ListParagraph"/>
        <w:tabs>
          <w:tab w:val="left" w:pos="1080"/>
        </w:tabs>
        <w:ind w:left="1440"/>
        <w:rPr>
          <w:sz w:val="22"/>
          <w:szCs w:val="22"/>
        </w:rPr>
      </w:pPr>
      <w:r>
        <w:rPr>
          <w:sz w:val="22"/>
          <w:szCs w:val="22"/>
        </w:rPr>
        <w:t xml:space="preserve">Additional documents should be submitted </w:t>
      </w:r>
      <w:r w:rsidR="004D1A84">
        <w:rPr>
          <w:sz w:val="22"/>
          <w:szCs w:val="22"/>
        </w:rPr>
        <w:t>for review during this time</w:t>
      </w:r>
      <w:r w:rsidR="008D75D9">
        <w:rPr>
          <w:sz w:val="22"/>
          <w:szCs w:val="22"/>
        </w:rPr>
        <w:t xml:space="preserve">. Additional documents </w:t>
      </w:r>
      <w:r w:rsidR="004D1A84">
        <w:rPr>
          <w:sz w:val="22"/>
          <w:szCs w:val="22"/>
        </w:rPr>
        <w:t>may include proposals, grants, contracts, licenses, prior training, and any other</w:t>
      </w:r>
      <w:r w:rsidR="00C925C8">
        <w:rPr>
          <w:sz w:val="22"/>
          <w:szCs w:val="22"/>
        </w:rPr>
        <w:t xml:space="preserve"> information. </w:t>
      </w:r>
      <w:r w:rsidR="001C2AF8" w:rsidRPr="00AB70EF">
        <w:rPr>
          <w:sz w:val="22"/>
          <w:szCs w:val="22"/>
        </w:rPr>
        <w:t xml:space="preserve">Once the </w:t>
      </w:r>
      <w:r w:rsidR="004D1A84">
        <w:rPr>
          <w:sz w:val="22"/>
          <w:szCs w:val="22"/>
        </w:rPr>
        <w:t xml:space="preserve">documents are submitted. </w:t>
      </w:r>
      <w:r w:rsidR="001C2AF8" w:rsidRPr="00AB70EF">
        <w:rPr>
          <w:sz w:val="22"/>
          <w:szCs w:val="22"/>
        </w:rPr>
        <w:t xml:space="preserve">The Research Safety Committee </w:t>
      </w:r>
      <w:r w:rsidR="00893D2F">
        <w:rPr>
          <w:sz w:val="22"/>
          <w:szCs w:val="22"/>
        </w:rPr>
        <w:t>will review as a group or appoint a designee</w:t>
      </w:r>
      <w:r w:rsidR="008F50C9">
        <w:rPr>
          <w:sz w:val="22"/>
          <w:szCs w:val="22"/>
        </w:rPr>
        <w:t xml:space="preserve">. </w:t>
      </w:r>
      <w:r w:rsidR="001D3BA2">
        <w:rPr>
          <w:sz w:val="22"/>
          <w:szCs w:val="22"/>
        </w:rPr>
        <w:t>The designee will be</w:t>
      </w:r>
      <w:r w:rsidR="008F50C9">
        <w:rPr>
          <w:sz w:val="22"/>
          <w:szCs w:val="22"/>
        </w:rPr>
        <w:t xml:space="preserve"> EHS</w:t>
      </w:r>
      <w:r w:rsidR="001D3BA2">
        <w:rPr>
          <w:sz w:val="22"/>
          <w:szCs w:val="22"/>
        </w:rPr>
        <w:t xml:space="preserve"> personnel or a member appointed by the committee. </w:t>
      </w:r>
    </w:p>
    <w:p w14:paraId="364DF419" w14:textId="77777777" w:rsidR="00AB70EF" w:rsidRPr="00AB70EF" w:rsidRDefault="00AB70EF" w:rsidP="00AB70EF">
      <w:pPr>
        <w:pStyle w:val="ListParagraph"/>
        <w:tabs>
          <w:tab w:val="left" w:pos="1080"/>
        </w:tabs>
        <w:ind w:left="1080"/>
        <w:rPr>
          <w:sz w:val="22"/>
          <w:szCs w:val="22"/>
        </w:rPr>
      </w:pPr>
    </w:p>
    <w:p w14:paraId="5875DC3A" w14:textId="279F0730" w:rsidR="001C2AF8" w:rsidRPr="00421BBB" w:rsidRDefault="001C2AF8" w:rsidP="002E0821">
      <w:pPr>
        <w:pStyle w:val="ListParagraph"/>
        <w:numPr>
          <w:ilvl w:val="0"/>
          <w:numId w:val="72"/>
        </w:numPr>
        <w:tabs>
          <w:tab w:val="left" w:pos="720"/>
        </w:tabs>
        <w:rPr>
          <w:b/>
          <w:sz w:val="22"/>
          <w:szCs w:val="22"/>
        </w:rPr>
      </w:pPr>
      <w:r w:rsidRPr="001F36CE">
        <w:rPr>
          <w:b/>
          <w:bCs/>
          <w:sz w:val="22"/>
          <w:szCs w:val="22"/>
        </w:rPr>
        <w:t>“Memorandum of Understanding and Agreement (MUA) for the Use of</w:t>
      </w:r>
      <w:r w:rsidRPr="00421BBB">
        <w:rPr>
          <w:b/>
          <w:sz w:val="22"/>
          <w:szCs w:val="22"/>
        </w:rPr>
        <w:t xml:space="preserve"> Chemical Agents</w:t>
      </w:r>
      <w:r w:rsidR="000B7603">
        <w:rPr>
          <w:b/>
          <w:sz w:val="22"/>
          <w:szCs w:val="22"/>
        </w:rPr>
        <w:t>.</w:t>
      </w:r>
      <w:r w:rsidRPr="00421BBB">
        <w:rPr>
          <w:b/>
          <w:sz w:val="22"/>
          <w:szCs w:val="22"/>
        </w:rPr>
        <w:t xml:space="preserve">” </w:t>
      </w:r>
    </w:p>
    <w:p w14:paraId="3C8E73B0" w14:textId="77777777" w:rsidR="001C2AF8" w:rsidRDefault="001C2AF8" w:rsidP="001C2AF8">
      <w:pPr>
        <w:pStyle w:val="ListParagraph"/>
        <w:tabs>
          <w:tab w:val="left" w:pos="720"/>
        </w:tabs>
        <w:ind w:left="1080"/>
        <w:rPr>
          <w:sz w:val="22"/>
          <w:szCs w:val="22"/>
        </w:rPr>
      </w:pPr>
    </w:p>
    <w:p w14:paraId="3FF8FFE1" w14:textId="1B2A7F63" w:rsidR="001C2AF8" w:rsidRPr="003E25D4" w:rsidRDefault="00EC3A3D" w:rsidP="00302782">
      <w:pPr>
        <w:pStyle w:val="ListParagraph"/>
        <w:tabs>
          <w:tab w:val="left" w:pos="720"/>
        </w:tabs>
        <w:ind w:left="1440"/>
        <w:rPr>
          <w:sz w:val="22"/>
          <w:szCs w:val="22"/>
        </w:rPr>
      </w:pPr>
      <w:r>
        <w:rPr>
          <w:sz w:val="22"/>
          <w:szCs w:val="22"/>
        </w:rPr>
        <w:t xml:space="preserve">Once Research Safety Committee approval is granted, a Memorandum of Understanding and Agreement (MUA) will be sent to the researcher with an assigned protocol number. This form or number can be used to order chemicals for up to three years. The MUA will </w:t>
      </w:r>
      <w:r>
        <w:rPr>
          <w:sz w:val="22"/>
          <w:szCs w:val="22"/>
        </w:rPr>
        <w:lastRenderedPageBreak/>
        <w:t xml:space="preserve">be signed by the Research Safety Committee Chair or an appointed designee of the committee. </w:t>
      </w:r>
    </w:p>
    <w:p w14:paraId="4E7D2584" w14:textId="77777777" w:rsidR="001C2AF8" w:rsidRDefault="001C2AF8" w:rsidP="001C2AF8">
      <w:pPr>
        <w:tabs>
          <w:tab w:val="left" w:pos="720"/>
        </w:tabs>
        <w:rPr>
          <w:sz w:val="22"/>
          <w:szCs w:val="22"/>
        </w:rPr>
      </w:pPr>
    </w:p>
    <w:p w14:paraId="32151D6F" w14:textId="77777777" w:rsidR="001C2AF8" w:rsidRPr="00421BBB" w:rsidRDefault="001C2AF8" w:rsidP="002E0821">
      <w:pPr>
        <w:pStyle w:val="ListParagraph"/>
        <w:numPr>
          <w:ilvl w:val="0"/>
          <w:numId w:val="72"/>
        </w:numPr>
        <w:tabs>
          <w:tab w:val="left" w:pos="630"/>
        </w:tabs>
        <w:rPr>
          <w:b/>
          <w:sz w:val="22"/>
          <w:szCs w:val="22"/>
        </w:rPr>
      </w:pPr>
      <w:r w:rsidRPr="00421BBB">
        <w:rPr>
          <w:b/>
          <w:sz w:val="22"/>
          <w:szCs w:val="22"/>
        </w:rPr>
        <w:t xml:space="preserve">Renewal of approved protocols </w:t>
      </w:r>
    </w:p>
    <w:p w14:paraId="6F16F50D" w14:textId="77777777" w:rsidR="001C2AF8" w:rsidRDefault="001C2AF8" w:rsidP="001C2AF8">
      <w:pPr>
        <w:pStyle w:val="ListParagraph"/>
        <w:tabs>
          <w:tab w:val="left" w:pos="630"/>
        </w:tabs>
        <w:ind w:left="1080"/>
        <w:rPr>
          <w:sz w:val="22"/>
          <w:szCs w:val="22"/>
        </w:rPr>
      </w:pPr>
    </w:p>
    <w:p w14:paraId="5EC3E9BC" w14:textId="7D6C25F5" w:rsidR="001C2AF8" w:rsidRDefault="001C2AF8" w:rsidP="00302782">
      <w:pPr>
        <w:pStyle w:val="ListParagraph"/>
        <w:tabs>
          <w:tab w:val="left" w:pos="630"/>
        </w:tabs>
        <w:ind w:left="1440"/>
        <w:rPr>
          <w:sz w:val="22"/>
          <w:szCs w:val="22"/>
        </w:rPr>
      </w:pPr>
      <w:r w:rsidRPr="006175BE">
        <w:rPr>
          <w:sz w:val="22"/>
          <w:szCs w:val="22"/>
        </w:rPr>
        <w:t xml:space="preserve">All approved protocols go through a complete </w:t>
      </w:r>
      <w:r>
        <w:rPr>
          <w:sz w:val="22"/>
          <w:szCs w:val="22"/>
        </w:rPr>
        <w:t xml:space="preserve">renewal </w:t>
      </w:r>
      <w:r w:rsidRPr="006175BE">
        <w:rPr>
          <w:sz w:val="22"/>
          <w:szCs w:val="22"/>
        </w:rPr>
        <w:t xml:space="preserve">review every three years. If there are no significant changes, </w:t>
      </w:r>
      <w:r w:rsidR="0098340C">
        <w:rPr>
          <w:sz w:val="22"/>
          <w:szCs w:val="22"/>
        </w:rPr>
        <w:t>a new MUA will be signed</w:t>
      </w:r>
      <w:r>
        <w:rPr>
          <w:sz w:val="22"/>
          <w:szCs w:val="22"/>
        </w:rPr>
        <w:t xml:space="preserve">, </w:t>
      </w:r>
      <w:r w:rsidRPr="006175BE">
        <w:rPr>
          <w:sz w:val="22"/>
          <w:szCs w:val="22"/>
        </w:rPr>
        <w:t xml:space="preserve">and the project may continue until the next review cycle.  Any significant changes </w:t>
      </w:r>
      <w:r w:rsidR="0098340C">
        <w:rPr>
          <w:sz w:val="22"/>
          <w:szCs w:val="22"/>
        </w:rPr>
        <w:t>to the protocol, such as the introduction of a different chemical, increased quantities, or changes to</w:t>
      </w:r>
      <w:r w:rsidRPr="006175BE">
        <w:rPr>
          <w:sz w:val="22"/>
          <w:szCs w:val="22"/>
        </w:rPr>
        <w:t xml:space="preserve"> controls, will trigger </w:t>
      </w:r>
      <w:r>
        <w:rPr>
          <w:sz w:val="22"/>
          <w:szCs w:val="22"/>
        </w:rPr>
        <w:t xml:space="preserve">a </w:t>
      </w:r>
      <w:r w:rsidRPr="006175BE">
        <w:rPr>
          <w:sz w:val="22"/>
          <w:szCs w:val="22"/>
        </w:rPr>
        <w:t>full review.</w:t>
      </w:r>
      <w:r>
        <w:rPr>
          <w:sz w:val="22"/>
          <w:szCs w:val="22"/>
        </w:rPr>
        <w:t xml:space="preserve"> </w:t>
      </w:r>
    </w:p>
    <w:p w14:paraId="1CEAAE6F" w14:textId="77777777" w:rsidR="001C2AF8" w:rsidRDefault="001C2AF8" w:rsidP="001C2AF8">
      <w:pPr>
        <w:tabs>
          <w:tab w:val="left" w:pos="630"/>
        </w:tabs>
        <w:rPr>
          <w:sz w:val="22"/>
          <w:szCs w:val="22"/>
        </w:rPr>
      </w:pPr>
    </w:p>
    <w:p w14:paraId="7232A9B2" w14:textId="77777777" w:rsidR="001C2AF8" w:rsidRPr="00421BBB" w:rsidRDefault="001C2AF8" w:rsidP="001C2AF8">
      <w:pPr>
        <w:tabs>
          <w:tab w:val="left" w:pos="630"/>
        </w:tabs>
        <w:rPr>
          <w:b/>
          <w:i/>
          <w:sz w:val="22"/>
          <w:szCs w:val="22"/>
        </w:rPr>
      </w:pPr>
      <w:r w:rsidRPr="00421BBB">
        <w:rPr>
          <w:b/>
          <w:i/>
          <w:sz w:val="22"/>
          <w:szCs w:val="22"/>
        </w:rPr>
        <w:t>THE MANDATORY PROTOCOL REVIEW CHEMICAL LIS</w:t>
      </w:r>
      <w:r w:rsidRPr="009A04F9">
        <w:rPr>
          <w:b/>
          <w:i/>
          <w:sz w:val="22"/>
          <w:szCs w:val="22"/>
        </w:rPr>
        <w:t>T</w:t>
      </w:r>
      <w:r w:rsidRPr="00F63F4D">
        <w:rPr>
          <w:b/>
          <w:i/>
          <w:sz w:val="22"/>
          <w:szCs w:val="22"/>
        </w:rPr>
        <w:t>S</w:t>
      </w:r>
      <w:r w:rsidRPr="00421BBB">
        <w:rPr>
          <w:b/>
          <w:i/>
          <w:sz w:val="22"/>
          <w:szCs w:val="22"/>
        </w:rPr>
        <w:t xml:space="preserve"> FOLLOWS ON THE NEXT PAGE.</w:t>
      </w:r>
    </w:p>
    <w:p w14:paraId="6E11929C" w14:textId="77777777" w:rsidR="00941063" w:rsidRDefault="00941063" w:rsidP="001C2AF8">
      <w:pPr>
        <w:rPr>
          <w:b/>
          <w:sz w:val="22"/>
          <w:szCs w:val="22"/>
        </w:rPr>
      </w:pPr>
    </w:p>
    <w:p w14:paraId="7AFABDD7" w14:textId="77777777" w:rsidR="00941063" w:rsidRDefault="00941063" w:rsidP="001C2AF8">
      <w:pPr>
        <w:rPr>
          <w:b/>
          <w:sz w:val="22"/>
          <w:szCs w:val="22"/>
        </w:rPr>
      </w:pPr>
    </w:p>
    <w:p w14:paraId="1931FA5C" w14:textId="77777777" w:rsidR="00A6317E" w:rsidRDefault="00A6317E" w:rsidP="001C2AF8">
      <w:pPr>
        <w:rPr>
          <w:b/>
          <w:sz w:val="22"/>
          <w:szCs w:val="22"/>
        </w:rPr>
      </w:pPr>
    </w:p>
    <w:p w14:paraId="186CC38E" w14:textId="77777777" w:rsidR="00A6317E" w:rsidRDefault="00A6317E" w:rsidP="001C2AF8">
      <w:pPr>
        <w:rPr>
          <w:b/>
          <w:sz w:val="22"/>
          <w:szCs w:val="22"/>
        </w:rPr>
      </w:pPr>
    </w:p>
    <w:p w14:paraId="465A750A" w14:textId="77777777" w:rsidR="008F1BCC" w:rsidRDefault="008F1BCC" w:rsidP="001C2AF8">
      <w:pPr>
        <w:rPr>
          <w:b/>
          <w:sz w:val="22"/>
          <w:szCs w:val="22"/>
        </w:rPr>
      </w:pPr>
    </w:p>
    <w:p w14:paraId="63D4E464" w14:textId="77777777" w:rsidR="008F1BCC" w:rsidRDefault="008F1BCC" w:rsidP="001C2AF8">
      <w:pPr>
        <w:rPr>
          <w:b/>
          <w:sz w:val="22"/>
          <w:szCs w:val="22"/>
        </w:rPr>
      </w:pPr>
    </w:p>
    <w:p w14:paraId="429F8C13" w14:textId="77777777" w:rsidR="008F1BCC" w:rsidRDefault="008F1BCC" w:rsidP="001C2AF8">
      <w:pPr>
        <w:rPr>
          <w:b/>
          <w:sz w:val="22"/>
          <w:szCs w:val="22"/>
        </w:rPr>
      </w:pPr>
    </w:p>
    <w:p w14:paraId="52291DD9" w14:textId="77777777" w:rsidR="008F1BCC" w:rsidRDefault="008F1BCC" w:rsidP="001C2AF8">
      <w:pPr>
        <w:rPr>
          <w:b/>
          <w:sz w:val="22"/>
          <w:szCs w:val="22"/>
        </w:rPr>
      </w:pPr>
    </w:p>
    <w:p w14:paraId="39DE59C6" w14:textId="77777777" w:rsidR="008F1BCC" w:rsidRDefault="008F1BCC" w:rsidP="001C2AF8">
      <w:pPr>
        <w:rPr>
          <w:b/>
          <w:sz w:val="22"/>
          <w:szCs w:val="22"/>
        </w:rPr>
      </w:pPr>
    </w:p>
    <w:p w14:paraId="456A62D8" w14:textId="77777777" w:rsidR="008F1BCC" w:rsidRDefault="008F1BCC" w:rsidP="001C2AF8">
      <w:pPr>
        <w:rPr>
          <w:b/>
          <w:sz w:val="22"/>
          <w:szCs w:val="22"/>
        </w:rPr>
      </w:pPr>
    </w:p>
    <w:p w14:paraId="5B32614C" w14:textId="77777777" w:rsidR="008F1BCC" w:rsidRDefault="008F1BCC" w:rsidP="001C2AF8">
      <w:pPr>
        <w:rPr>
          <w:b/>
          <w:sz w:val="22"/>
          <w:szCs w:val="22"/>
        </w:rPr>
      </w:pPr>
    </w:p>
    <w:p w14:paraId="3BCB69E9" w14:textId="77777777" w:rsidR="008F1BCC" w:rsidRDefault="008F1BCC" w:rsidP="001C2AF8">
      <w:pPr>
        <w:rPr>
          <w:b/>
          <w:sz w:val="22"/>
          <w:szCs w:val="22"/>
        </w:rPr>
      </w:pPr>
    </w:p>
    <w:p w14:paraId="09C4A9A2" w14:textId="77777777" w:rsidR="008F1BCC" w:rsidRDefault="008F1BCC" w:rsidP="001C2AF8">
      <w:pPr>
        <w:rPr>
          <w:b/>
          <w:sz w:val="22"/>
          <w:szCs w:val="22"/>
        </w:rPr>
      </w:pPr>
    </w:p>
    <w:p w14:paraId="6A306FE6" w14:textId="77777777" w:rsidR="008F1BCC" w:rsidRDefault="008F1BCC" w:rsidP="001C2AF8">
      <w:pPr>
        <w:rPr>
          <w:b/>
          <w:sz w:val="22"/>
          <w:szCs w:val="22"/>
        </w:rPr>
      </w:pPr>
    </w:p>
    <w:p w14:paraId="7626D306" w14:textId="77777777" w:rsidR="008F1BCC" w:rsidRDefault="008F1BCC" w:rsidP="001C2AF8">
      <w:pPr>
        <w:rPr>
          <w:b/>
          <w:sz w:val="22"/>
          <w:szCs w:val="22"/>
        </w:rPr>
      </w:pPr>
    </w:p>
    <w:p w14:paraId="56530B2E" w14:textId="77777777" w:rsidR="008F1BCC" w:rsidRDefault="008F1BCC" w:rsidP="001C2AF8">
      <w:pPr>
        <w:rPr>
          <w:b/>
          <w:sz w:val="22"/>
          <w:szCs w:val="22"/>
        </w:rPr>
      </w:pPr>
    </w:p>
    <w:p w14:paraId="29F745DB" w14:textId="77777777" w:rsidR="008F1BCC" w:rsidRDefault="008F1BCC" w:rsidP="001C2AF8">
      <w:pPr>
        <w:rPr>
          <w:b/>
          <w:sz w:val="22"/>
          <w:szCs w:val="22"/>
        </w:rPr>
      </w:pPr>
    </w:p>
    <w:p w14:paraId="39E9F7BE" w14:textId="77777777" w:rsidR="008F1BCC" w:rsidRDefault="008F1BCC" w:rsidP="001C2AF8">
      <w:pPr>
        <w:rPr>
          <w:b/>
          <w:sz w:val="22"/>
          <w:szCs w:val="22"/>
        </w:rPr>
      </w:pPr>
    </w:p>
    <w:p w14:paraId="16B2DCBF" w14:textId="77777777" w:rsidR="008F1BCC" w:rsidRDefault="008F1BCC" w:rsidP="001C2AF8">
      <w:pPr>
        <w:rPr>
          <w:b/>
          <w:sz w:val="22"/>
          <w:szCs w:val="22"/>
        </w:rPr>
      </w:pPr>
    </w:p>
    <w:p w14:paraId="20A739E5" w14:textId="77777777" w:rsidR="008F1BCC" w:rsidRDefault="008F1BCC" w:rsidP="001C2AF8">
      <w:pPr>
        <w:rPr>
          <w:b/>
          <w:sz w:val="22"/>
          <w:szCs w:val="22"/>
        </w:rPr>
      </w:pPr>
    </w:p>
    <w:p w14:paraId="191919EB" w14:textId="77777777" w:rsidR="008F1BCC" w:rsidRDefault="008F1BCC" w:rsidP="001C2AF8">
      <w:pPr>
        <w:rPr>
          <w:b/>
          <w:sz w:val="22"/>
          <w:szCs w:val="22"/>
        </w:rPr>
      </w:pPr>
    </w:p>
    <w:p w14:paraId="7F942A4C" w14:textId="77777777" w:rsidR="008F1BCC" w:rsidRDefault="008F1BCC" w:rsidP="001C2AF8">
      <w:pPr>
        <w:rPr>
          <w:b/>
          <w:sz w:val="22"/>
          <w:szCs w:val="22"/>
        </w:rPr>
      </w:pPr>
    </w:p>
    <w:p w14:paraId="74CEFCCA" w14:textId="77777777" w:rsidR="008F1BCC" w:rsidRDefault="008F1BCC" w:rsidP="001C2AF8">
      <w:pPr>
        <w:rPr>
          <w:b/>
          <w:sz w:val="22"/>
          <w:szCs w:val="22"/>
        </w:rPr>
      </w:pPr>
    </w:p>
    <w:p w14:paraId="71D42BC9" w14:textId="77777777" w:rsidR="008F1BCC" w:rsidRDefault="008F1BCC" w:rsidP="001C2AF8">
      <w:pPr>
        <w:rPr>
          <w:b/>
          <w:sz w:val="22"/>
          <w:szCs w:val="22"/>
        </w:rPr>
      </w:pPr>
    </w:p>
    <w:p w14:paraId="78AB82A8" w14:textId="77777777" w:rsidR="008F1BCC" w:rsidRDefault="008F1BCC" w:rsidP="001C2AF8">
      <w:pPr>
        <w:rPr>
          <w:b/>
          <w:sz w:val="22"/>
          <w:szCs w:val="22"/>
        </w:rPr>
      </w:pPr>
    </w:p>
    <w:p w14:paraId="7B2BDE3C" w14:textId="77777777" w:rsidR="008F1BCC" w:rsidRDefault="008F1BCC" w:rsidP="001C2AF8">
      <w:pPr>
        <w:rPr>
          <w:b/>
          <w:sz w:val="22"/>
          <w:szCs w:val="22"/>
        </w:rPr>
      </w:pPr>
    </w:p>
    <w:p w14:paraId="6F0A11D9" w14:textId="77777777" w:rsidR="008F1BCC" w:rsidRDefault="008F1BCC" w:rsidP="001C2AF8">
      <w:pPr>
        <w:rPr>
          <w:b/>
          <w:sz w:val="22"/>
          <w:szCs w:val="22"/>
        </w:rPr>
      </w:pPr>
    </w:p>
    <w:p w14:paraId="050120AE" w14:textId="77777777" w:rsidR="008F1BCC" w:rsidRDefault="008F1BCC" w:rsidP="001C2AF8">
      <w:pPr>
        <w:rPr>
          <w:b/>
          <w:sz w:val="22"/>
          <w:szCs w:val="22"/>
        </w:rPr>
      </w:pPr>
    </w:p>
    <w:p w14:paraId="06032BCC" w14:textId="77777777" w:rsidR="008F1BCC" w:rsidRDefault="008F1BCC" w:rsidP="001C2AF8">
      <w:pPr>
        <w:rPr>
          <w:b/>
          <w:sz w:val="22"/>
          <w:szCs w:val="22"/>
        </w:rPr>
      </w:pPr>
    </w:p>
    <w:p w14:paraId="0832F8BD" w14:textId="77777777" w:rsidR="008F1BCC" w:rsidRDefault="008F1BCC" w:rsidP="001C2AF8">
      <w:pPr>
        <w:rPr>
          <w:b/>
          <w:sz w:val="22"/>
          <w:szCs w:val="22"/>
        </w:rPr>
      </w:pPr>
    </w:p>
    <w:p w14:paraId="7A782CFB" w14:textId="77777777" w:rsidR="00B84BBA" w:rsidRDefault="00B84BBA" w:rsidP="001C2AF8">
      <w:pPr>
        <w:rPr>
          <w:b/>
          <w:sz w:val="22"/>
          <w:szCs w:val="22"/>
        </w:rPr>
      </w:pPr>
    </w:p>
    <w:p w14:paraId="33B4A75F" w14:textId="77777777" w:rsidR="00B84BBA" w:rsidRDefault="00B84BBA" w:rsidP="001C2AF8">
      <w:pPr>
        <w:rPr>
          <w:b/>
          <w:sz w:val="22"/>
          <w:szCs w:val="22"/>
        </w:rPr>
      </w:pPr>
    </w:p>
    <w:p w14:paraId="09CD7194" w14:textId="77777777" w:rsidR="00B84BBA" w:rsidRDefault="00B84BBA" w:rsidP="001C2AF8">
      <w:pPr>
        <w:rPr>
          <w:b/>
          <w:sz w:val="22"/>
          <w:szCs w:val="22"/>
        </w:rPr>
      </w:pPr>
    </w:p>
    <w:p w14:paraId="2B445C01" w14:textId="77777777" w:rsidR="008F1BCC" w:rsidRDefault="008F1BCC" w:rsidP="001C2AF8">
      <w:pPr>
        <w:rPr>
          <w:b/>
          <w:sz w:val="22"/>
          <w:szCs w:val="22"/>
        </w:rPr>
      </w:pPr>
    </w:p>
    <w:p w14:paraId="71D313A5" w14:textId="77777777" w:rsidR="008F1BCC" w:rsidRDefault="008F1BCC" w:rsidP="001C2AF8">
      <w:pPr>
        <w:rPr>
          <w:b/>
          <w:sz w:val="22"/>
          <w:szCs w:val="22"/>
        </w:rPr>
      </w:pPr>
    </w:p>
    <w:p w14:paraId="7199E065" w14:textId="77777777" w:rsidR="008F1BCC" w:rsidRDefault="008F1BCC" w:rsidP="001C2AF8">
      <w:pPr>
        <w:rPr>
          <w:b/>
          <w:sz w:val="22"/>
          <w:szCs w:val="22"/>
        </w:rPr>
      </w:pPr>
    </w:p>
    <w:p w14:paraId="1CA4F58C" w14:textId="49A59D8C" w:rsidR="001C2AF8" w:rsidRDefault="001C2AF8" w:rsidP="001C2AF8">
      <w:pPr>
        <w:rPr>
          <w:b/>
          <w:sz w:val="22"/>
          <w:szCs w:val="22"/>
        </w:rPr>
      </w:pPr>
      <w:r>
        <w:rPr>
          <w:b/>
          <w:sz w:val="22"/>
          <w:szCs w:val="22"/>
        </w:rPr>
        <w:lastRenderedPageBreak/>
        <w:t>LIST OF CARCINOGENS MANDATING CHEMICAL PROTOCOL REVIEW</w:t>
      </w:r>
    </w:p>
    <w:p w14:paraId="7F6CB447" w14:textId="77777777" w:rsidR="001C2AF8" w:rsidRPr="00CB6A5A" w:rsidRDefault="001C2AF8" w:rsidP="001C2AF8">
      <w:pPr>
        <w:tabs>
          <w:tab w:val="left" w:pos="630"/>
        </w:tabs>
        <w:rPr>
          <w:b/>
          <w:sz w:val="22"/>
          <w:szCs w:val="22"/>
        </w:rPr>
      </w:pP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3510"/>
        <w:gridCol w:w="1350"/>
        <w:gridCol w:w="3600"/>
      </w:tblGrid>
      <w:tr w:rsidR="001C2AF8" w:rsidRPr="00CB6A5A" w14:paraId="528EAF72" w14:textId="77777777" w:rsidTr="00F63F4D">
        <w:trPr>
          <w:trHeight w:val="229"/>
        </w:trPr>
        <w:tc>
          <w:tcPr>
            <w:tcW w:w="1350" w:type="dxa"/>
          </w:tcPr>
          <w:p w14:paraId="084CFF62" w14:textId="77777777" w:rsidR="001C2AF8" w:rsidRPr="00CB6A5A" w:rsidRDefault="001C2AF8" w:rsidP="00F63F4D">
            <w:pPr>
              <w:tabs>
                <w:tab w:val="left" w:pos="630"/>
              </w:tabs>
              <w:rPr>
                <w:sz w:val="22"/>
                <w:szCs w:val="22"/>
              </w:rPr>
            </w:pPr>
            <w:r w:rsidRPr="00CB6A5A">
              <w:rPr>
                <w:sz w:val="22"/>
                <w:szCs w:val="22"/>
              </w:rPr>
              <w:t>CAS No</w:t>
            </w:r>
          </w:p>
        </w:tc>
        <w:tc>
          <w:tcPr>
            <w:tcW w:w="3510" w:type="dxa"/>
          </w:tcPr>
          <w:p w14:paraId="0CEE022F" w14:textId="77777777" w:rsidR="001C2AF8" w:rsidRPr="00CB6A5A" w:rsidRDefault="001C2AF8" w:rsidP="00F63F4D">
            <w:pPr>
              <w:tabs>
                <w:tab w:val="left" w:pos="630"/>
              </w:tabs>
              <w:rPr>
                <w:sz w:val="22"/>
                <w:szCs w:val="22"/>
              </w:rPr>
            </w:pPr>
            <w:r w:rsidRPr="00CB6A5A">
              <w:rPr>
                <w:sz w:val="22"/>
                <w:szCs w:val="22"/>
              </w:rPr>
              <w:t>Agent</w:t>
            </w:r>
          </w:p>
        </w:tc>
        <w:tc>
          <w:tcPr>
            <w:tcW w:w="1350" w:type="dxa"/>
          </w:tcPr>
          <w:p w14:paraId="21D685AA" w14:textId="77777777" w:rsidR="001C2AF8" w:rsidRPr="00CB6A5A" w:rsidRDefault="001C2AF8" w:rsidP="00F63F4D">
            <w:pPr>
              <w:tabs>
                <w:tab w:val="left" w:pos="630"/>
              </w:tabs>
              <w:rPr>
                <w:sz w:val="22"/>
                <w:szCs w:val="22"/>
              </w:rPr>
            </w:pPr>
            <w:r w:rsidRPr="00CB6A5A">
              <w:rPr>
                <w:sz w:val="22"/>
                <w:szCs w:val="22"/>
              </w:rPr>
              <w:t>CAS No</w:t>
            </w:r>
          </w:p>
        </w:tc>
        <w:tc>
          <w:tcPr>
            <w:tcW w:w="3600" w:type="dxa"/>
          </w:tcPr>
          <w:p w14:paraId="3DD29443" w14:textId="77777777" w:rsidR="001C2AF8" w:rsidRPr="00CB6A5A" w:rsidRDefault="001C2AF8" w:rsidP="00F63F4D">
            <w:pPr>
              <w:tabs>
                <w:tab w:val="left" w:pos="630"/>
              </w:tabs>
              <w:rPr>
                <w:sz w:val="22"/>
                <w:szCs w:val="22"/>
              </w:rPr>
            </w:pPr>
            <w:r w:rsidRPr="00CB6A5A">
              <w:rPr>
                <w:sz w:val="22"/>
                <w:szCs w:val="22"/>
              </w:rPr>
              <w:t>Agent</w:t>
            </w:r>
          </w:p>
        </w:tc>
      </w:tr>
      <w:tr w:rsidR="001C2AF8" w:rsidRPr="00CB6A5A" w14:paraId="7AF2C983" w14:textId="77777777" w:rsidTr="00F63F4D">
        <w:trPr>
          <w:trHeight w:val="251"/>
        </w:trPr>
        <w:tc>
          <w:tcPr>
            <w:tcW w:w="1350" w:type="dxa"/>
          </w:tcPr>
          <w:p w14:paraId="46ED91D7" w14:textId="77777777" w:rsidR="001C2AF8" w:rsidRPr="00CB6A5A" w:rsidRDefault="001C2AF8" w:rsidP="00F63F4D">
            <w:pPr>
              <w:tabs>
                <w:tab w:val="left" w:pos="630"/>
              </w:tabs>
              <w:rPr>
                <w:sz w:val="22"/>
                <w:szCs w:val="22"/>
              </w:rPr>
            </w:pPr>
            <w:r w:rsidRPr="00CB6A5A">
              <w:rPr>
                <w:sz w:val="22"/>
                <w:szCs w:val="22"/>
              </w:rPr>
              <w:t>000079-06-1</w:t>
            </w:r>
          </w:p>
        </w:tc>
        <w:tc>
          <w:tcPr>
            <w:tcW w:w="3510" w:type="dxa"/>
          </w:tcPr>
          <w:p w14:paraId="2300AE63" w14:textId="77777777" w:rsidR="001C2AF8" w:rsidRPr="00CB6A5A" w:rsidRDefault="001C2AF8" w:rsidP="00F63F4D">
            <w:pPr>
              <w:tabs>
                <w:tab w:val="left" w:pos="630"/>
              </w:tabs>
              <w:rPr>
                <w:sz w:val="22"/>
                <w:szCs w:val="22"/>
              </w:rPr>
            </w:pPr>
            <w:r w:rsidRPr="00CB6A5A">
              <w:rPr>
                <w:sz w:val="22"/>
                <w:szCs w:val="22"/>
              </w:rPr>
              <w:t>Acrylamide</w:t>
            </w:r>
          </w:p>
        </w:tc>
        <w:tc>
          <w:tcPr>
            <w:tcW w:w="1350" w:type="dxa"/>
          </w:tcPr>
          <w:p w14:paraId="6C2ED82A" w14:textId="77777777" w:rsidR="001C2AF8" w:rsidRPr="00CB6A5A" w:rsidRDefault="001C2AF8" w:rsidP="00F63F4D">
            <w:pPr>
              <w:tabs>
                <w:tab w:val="left" w:pos="630"/>
              </w:tabs>
              <w:rPr>
                <w:sz w:val="22"/>
                <w:szCs w:val="22"/>
              </w:rPr>
            </w:pPr>
            <w:r w:rsidRPr="00CB6A5A">
              <w:rPr>
                <w:sz w:val="22"/>
                <w:szCs w:val="22"/>
              </w:rPr>
              <w:t>008001-58-9</w:t>
            </w:r>
          </w:p>
        </w:tc>
        <w:tc>
          <w:tcPr>
            <w:tcW w:w="3600" w:type="dxa"/>
          </w:tcPr>
          <w:p w14:paraId="5C27B90B" w14:textId="77777777" w:rsidR="001C2AF8" w:rsidRPr="00CB6A5A" w:rsidRDefault="001C2AF8" w:rsidP="00F63F4D">
            <w:pPr>
              <w:tabs>
                <w:tab w:val="left" w:pos="630"/>
              </w:tabs>
              <w:rPr>
                <w:sz w:val="22"/>
                <w:szCs w:val="22"/>
              </w:rPr>
            </w:pPr>
            <w:r w:rsidRPr="00CB6A5A">
              <w:rPr>
                <w:sz w:val="22"/>
                <w:szCs w:val="22"/>
              </w:rPr>
              <w:t>Creosotes</w:t>
            </w:r>
          </w:p>
        </w:tc>
      </w:tr>
      <w:tr w:rsidR="001C2AF8" w:rsidRPr="00CB6A5A" w14:paraId="412749C8" w14:textId="77777777" w:rsidTr="00F63F4D">
        <w:trPr>
          <w:trHeight w:val="229"/>
        </w:trPr>
        <w:tc>
          <w:tcPr>
            <w:tcW w:w="1350" w:type="dxa"/>
          </w:tcPr>
          <w:p w14:paraId="4F29A3B8" w14:textId="77777777" w:rsidR="001C2AF8" w:rsidRPr="00CB6A5A" w:rsidRDefault="001C2AF8" w:rsidP="00F63F4D">
            <w:pPr>
              <w:tabs>
                <w:tab w:val="left" w:pos="630"/>
              </w:tabs>
              <w:rPr>
                <w:sz w:val="22"/>
                <w:szCs w:val="22"/>
              </w:rPr>
            </w:pPr>
            <w:r w:rsidRPr="00CB6A5A">
              <w:rPr>
                <w:sz w:val="22"/>
                <w:szCs w:val="22"/>
              </w:rPr>
              <w:t>023214-92-8</w:t>
            </w:r>
          </w:p>
        </w:tc>
        <w:tc>
          <w:tcPr>
            <w:tcW w:w="3510" w:type="dxa"/>
          </w:tcPr>
          <w:p w14:paraId="0B7AB0E0" w14:textId="77777777" w:rsidR="001C2AF8" w:rsidRPr="00CB6A5A" w:rsidRDefault="001C2AF8" w:rsidP="00F63F4D">
            <w:pPr>
              <w:tabs>
                <w:tab w:val="left" w:pos="630"/>
              </w:tabs>
              <w:rPr>
                <w:sz w:val="22"/>
                <w:szCs w:val="22"/>
              </w:rPr>
            </w:pPr>
            <w:r w:rsidRPr="00CB6A5A">
              <w:rPr>
                <w:sz w:val="22"/>
                <w:szCs w:val="22"/>
              </w:rPr>
              <w:t>Adriamycin</w:t>
            </w:r>
          </w:p>
        </w:tc>
        <w:tc>
          <w:tcPr>
            <w:tcW w:w="1350" w:type="dxa"/>
          </w:tcPr>
          <w:p w14:paraId="7CE02B7B" w14:textId="77777777" w:rsidR="001C2AF8" w:rsidRPr="00CB6A5A" w:rsidRDefault="001C2AF8" w:rsidP="00F63F4D">
            <w:pPr>
              <w:tabs>
                <w:tab w:val="left" w:pos="630"/>
              </w:tabs>
              <w:rPr>
                <w:sz w:val="22"/>
                <w:szCs w:val="22"/>
              </w:rPr>
            </w:pPr>
            <w:r w:rsidRPr="00CB6A5A">
              <w:rPr>
                <w:sz w:val="22"/>
                <w:szCs w:val="22"/>
              </w:rPr>
              <w:t>027208-37-3</w:t>
            </w:r>
          </w:p>
        </w:tc>
        <w:tc>
          <w:tcPr>
            <w:tcW w:w="3600" w:type="dxa"/>
          </w:tcPr>
          <w:p w14:paraId="3EF11109" w14:textId="77777777" w:rsidR="001C2AF8" w:rsidRPr="00CB6A5A" w:rsidRDefault="001C2AF8" w:rsidP="00F63F4D">
            <w:pPr>
              <w:tabs>
                <w:tab w:val="left" w:pos="630"/>
              </w:tabs>
              <w:rPr>
                <w:sz w:val="22"/>
                <w:szCs w:val="22"/>
              </w:rPr>
            </w:pPr>
            <w:proofErr w:type="spellStart"/>
            <w:r w:rsidRPr="00CB6A5A">
              <w:rPr>
                <w:sz w:val="22"/>
                <w:szCs w:val="22"/>
              </w:rPr>
              <w:t>Cyclopenta</w:t>
            </w:r>
            <w:proofErr w:type="spellEnd"/>
            <w:r w:rsidRPr="00CB6A5A">
              <w:rPr>
                <w:sz w:val="22"/>
                <w:szCs w:val="22"/>
              </w:rPr>
              <w:t>[cd]pyrene</w:t>
            </w:r>
          </w:p>
        </w:tc>
      </w:tr>
      <w:tr w:rsidR="001C2AF8" w:rsidRPr="00CB6A5A" w14:paraId="5BB350BB" w14:textId="77777777" w:rsidTr="00F63F4D">
        <w:trPr>
          <w:trHeight w:val="230"/>
        </w:trPr>
        <w:tc>
          <w:tcPr>
            <w:tcW w:w="1350" w:type="dxa"/>
          </w:tcPr>
          <w:p w14:paraId="1B464A63" w14:textId="77777777" w:rsidR="001C2AF8" w:rsidRPr="00CB6A5A" w:rsidRDefault="001C2AF8" w:rsidP="00F63F4D">
            <w:pPr>
              <w:tabs>
                <w:tab w:val="left" w:pos="630"/>
              </w:tabs>
              <w:rPr>
                <w:sz w:val="22"/>
                <w:szCs w:val="22"/>
              </w:rPr>
            </w:pPr>
            <w:r w:rsidRPr="00CB6A5A">
              <w:rPr>
                <w:sz w:val="22"/>
                <w:szCs w:val="22"/>
              </w:rPr>
              <w:t>001402-68-2</w:t>
            </w:r>
          </w:p>
        </w:tc>
        <w:tc>
          <w:tcPr>
            <w:tcW w:w="3510" w:type="dxa"/>
          </w:tcPr>
          <w:p w14:paraId="72A06B70" w14:textId="77777777" w:rsidR="001C2AF8" w:rsidRPr="00CB6A5A" w:rsidRDefault="001C2AF8" w:rsidP="00F63F4D">
            <w:pPr>
              <w:tabs>
                <w:tab w:val="left" w:pos="630"/>
              </w:tabs>
              <w:rPr>
                <w:sz w:val="22"/>
                <w:szCs w:val="22"/>
              </w:rPr>
            </w:pPr>
            <w:r w:rsidRPr="00CB6A5A">
              <w:rPr>
                <w:sz w:val="22"/>
                <w:szCs w:val="22"/>
              </w:rPr>
              <w:t>Aflatoxins (naturally occurring mixtures of)</w:t>
            </w:r>
          </w:p>
        </w:tc>
        <w:tc>
          <w:tcPr>
            <w:tcW w:w="1350" w:type="dxa"/>
          </w:tcPr>
          <w:p w14:paraId="0F469FBA" w14:textId="77777777" w:rsidR="001C2AF8" w:rsidRPr="00CB6A5A" w:rsidRDefault="001C2AF8" w:rsidP="00F63F4D">
            <w:pPr>
              <w:tabs>
                <w:tab w:val="left" w:pos="630"/>
              </w:tabs>
              <w:rPr>
                <w:sz w:val="22"/>
                <w:szCs w:val="22"/>
              </w:rPr>
            </w:pPr>
            <w:r w:rsidRPr="00CB6A5A">
              <w:rPr>
                <w:sz w:val="22"/>
                <w:szCs w:val="22"/>
              </w:rPr>
              <w:t>000050-18-0,</w:t>
            </w:r>
          </w:p>
          <w:p w14:paraId="236A55C0" w14:textId="77777777" w:rsidR="001C2AF8" w:rsidRPr="00CB6A5A" w:rsidRDefault="001C2AF8" w:rsidP="00F63F4D">
            <w:pPr>
              <w:tabs>
                <w:tab w:val="left" w:pos="630"/>
              </w:tabs>
              <w:rPr>
                <w:sz w:val="22"/>
                <w:szCs w:val="22"/>
              </w:rPr>
            </w:pPr>
            <w:r w:rsidRPr="00CB6A5A">
              <w:rPr>
                <w:sz w:val="22"/>
                <w:szCs w:val="22"/>
              </w:rPr>
              <w:t>006055-19-2</w:t>
            </w:r>
          </w:p>
        </w:tc>
        <w:tc>
          <w:tcPr>
            <w:tcW w:w="3600" w:type="dxa"/>
          </w:tcPr>
          <w:p w14:paraId="41685C8C" w14:textId="77777777" w:rsidR="001C2AF8" w:rsidRPr="00CB6A5A" w:rsidRDefault="001C2AF8" w:rsidP="00F63F4D">
            <w:pPr>
              <w:tabs>
                <w:tab w:val="left" w:pos="630"/>
              </w:tabs>
              <w:rPr>
                <w:sz w:val="22"/>
                <w:szCs w:val="22"/>
              </w:rPr>
            </w:pPr>
            <w:r w:rsidRPr="00CB6A5A">
              <w:rPr>
                <w:sz w:val="22"/>
                <w:szCs w:val="22"/>
              </w:rPr>
              <w:t>Cyclophosphamide</w:t>
            </w:r>
          </w:p>
        </w:tc>
      </w:tr>
      <w:tr w:rsidR="001C2AF8" w:rsidRPr="00CB6A5A" w14:paraId="57F83CB2" w14:textId="77777777" w:rsidTr="00F63F4D">
        <w:trPr>
          <w:trHeight w:val="230"/>
        </w:trPr>
        <w:tc>
          <w:tcPr>
            <w:tcW w:w="1350" w:type="dxa"/>
          </w:tcPr>
          <w:p w14:paraId="092D0907" w14:textId="77777777" w:rsidR="001C2AF8" w:rsidRPr="00CB6A5A" w:rsidRDefault="001C2AF8" w:rsidP="00F63F4D">
            <w:pPr>
              <w:tabs>
                <w:tab w:val="left" w:pos="630"/>
              </w:tabs>
              <w:rPr>
                <w:sz w:val="22"/>
                <w:szCs w:val="22"/>
              </w:rPr>
            </w:pPr>
            <w:r w:rsidRPr="00CB6A5A">
              <w:rPr>
                <w:sz w:val="22"/>
                <w:szCs w:val="22"/>
              </w:rPr>
              <w:t>000092-67-1</w:t>
            </w:r>
          </w:p>
        </w:tc>
        <w:tc>
          <w:tcPr>
            <w:tcW w:w="3510" w:type="dxa"/>
          </w:tcPr>
          <w:p w14:paraId="1FC00505" w14:textId="77777777" w:rsidR="001C2AF8" w:rsidRPr="00CB6A5A" w:rsidRDefault="001C2AF8" w:rsidP="00F63F4D">
            <w:pPr>
              <w:tabs>
                <w:tab w:val="left" w:pos="630"/>
              </w:tabs>
              <w:rPr>
                <w:sz w:val="22"/>
                <w:szCs w:val="22"/>
              </w:rPr>
            </w:pPr>
            <w:r w:rsidRPr="00CB6A5A">
              <w:rPr>
                <w:sz w:val="22"/>
                <w:szCs w:val="22"/>
              </w:rPr>
              <w:t>4-Aminobiphenyl</w:t>
            </w:r>
          </w:p>
        </w:tc>
        <w:tc>
          <w:tcPr>
            <w:tcW w:w="1350" w:type="dxa"/>
          </w:tcPr>
          <w:p w14:paraId="248D627E" w14:textId="77777777" w:rsidR="001C2AF8" w:rsidRPr="00CB6A5A" w:rsidRDefault="001C2AF8" w:rsidP="00F63F4D">
            <w:pPr>
              <w:tabs>
                <w:tab w:val="left" w:pos="630"/>
              </w:tabs>
              <w:rPr>
                <w:sz w:val="22"/>
                <w:szCs w:val="22"/>
              </w:rPr>
            </w:pPr>
            <w:r w:rsidRPr="00CB6A5A">
              <w:rPr>
                <w:sz w:val="22"/>
                <w:szCs w:val="22"/>
              </w:rPr>
              <w:t>079217-60-0</w:t>
            </w:r>
          </w:p>
        </w:tc>
        <w:tc>
          <w:tcPr>
            <w:tcW w:w="3600" w:type="dxa"/>
          </w:tcPr>
          <w:p w14:paraId="5F082ECC" w14:textId="77777777" w:rsidR="001C2AF8" w:rsidRPr="00CB6A5A" w:rsidRDefault="001C2AF8" w:rsidP="00F63F4D">
            <w:pPr>
              <w:tabs>
                <w:tab w:val="left" w:pos="630"/>
              </w:tabs>
              <w:rPr>
                <w:sz w:val="22"/>
                <w:szCs w:val="22"/>
              </w:rPr>
            </w:pPr>
            <w:r w:rsidRPr="00CB6A5A">
              <w:rPr>
                <w:sz w:val="22"/>
                <w:szCs w:val="22"/>
              </w:rPr>
              <w:t>Cyclosporine</w:t>
            </w:r>
          </w:p>
        </w:tc>
      </w:tr>
      <w:tr w:rsidR="001C2AF8" w:rsidRPr="00CB6A5A" w14:paraId="43CA0471" w14:textId="77777777" w:rsidTr="00F63F4D">
        <w:trPr>
          <w:trHeight w:val="230"/>
        </w:trPr>
        <w:tc>
          <w:tcPr>
            <w:tcW w:w="1350" w:type="dxa"/>
          </w:tcPr>
          <w:p w14:paraId="693D6AC7" w14:textId="77777777" w:rsidR="001C2AF8" w:rsidRPr="00CB6A5A" w:rsidRDefault="001C2AF8" w:rsidP="00F63F4D">
            <w:pPr>
              <w:tabs>
                <w:tab w:val="left" w:pos="630"/>
              </w:tabs>
              <w:rPr>
                <w:sz w:val="22"/>
                <w:szCs w:val="22"/>
              </w:rPr>
            </w:pPr>
          </w:p>
        </w:tc>
        <w:tc>
          <w:tcPr>
            <w:tcW w:w="3510" w:type="dxa"/>
          </w:tcPr>
          <w:p w14:paraId="743646A1" w14:textId="77777777" w:rsidR="001C2AF8" w:rsidRPr="00CB6A5A" w:rsidRDefault="001C2AF8" w:rsidP="00F63F4D">
            <w:pPr>
              <w:tabs>
                <w:tab w:val="left" w:pos="630"/>
              </w:tabs>
              <w:rPr>
                <w:sz w:val="22"/>
                <w:szCs w:val="22"/>
              </w:rPr>
            </w:pPr>
            <w:r w:rsidRPr="00CB6A5A">
              <w:rPr>
                <w:sz w:val="22"/>
                <w:szCs w:val="22"/>
              </w:rPr>
              <w:t>Androgenic (anabolic) steroids</w:t>
            </w:r>
          </w:p>
        </w:tc>
        <w:tc>
          <w:tcPr>
            <w:tcW w:w="1350" w:type="dxa"/>
          </w:tcPr>
          <w:p w14:paraId="614095BB" w14:textId="77777777" w:rsidR="001C2AF8" w:rsidRPr="00CB6A5A" w:rsidRDefault="001C2AF8" w:rsidP="00F63F4D">
            <w:pPr>
              <w:tabs>
                <w:tab w:val="left" w:pos="630"/>
              </w:tabs>
              <w:rPr>
                <w:sz w:val="22"/>
                <w:szCs w:val="22"/>
              </w:rPr>
            </w:pPr>
            <w:r w:rsidRPr="00CB6A5A">
              <w:rPr>
                <w:sz w:val="22"/>
                <w:szCs w:val="22"/>
              </w:rPr>
              <w:t>000053-70-3</w:t>
            </w:r>
          </w:p>
        </w:tc>
        <w:tc>
          <w:tcPr>
            <w:tcW w:w="3600" w:type="dxa"/>
          </w:tcPr>
          <w:p w14:paraId="05BD21E5" w14:textId="77777777" w:rsidR="001C2AF8" w:rsidRPr="00CB6A5A" w:rsidRDefault="001C2AF8" w:rsidP="00F63F4D">
            <w:pPr>
              <w:tabs>
                <w:tab w:val="left" w:pos="630"/>
              </w:tabs>
              <w:rPr>
                <w:sz w:val="22"/>
                <w:szCs w:val="22"/>
              </w:rPr>
            </w:pPr>
            <w:r w:rsidRPr="00CB6A5A">
              <w:rPr>
                <w:sz w:val="22"/>
                <w:szCs w:val="22"/>
              </w:rPr>
              <w:t>Dibenz[</w:t>
            </w:r>
            <w:proofErr w:type="spellStart"/>
            <w:r w:rsidRPr="00CB6A5A">
              <w:rPr>
                <w:sz w:val="22"/>
                <w:szCs w:val="22"/>
              </w:rPr>
              <w:t>a,h</w:t>
            </w:r>
            <w:proofErr w:type="spellEnd"/>
            <w:r w:rsidRPr="00CB6A5A">
              <w:rPr>
                <w:sz w:val="22"/>
                <w:szCs w:val="22"/>
              </w:rPr>
              <w:t>]anthracene</w:t>
            </w:r>
          </w:p>
        </w:tc>
      </w:tr>
      <w:tr w:rsidR="001C2AF8" w:rsidRPr="00CB6A5A" w14:paraId="7C9ABFD9" w14:textId="77777777" w:rsidTr="00F63F4D">
        <w:trPr>
          <w:trHeight w:val="230"/>
        </w:trPr>
        <w:tc>
          <w:tcPr>
            <w:tcW w:w="1350" w:type="dxa"/>
          </w:tcPr>
          <w:p w14:paraId="38192A02" w14:textId="77777777" w:rsidR="001C2AF8" w:rsidRPr="00CB6A5A" w:rsidRDefault="001C2AF8" w:rsidP="00F63F4D">
            <w:pPr>
              <w:tabs>
                <w:tab w:val="left" w:pos="630"/>
              </w:tabs>
              <w:rPr>
                <w:sz w:val="22"/>
                <w:szCs w:val="22"/>
              </w:rPr>
            </w:pPr>
          </w:p>
        </w:tc>
        <w:tc>
          <w:tcPr>
            <w:tcW w:w="3510" w:type="dxa"/>
          </w:tcPr>
          <w:p w14:paraId="386D6917" w14:textId="77777777" w:rsidR="001C2AF8" w:rsidRPr="00CB6A5A" w:rsidRDefault="001C2AF8" w:rsidP="00F63F4D">
            <w:pPr>
              <w:tabs>
                <w:tab w:val="left" w:pos="630"/>
              </w:tabs>
              <w:rPr>
                <w:sz w:val="22"/>
                <w:szCs w:val="22"/>
              </w:rPr>
            </w:pPr>
            <w:r w:rsidRPr="00CB6A5A">
              <w:rPr>
                <w:sz w:val="22"/>
                <w:szCs w:val="22"/>
              </w:rPr>
              <w:t>Aristolochic acid</w:t>
            </w:r>
          </w:p>
        </w:tc>
        <w:tc>
          <w:tcPr>
            <w:tcW w:w="1350" w:type="dxa"/>
          </w:tcPr>
          <w:p w14:paraId="58657371" w14:textId="77777777" w:rsidR="001C2AF8" w:rsidRPr="00CB6A5A" w:rsidRDefault="001C2AF8" w:rsidP="00F63F4D">
            <w:pPr>
              <w:tabs>
                <w:tab w:val="left" w:pos="630"/>
              </w:tabs>
              <w:rPr>
                <w:sz w:val="22"/>
                <w:szCs w:val="22"/>
              </w:rPr>
            </w:pPr>
            <w:r w:rsidRPr="00CB6A5A">
              <w:rPr>
                <w:sz w:val="22"/>
                <w:szCs w:val="22"/>
              </w:rPr>
              <w:t>000191-30-0</w:t>
            </w:r>
          </w:p>
        </w:tc>
        <w:tc>
          <w:tcPr>
            <w:tcW w:w="3600" w:type="dxa"/>
          </w:tcPr>
          <w:p w14:paraId="470A98F5" w14:textId="77777777" w:rsidR="001C2AF8" w:rsidRPr="00CB6A5A" w:rsidRDefault="001C2AF8" w:rsidP="00F63F4D">
            <w:pPr>
              <w:tabs>
                <w:tab w:val="left" w:pos="630"/>
              </w:tabs>
              <w:rPr>
                <w:sz w:val="22"/>
                <w:szCs w:val="22"/>
              </w:rPr>
            </w:pPr>
            <w:r w:rsidRPr="00CB6A5A">
              <w:rPr>
                <w:sz w:val="22"/>
                <w:szCs w:val="22"/>
              </w:rPr>
              <w:t>Dibenzo[</w:t>
            </w:r>
            <w:proofErr w:type="spellStart"/>
            <w:r w:rsidRPr="00CB6A5A">
              <w:rPr>
                <w:sz w:val="22"/>
                <w:szCs w:val="22"/>
              </w:rPr>
              <w:t>a,l</w:t>
            </w:r>
            <w:proofErr w:type="spellEnd"/>
            <w:r w:rsidRPr="00CB6A5A">
              <w:rPr>
                <w:sz w:val="22"/>
                <w:szCs w:val="22"/>
              </w:rPr>
              <w:t>]pyrene</w:t>
            </w:r>
          </w:p>
        </w:tc>
      </w:tr>
      <w:tr w:rsidR="001C2AF8" w:rsidRPr="00CB6A5A" w14:paraId="559FC89B" w14:textId="77777777" w:rsidTr="00F63F4D">
        <w:trPr>
          <w:trHeight w:val="230"/>
        </w:trPr>
        <w:tc>
          <w:tcPr>
            <w:tcW w:w="1350" w:type="dxa"/>
          </w:tcPr>
          <w:p w14:paraId="57BEE7A9" w14:textId="77777777" w:rsidR="001C2AF8" w:rsidRPr="00CB6A5A" w:rsidRDefault="001C2AF8" w:rsidP="00F63F4D">
            <w:pPr>
              <w:tabs>
                <w:tab w:val="left" w:pos="630"/>
              </w:tabs>
              <w:rPr>
                <w:sz w:val="22"/>
                <w:szCs w:val="22"/>
              </w:rPr>
            </w:pPr>
            <w:r w:rsidRPr="00CB6A5A">
              <w:rPr>
                <w:sz w:val="22"/>
                <w:szCs w:val="22"/>
              </w:rPr>
              <w:t>007440-38-2</w:t>
            </w:r>
          </w:p>
        </w:tc>
        <w:tc>
          <w:tcPr>
            <w:tcW w:w="3510" w:type="dxa"/>
          </w:tcPr>
          <w:p w14:paraId="51CA13BD" w14:textId="77777777" w:rsidR="001C2AF8" w:rsidRPr="00CB6A5A" w:rsidRDefault="001C2AF8" w:rsidP="00F63F4D">
            <w:pPr>
              <w:tabs>
                <w:tab w:val="left" w:pos="630"/>
              </w:tabs>
              <w:rPr>
                <w:sz w:val="22"/>
                <w:szCs w:val="22"/>
              </w:rPr>
            </w:pPr>
            <w:r w:rsidRPr="00CB6A5A">
              <w:rPr>
                <w:sz w:val="22"/>
                <w:szCs w:val="22"/>
              </w:rPr>
              <w:t>Arsenic and arsenic compounds</w:t>
            </w:r>
          </w:p>
        </w:tc>
        <w:tc>
          <w:tcPr>
            <w:tcW w:w="1350" w:type="dxa"/>
          </w:tcPr>
          <w:p w14:paraId="50640F3A" w14:textId="77777777" w:rsidR="001C2AF8" w:rsidRPr="00CB6A5A" w:rsidRDefault="001C2AF8" w:rsidP="00F63F4D">
            <w:pPr>
              <w:tabs>
                <w:tab w:val="left" w:pos="630"/>
              </w:tabs>
              <w:rPr>
                <w:sz w:val="22"/>
                <w:szCs w:val="22"/>
              </w:rPr>
            </w:pPr>
            <w:r w:rsidRPr="00CB6A5A">
              <w:rPr>
                <w:sz w:val="22"/>
                <w:szCs w:val="22"/>
              </w:rPr>
              <w:t>000056-53-1</w:t>
            </w:r>
          </w:p>
        </w:tc>
        <w:tc>
          <w:tcPr>
            <w:tcW w:w="3600" w:type="dxa"/>
          </w:tcPr>
          <w:p w14:paraId="29A90E8C" w14:textId="77777777" w:rsidR="001C2AF8" w:rsidRPr="00CB6A5A" w:rsidRDefault="001C2AF8" w:rsidP="00F63F4D">
            <w:pPr>
              <w:tabs>
                <w:tab w:val="left" w:pos="630"/>
              </w:tabs>
              <w:rPr>
                <w:sz w:val="22"/>
                <w:szCs w:val="22"/>
              </w:rPr>
            </w:pPr>
            <w:proofErr w:type="spellStart"/>
            <w:r w:rsidRPr="00CB6A5A">
              <w:rPr>
                <w:sz w:val="22"/>
                <w:szCs w:val="22"/>
              </w:rPr>
              <w:t>Diethylstilboestrol</w:t>
            </w:r>
            <w:proofErr w:type="spellEnd"/>
          </w:p>
        </w:tc>
      </w:tr>
      <w:tr w:rsidR="001C2AF8" w:rsidRPr="00CB6A5A" w14:paraId="3A399A12" w14:textId="77777777" w:rsidTr="00F63F4D">
        <w:trPr>
          <w:trHeight w:val="460"/>
        </w:trPr>
        <w:tc>
          <w:tcPr>
            <w:tcW w:w="1350" w:type="dxa"/>
          </w:tcPr>
          <w:p w14:paraId="6DDFC18A" w14:textId="77777777" w:rsidR="001C2AF8" w:rsidRPr="00CB6A5A" w:rsidRDefault="001C2AF8" w:rsidP="00F63F4D">
            <w:pPr>
              <w:tabs>
                <w:tab w:val="left" w:pos="630"/>
              </w:tabs>
              <w:rPr>
                <w:sz w:val="22"/>
                <w:szCs w:val="22"/>
              </w:rPr>
            </w:pPr>
            <w:r w:rsidRPr="00CB6A5A">
              <w:rPr>
                <w:sz w:val="22"/>
                <w:szCs w:val="22"/>
              </w:rPr>
              <w:t>001332-21-4</w:t>
            </w:r>
          </w:p>
        </w:tc>
        <w:tc>
          <w:tcPr>
            <w:tcW w:w="3510" w:type="dxa"/>
          </w:tcPr>
          <w:p w14:paraId="3C10C62A" w14:textId="77777777" w:rsidR="001C2AF8" w:rsidRPr="00CB6A5A" w:rsidRDefault="001C2AF8" w:rsidP="00F63F4D">
            <w:pPr>
              <w:tabs>
                <w:tab w:val="left" w:pos="630"/>
              </w:tabs>
              <w:rPr>
                <w:sz w:val="22"/>
                <w:szCs w:val="22"/>
              </w:rPr>
            </w:pPr>
            <w:r w:rsidRPr="00CB6A5A">
              <w:rPr>
                <w:sz w:val="22"/>
                <w:szCs w:val="22"/>
              </w:rPr>
              <w:t>Asbestos</w:t>
            </w:r>
          </w:p>
        </w:tc>
        <w:tc>
          <w:tcPr>
            <w:tcW w:w="1350" w:type="dxa"/>
          </w:tcPr>
          <w:p w14:paraId="6A8F1CFC" w14:textId="77777777" w:rsidR="001C2AF8" w:rsidRPr="00CB6A5A" w:rsidRDefault="001C2AF8" w:rsidP="00F63F4D">
            <w:pPr>
              <w:tabs>
                <w:tab w:val="left" w:pos="630"/>
              </w:tabs>
              <w:rPr>
                <w:sz w:val="22"/>
                <w:szCs w:val="22"/>
              </w:rPr>
            </w:pPr>
            <w:r w:rsidRPr="00CB6A5A">
              <w:rPr>
                <w:sz w:val="22"/>
                <w:szCs w:val="22"/>
              </w:rPr>
              <w:t>000064-67-5</w:t>
            </w:r>
          </w:p>
        </w:tc>
        <w:tc>
          <w:tcPr>
            <w:tcW w:w="3600" w:type="dxa"/>
          </w:tcPr>
          <w:p w14:paraId="0F57E6B0" w14:textId="77777777" w:rsidR="001C2AF8" w:rsidRPr="00CB6A5A" w:rsidRDefault="001C2AF8" w:rsidP="00F63F4D">
            <w:pPr>
              <w:tabs>
                <w:tab w:val="left" w:pos="630"/>
              </w:tabs>
              <w:rPr>
                <w:sz w:val="22"/>
                <w:szCs w:val="22"/>
              </w:rPr>
            </w:pPr>
            <w:r w:rsidRPr="00CB6A5A">
              <w:rPr>
                <w:sz w:val="22"/>
                <w:szCs w:val="22"/>
              </w:rPr>
              <w:t>Diethyl sulfate</w:t>
            </w:r>
          </w:p>
        </w:tc>
      </w:tr>
      <w:tr w:rsidR="001C2AF8" w:rsidRPr="00CB6A5A" w14:paraId="00269F4F" w14:textId="77777777" w:rsidTr="00F63F4D">
        <w:trPr>
          <w:trHeight w:val="230"/>
        </w:trPr>
        <w:tc>
          <w:tcPr>
            <w:tcW w:w="1350" w:type="dxa"/>
          </w:tcPr>
          <w:p w14:paraId="4ED87DDA" w14:textId="77777777" w:rsidR="001C2AF8" w:rsidRPr="00CB6A5A" w:rsidRDefault="001C2AF8" w:rsidP="00F63F4D">
            <w:pPr>
              <w:tabs>
                <w:tab w:val="left" w:pos="630"/>
              </w:tabs>
              <w:rPr>
                <w:sz w:val="22"/>
                <w:szCs w:val="22"/>
              </w:rPr>
            </w:pPr>
            <w:r w:rsidRPr="00CB6A5A">
              <w:rPr>
                <w:sz w:val="22"/>
                <w:szCs w:val="22"/>
              </w:rPr>
              <w:t>000320-67-2</w:t>
            </w:r>
          </w:p>
        </w:tc>
        <w:tc>
          <w:tcPr>
            <w:tcW w:w="3510" w:type="dxa"/>
          </w:tcPr>
          <w:p w14:paraId="626101D0" w14:textId="77777777" w:rsidR="001C2AF8" w:rsidRPr="00CB6A5A" w:rsidRDefault="001C2AF8" w:rsidP="00F63F4D">
            <w:pPr>
              <w:tabs>
                <w:tab w:val="left" w:pos="630"/>
              </w:tabs>
              <w:rPr>
                <w:sz w:val="22"/>
                <w:szCs w:val="22"/>
              </w:rPr>
            </w:pPr>
            <w:r w:rsidRPr="00CB6A5A">
              <w:rPr>
                <w:sz w:val="22"/>
                <w:szCs w:val="22"/>
              </w:rPr>
              <w:t>Azacitidine</w:t>
            </w:r>
          </w:p>
        </w:tc>
        <w:tc>
          <w:tcPr>
            <w:tcW w:w="1350" w:type="dxa"/>
          </w:tcPr>
          <w:p w14:paraId="3E8F7ECD" w14:textId="77777777" w:rsidR="001C2AF8" w:rsidRPr="00CB6A5A" w:rsidRDefault="001C2AF8" w:rsidP="00F63F4D">
            <w:pPr>
              <w:tabs>
                <w:tab w:val="left" w:pos="630"/>
              </w:tabs>
              <w:rPr>
                <w:sz w:val="22"/>
                <w:szCs w:val="22"/>
              </w:rPr>
            </w:pPr>
            <w:r w:rsidRPr="00CB6A5A">
              <w:rPr>
                <w:sz w:val="22"/>
                <w:szCs w:val="22"/>
              </w:rPr>
              <w:t>000079-44-7</w:t>
            </w:r>
          </w:p>
        </w:tc>
        <w:tc>
          <w:tcPr>
            <w:tcW w:w="3600" w:type="dxa"/>
          </w:tcPr>
          <w:p w14:paraId="22004A14" w14:textId="77777777" w:rsidR="001C2AF8" w:rsidRPr="00CB6A5A" w:rsidRDefault="001C2AF8" w:rsidP="00F63F4D">
            <w:pPr>
              <w:tabs>
                <w:tab w:val="left" w:pos="630"/>
              </w:tabs>
              <w:rPr>
                <w:sz w:val="22"/>
                <w:szCs w:val="22"/>
              </w:rPr>
            </w:pPr>
            <w:proofErr w:type="spellStart"/>
            <w:r w:rsidRPr="00CB6A5A">
              <w:rPr>
                <w:sz w:val="22"/>
                <w:szCs w:val="22"/>
              </w:rPr>
              <w:t>Dimethylcarbamoyl</w:t>
            </w:r>
            <w:proofErr w:type="spellEnd"/>
            <w:r w:rsidRPr="00CB6A5A">
              <w:rPr>
                <w:sz w:val="22"/>
                <w:szCs w:val="22"/>
              </w:rPr>
              <w:t xml:space="preserve"> chloride</w:t>
            </w:r>
          </w:p>
        </w:tc>
      </w:tr>
      <w:tr w:rsidR="001C2AF8" w:rsidRPr="00CB6A5A" w14:paraId="429575B8" w14:textId="77777777" w:rsidTr="00F63F4D">
        <w:trPr>
          <w:trHeight w:val="230"/>
        </w:trPr>
        <w:tc>
          <w:tcPr>
            <w:tcW w:w="1350" w:type="dxa"/>
          </w:tcPr>
          <w:p w14:paraId="64BA5C75" w14:textId="77777777" w:rsidR="001C2AF8" w:rsidRPr="00CB6A5A" w:rsidRDefault="001C2AF8" w:rsidP="00F63F4D">
            <w:pPr>
              <w:tabs>
                <w:tab w:val="left" w:pos="630"/>
              </w:tabs>
              <w:rPr>
                <w:sz w:val="22"/>
                <w:szCs w:val="22"/>
              </w:rPr>
            </w:pPr>
            <w:r w:rsidRPr="00CB6A5A">
              <w:rPr>
                <w:sz w:val="22"/>
                <w:szCs w:val="22"/>
              </w:rPr>
              <w:t>000446-86-6</w:t>
            </w:r>
          </w:p>
        </w:tc>
        <w:tc>
          <w:tcPr>
            <w:tcW w:w="3510" w:type="dxa"/>
          </w:tcPr>
          <w:p w14:paraId="5C79EEA3" w14:textId="77777777" w:rsidR="001C2AF8" w:rsidRPr="00CB6A5A" w:rsidRDefault="001C2AF8" w:rsidP="00F63F4D">
            <w:pPr>
              <w:tabs>
                <w:tab w:val="left" w:pos="630"/>
              </w:tabs>
              <w:rPr>
                <w:sz w:val="22"/>
                <w:szCs w:val="22"/>
              </w:rPr>
            </w:pPr>
            <w:r w:rsidRPr="00CB6A5A">
              <w:rPr>
                <w:sz w:val="22"/>
                <w:szCs w:val="22"/>
              </w:rPr>
              <w:t>Azathioprine</w:t>
            </w:r>
          </w:p>
        </w:tc>
        <w:tc>
          <w:tcPr>
            <w:tcW w:w="1350" w:type="dxa"/>
          </w:tcPr>
          <w:p w14:paraId="4CC4CE49" w14:textId="77777777" w:rsidR="001C2AF8" w:rsidRPr="00CB6A5A" w:rsidRDefault="001C2AF8" w:rsidP="00F63F4D">
            <w:pPr>
              <w:tabs>
                <w:tab w:val="left" w:pos="630"/>
              </w:tabs>
              <w:rPr>
                <w:sz w:val="22"/>
                <w:szCs w:val="22"/>
              </w:rPr>
            </w:pPr>
            <w:r w:rsidRPr="00CB6A5A">
              <w:rPr>
                <w:sz w:val="22"/>
                <w:szCs w:val="22"/>
              </w:rPr>
              <w:t>000540-73-8</w:t>
            </w:r>
          </w:p>
        </w:tc>
        <w:tc>
          <w:tcPr>
            <w:tcW w:w="3600" w:type="dxa"/>
          </w:tcPr>
          <w:p w14:paraId="352AB604" w14:textId="77777777" w:rsidR="001C2AF8" w:rsidRPr="00CB6A5A" w:rsidRDefault="001C2AF8" w:rsidP="00F63F4D">
            <w:pPr>
              <w:tabs>
                <w:tab w:val="left" w:pos="630"/>
              </w:tabs>
              <w:rPr>
                <w:sz w:val="22"/>
                <w:szCs w:val="22"/>
              </w:rPr>
            </w:pPr>
            <w:r w:rsidRPr="00CB6A5A">
              <w:rPr>
                <w:sz w:val="22"/>
                <w:szCs w:val="22"/>
              </w:rPr>
              <w:t>1,2-Dimethylhydrazine</w:t>
            </w:r>
          </w:p>
        </w:tc>
      </w:tr>
      <w:tr w:rsidR="001C2AF8" w:rsidRPr="00CB6A5A" w14:paraId="7FC6C7C1" w14:textId="77777777" w:rsidTr="00F63F4D">
        <w:trPr>
          <w:trHeight w:val="230"/>
        </w:trPr>
        <w:tc>
          <w:tcPr>
            <w:tcW w:w="1350" w:type="dxa"/>
          </w:tcPr>
          <w:p w14:paraId="7AD1EB82" w14:textId="77777777" w:rsidR="001C2AF8" w:rsidRPr="00CB6A5A" w:rsidRDefault="001C2AF8" w:rsidP="00F63F4D">
            <w:pPr>
              <w:tabs>
                <w:tab w:val="left" w:pos="630"/>
              </w:tabs>
              <w:rPr>
                <w:sz w:val="22"/>
                <w:szCs w:val="22"/>
              </w:rPr>
            </w:pPr>
            <w:r w:rsidRPr="00CB6A5A">
              <w:rPr>
                <w:sz w:val="22"/>
                <w:szCs w:val="22"/>
              </w:rPr>
              <w:t>000071-43-2</w:t>
            </w:r>
          </w:p>
        </w:tc>
        <w:tc>
          <w:tcPr>
            <w:tcW w:w="3510" w:type="dxa"/>
          </w:tcPr>
          <w:p w14:paraId="6244C7FF" w14:textId="77777777" w:rsidR="001C2AF8" w:rsidRPr="00CB6A5A" w:rsidRDefault="001C2AF8" w:rsidP="00F63F4D">
            <w:pPr>
              <w:tabs>
                <w:tab w:val="left" w:pos="630"/>
              </w:tabs>
              <w:rPr>
                <w:sz w:val="22"/>
                <w:szCs w:val="22"/>
              </w:rPr>
            </w:pPr>
            <w:r w:rsidRPr="00CB6A5A">
              <w:rPr>
                <w:sz w:val="22"/>
                <w:szCs w:val="22"/>
              </w:rPr>
              <w:t>Benzene</w:t>
            </w:r>
          </w:p>
        </w:tc>
        <w:tc>
          <w:tcPr>
            <w:tcW w:w="1350" w:type="dxa"/>
          </w:tcPr>
          <w:p w14:paraId="03B95F87" w14:textId="77777777" w:rsidR="001C2AF8" w:rsidRPr="00CB6A5A" w:rsidRDefault="001C2AF8" w:rsidP="00F63F4D">
            <w:pPr>
              <w:tabs>
                <w:tab w:val="left" w:pos="630"/>
              </w:tabs>
              <w:rPr>
                <w:sz w:val="22"/>
                <w:szCs w:val="22"/>
              </w:rPr>
            </w:pPr>
            <w:r w:rsidRPr="00CB6A5A">
              <w:rPr>
                <w:sz w:val="22"/>
                <w:szCs w:val="22"/>
              </w:rPr>
              <w:t>000077-78-1</w:t>
            </w:r>
          </w:p>
        </w:tc>
        <w:tc>
          <w:tcPr>
            <w:tcW w:w="3600" w:type="dxa"/>
          </w:tcPr>
          <w:p w14:paraId="79926201" w14:textId="77777777" w:rsidR="001C2AF8" w:rsidRPr="00CB6A5A" w:rsidRDefault="001C2AF8" w:rsidP="00F63F4D">
            <w:pPr>
              <w:tabs>
                <w:tab w:val="left" w:pos="630"/>
              </w:tabs>
              <w:rPr>
                <w:sz w:val="22"/>
                <w:szCs w:val="22"/>
              </w:rPr>
            </w:pPr>
            <w:r w:rsidRPr="00CB6A5A">
              <w:rPr>
                <w:sz w:val="22"/>
                <w:szCs w:val="22"/>
              </w:rPr>
              <w:t>Dimethyl sulfate</w:t>
            </w:r>
          </w:p>
        </w:tc>
      </w:tr>
      <w:tr w:rsidR="001C2AF8" w:rsidRPr="00CB6A5A" w14:paraId="019AF5D6" w14:textId="77777777" w:rsidTr="00F63F4D">
        <w:trPr>
          <w:trHeight w:val="230"/>
        </w:trPr>
        <w:tc>
          <w:tcPr>
            <w:tcW w:w="1350" w:type="dxa"/>
          </w:tcPr>
          <w:p w14:paraId="07EA4003" w14:textId="77777777" w:rsidR="001C2AF8" w:rsidRPr="00CB6A5A" w:rsidRDefault="001C2AF8" w:rsidP="00F63F4D">
            <w:pPr>
              <w:tabs>
                <w:tab w:val="left" w:pos="630"/>
              </w:tabs>
              <w:rPr>
                <w:sz w:val="22"/>
                <w:szCs w:val="22"/>
              </w:rPr>
            </w:pPr>
            <w:r w:rsidRPr="00CB6A5A">
              <w:rPr>
                <w:sz w:val="22"/>
                <w:szCs w:val="22"/>
              </w:rPr>
              <w:t>000092-87-5</w:t>
            </w:r>
          </w:p>
        </w:tc>
        <w:tc>
          <w:tcPr>
            <w:tcW w:w="3510" w:type="dxa"/>
          </w:tcPr>
          <w:p w14:paraId="40A6612C" w14:textId="77777777" w:rsidR="001C2AF8" w:rsidRPr="00CB6A5A" w:rsidRDefault="001C2AF8" w:rsidP="00F63F4D">
            <w:pPr>
              <w:tabs>
                <w:tab w:val="left" w:pos="630"/>
              </w:tabs>
              <w:rPr>
                <w:sz w:val="22"/>
                <w:szCs w:val="22"/>
              </w:rPr>
            </w:pPr>
            <w:r w:rsidRPr="00CB6A5A">
              <w:rPr>
                <w:sz w:val="22"/>
                <w:szCs w:val="22"/>
              </w:rPr>
              <w:t>Benzidine</w:t>
            </w:r>
          </w:p>
        </w:tc>
        <w:tc>
          <w:tcPr>
            <w:tcW w:w="1350" w:type="dxa"/>
          </w:tcPr>
          <w:p w14:paraId="49EAA3A9" w14:textId="77777777" w:rsidR="001C2AF8" w:rsidRPr="00CB6A5A" w:rsidRDefault="001C2AF8" w:rsidP="00F63F4D">
            <w:pPr>
              <w:tabs>
                <w:tab w:val="left" w:pos="630"/>
              </w:tabs>
              <w:rPr>
                <w:sz w:val="22"/>
                <w:szCs w:val="22"/>
              </w:rPr>
            </w:pPr>
            <w:r w:rsidRPr="00CB6A5A">
              <w:rPr>
                <w:sz w:val="22"/>
                <w:szCs w:val="22"/>
              </w:rPr>
              <w:t>000106-89-8</w:t>
            </w:r>
          </w:p>
        </w:tc>
        <w:tc>
          <w:tcPr>
            <w:tcW w:w="3600" w:type="dxa"/>
          </w:tcPr>
          <w:p w14:paraId="49955998" w14:textId="77777777" w:rsidR="001C2AF8" w:rsidRPr="00CB6A5A" w:rsidRDefault="001C2AF8" w:rsidP="00F63F4D">
            <w:pPr>
              <w:tabs>
                <w:tab w:val="left" w:pos="630"/>
              </w:tabs>
              <w:rPr>
                <w:sz w:val="22"/>
                <w:szCs w:val="22"/>
              </w:rPr>
            </w:pPr>
            <w:r w:rsidRPr="00CB6A5A">
              <w:rPr>
                <w:sz w:val="22"/>
                <w:szCs w:val="22"/>
              </w:rPr>
              <w:t>Epichlorohydrin</w:t>
            </w:r>
          </w:p>
        </w:tc>
      </w:tr>
      <w:tr w:rsidR="001C2AF8" w:rsidRPr="00CB6A5A" w14:paraId="79BC7A59" w14:textId="77777777" w:rsidTr="00F63F4D">
        <w:trPr>
          <w:trHeight w:val="230"/>
        </w:trPr>
        <w:tc>
          <w:tcPr>
            <w:tcW w:w="1350" w:type="dxa"/>
          </w:tcPr>
          <w:p w14:paraId="30D5CF83" w14:textId="77777777" w:rsidR="001C2AF8" w:rsidRPr="00CB6A5A" w:rsidRDefault="001C2AF8" w:rsidP="00F63F4D">
            <w:pPr>
              <w:tabs>
                <w:tab w:val="left" w:pos="630"/>
              </w:tabs>
              <w:rPr>
                <w:sz w:val="22"/>
                <w:szCs w:val="22"/>
              </w:rPr>
            </w:pPr>
            <w:r w:rsidRPr="00CB6A5A">
              <w:rPr>
                <w:sz w:val="22"/>
                <w:szCs w:val="22"/>
              </w:rPr>
              <w:t>000050-32-8</w:t>
            </w:r>
          </w:p>
        </w:tc>
        <w:tc>
          <w:tcPr>
            <w:tcW w:w="3510" w:type="dxa"/>
          </w:tcPr>
          <w:p w14:paraId="158693FC" w14:textId="77777777" w:rsidR="001C2AF8" w:rsidRPr="00CB6A5A" w:rsidRDefault="001C2AF8" w:rsidP="00F63F4D">
            <w:pPr>
              <w:tabs>
                <w:tab w:val="left" w:pos="630"/>
              </w:tabs>
              <w:rPr>
                <w:sz w:val="22"/>
                <w:szCs w:val="22"/>
              </w:rPr>
            </w:pPr>
            <w:r w:rsidRPr="00CB6A5A">
              <w:rPr>
                <w:sz w:val="22"/>
                <w:szCs w:val="22"/>
              </w:rPr>
              <w:t>Benzo[a]pyrene</w:t>
            </w:r>
          </w:p>
        </w:tc>
        <w:tc>
          <w:tcPr>
            <w:tcW w:w="1350" w:type="dxa"/>
          </w:tcPr>
          <w:p w14:paraId="66E7DCC9" w14:textId="77777777" w:rsidR="001C2AF8" w:rsidRPr="00CB6A5A" w:rsidRDefault="001C2AF8" w:rsidP="00F63F4D">
            <w:pPr>
              <w:tabs>
                <w:tab w:val="left" w:pos="630"/>
              </w:tabs>
              <w:rPr>
                <w:sz w:val="22"/>
                <w:szCs w:val="22"/>
              </w:rPr>
            </w:pPr>
            <w:r w:rsidRPr="00CB6A5A">
              <w:rPr>
                <w:sz w:val="22"/>
                <w:szCs w:val="22"/>
              </w:rPr>
              <w:t>066733-21-9</w:t>
            </w:r>
          </w:p>
        </w:tc>
        <w:tc>
          <w:tcPr>
            <w:tcW w:w="3600" w:type="dxa"/>
          </w:tcPr>
          <w:p w14:paraId="680DEFFC" w14:textId="77777777" w:rsidR="001C2AF8" w:rsidRPr="00CB6A5A" w:rsidRDefault="001C2AF8" w:rsidP="00F63F4D">
            <w:pPr>
              <w:tabs>
                <w:tab w:val="left" w:pos="630"/>
              </w:tabs>
              <w:rPr>
                <w:sz w:val="22"/>
                <w:szCs w:val="22"/>
              </w:rPr>
            </w:pPr>
            <w:r w:rsidRPr="00CB6A5A">
              <w:rPr>
                <w:sz w:val="22"/>
                <w:szCs w:val="22"/>
              </w:rPr>
              <w:t>Erionite</w:t>
            </w:r>
          </w:p>
        </w:tc>
      </w:tr>
      <w:tr w:rsidR="001C2AF8" w:rsidRPr="00CB6A5A" w14:paraId="1A0FC77E" w14:textId="77777777" w:rsidTr="00F63F4D">
        <w:trPr>
          <w:trHeight w:val="230"/>
        </w:trPr>
        <w:tc>
          <w:tcPr>
            <w:tcW w:w="1350" w:type="dxa"/>
          </w:tcPr>
          <w:p w14:paraId="4EAEA670" w14:textId="77777777" w:rsidR="001C2AF8" w:rsidRPr="00CB6A5A" w:rsidRDefault="001C2AF8" w:rsidP="00F63F4D">
            <w:pPr>
              <w:tabs>
                <w:tab w:val="left" w:pos="630"/>
              </w:tabs>
              <w:rPr>
                <w:sz w:val="22"/>
                <w:szCs w:val="22"/>
              </w:rPr>
            </w:pPr>
            <w:r w:rsidRPr="00CB6A5A">
              <w:rPr>
                <w:sz w:val="22"/>
                <w:szCs w:val="22"/>
              </w:rPr>
              <w:t>007440-41-7</w:t>
            </w:r>
          </w:p>
        </w:tc>
        <w:tc>
          <w:tcPr>
            <w:tcW w:w="3510" w:type="dxa"/>
          </w:tcPr>
          <w:p w14:paraId="1D33E524" w14:textId="77777777" w:rsidR="001C2AF8" w:rsidRPr="00CB6A5A" w:rsidRDefault="001C2AF8" w:rsidP="00F63F4D">
            <w:pPr>
              <w:tabs>
                <w:tab w:val="left" w:pos="630"/>
              </w:tabs>
              <w:rPr>
                <w:sz w:val="22"/>
                <w:szCs w:val="22"/>
              </w:rPr>
            </w:pPr>
            <w:r w:rsidRPr="00CB6A5A">
              <w:rPr>
                <w:sz w:val="22"/>
                <w:szCs w:val="22"/>
              </w:rPr>
              <w:t>Beryllium and beryllium compounds</w:t>
            </w:r>
          </w:p>
        </w:tc>
        <w:tc>
          <w:tcPr>
            <w:tcW w:w="1350" w:type="dxa"/>
          </w:tcPr>
          <w:p w14:paraId="6AEA505F" w14:textId="77777777" w:rsidR="001C2AF8" w:rsidRPr="00CB6A5A" w:rsidRDefault="001C2AF8" w:rsidP="00F63F4D">
            <w:pPr>
              <w:tabs>
                <w:tab w:val="left" w:pos="630"/>
              </w:tabs>
              <w:rPr>
                <w:sz w:val="22"/>
                <w:szCs w:val="22"/>
              </w:rPr>
            </w:pPr>
          </w:p>
        </w:tc>
        <w:tc>
          <w:tcPr>
            <w:tcW w:w="3600" w:type="dxa"/>
          </w:tcPr>
          <w:p w14:paraId="3A1A327D" w14:textId="77777777" w:rsidR="001C2AF8" w:rsidRPr="00CB6A5A" w:rsidRDefault="001C2AF8" w:rsidP="00F63F4D">
            <w:pPr>
              <w:tabs>
                <w:tab w:val="left" w:pos="630"/>
              </w:tabs>
              <w:rPr>
                <w:sz w:val="22"/>
                <w:szCs w:val="22"/>
              </w:rPr>
            </w:pPr>
            <w:r w:rsidRPr="00CB6A5A">
              <w:rPr>
                <w:sz w:val="22"/>
                <w:szCs w:val="22"/>
              </w:rPr>
              <w:t>Estrogens, nonsteroidal</w:t>
            </w:r>
          </w:p>
        </w:tc>
      </w:tr>
      <w:tr w:rsidR="001C2AF8" w:rsidRPr="00CB6A5A" w14:paraId="67D3C2F6" w14:textId="77777777" w:rsidTr="00F63F4D">
        <w:trPr>
          <w:trHeight w:val="459"/>
        </w:trPr>
        <w:tc>
          <w:tcPr>
            <w:tcW w:w="1350" w:type="dxa"/>
          </w:tcPr>
          <w:p w14:paraId="6A64FDB2" w14:textId="77777777" w:rsidR="001C2AF8" w:rsidRPr="00CB6A5A" w:rsidRDefault="001C2AF8" w:rsidP="00F63F4D">
            <w:pPr>
              <w:tabs>
                <w:tab w:val="left" w:pos="630"/>
              </w:tabs>
              <w:rPr>
                <w:sz w:val="22"/>
                <w:szCs w:val="22"/>
              </w:rPr>
            </w:pPr>
            <w:r w:rsidRPr="00CB6A5A">
              <w:rPr>
                <w:sz w:val="22"/>
                <w:szCs w:val="22"/>
              </w:rPr>
              <w:t>000494-03-1</w:t>
            </w:r>
          </w:p>
        </w:tc>
        <w:tc>
          <w:tcPr>
            <w:tcW w:w="3510" w:type="dxa"/>
          </w:tcPr>
          <w:p w14:paraId="3F657619" w14:textId="77777777" w:rsidR="001C2AF8" w:rsidRPr="00CB6A5A" w:rsidRDefault="001C2AF8" w:rsidP="00F63F4D">
            <w:pPr>
              <w:tabs>
                <w:tab w:val="left" w:pos="630"/>
              </w:tabs>
              <w:rPr>
                <w:sz w:val="22"/>
                <w:szCs w:val="22"/>
              </w:rPr>
            </w:pPr>
            <w:r w:rsidRPr="00CB6A5A">
              <w:rPr>
                <w:sz w:val="22"/>
                <w:szCs w:val="22"/>
              </w:rPr>
              <w:t>N,N-Bis(2-chloroethyl)-2-naphthylamine (</w:t>
            </w:r>
            <w:proofErr w:type="spellStart"/>
            <w:r w:rsidRPr="00CB6A5A">
              <w:rPr>
                <w:sz w:val="22"/>
                <w:szCs w:val="22"/>
              </w:rPr>
              <w:t>Chlornaphazine</w:t>
            </w:r>
            <w:proofErr w:type="spellEnd"/>
            <w:r w:rsidRPr="00CB6A5A">
              <w:rPr>
                <w:sz w:val="22"/>
                <w:szCs w:val="22"/>
              </w:rPr>
              <w:t>)</w:t>
            </w:r>
          </w:p>
        </w:tc>
        <w:tc>
          <w:tcPr>
            <w:tcW w:w="1350" w:type="dxa"/>
          </w:tcPr>
          <w:p w14:paraId="32706E28" w14:textId="77777777" w:rsidR="001C2AF8" w:rsidRPr="00CB6A5A" w:rsidRDefault="001C2AF8" w:rsidP="00F63F4D">
            <w:pPr>
              <w:tabs>
                <w:tab w:val="left" w:pos="630"/>
              </w:tabs>
              <w:rPr>
                <w:sz w:val="22"/>
                <w:szCs w:val="22"/>
              </w:rPr>
            </w:pPr>
          </w:p>
        </w:tc>
        <w:tc>
          <w:tcPr>
            <w:tcW w:w="3600" w:type="dxa"/>
          </w:tcPr>
          <w:p w14:paraId="1E3EBC8A" w14:textId="77777777" w:rsidR="001C2AF8" w:rsidRPr="00CB6A5A" w:rsidRDefault="001C2AF8" w:rsidP="00F63F4D">
            <w:pPr>
              <w:tabs>
                <w:tab w:val="left" w:pos="630"/>
              </w:tabs>
              <w:rPr>
                <w:sz w:val="22"/>
                <w:szCs w:val="22"/>
              </w:rPr>
            </w:pPr>
            <w:r w:rsidRPr="00CB6A5A">
              <w:rPr>
                <w:sz w:val="22"/>
                <w:szCs w:val="22"/>
              </w:rPr>
              <w:t>Estrogens, steroidal</w:t>
            </w:r>
          </w:p>
        </w:tc>
      </w:tr>
      <w:tr w:rsidR="001C2AF8" w:rsidRPr="00CB6A5A" w14:paraId="42FA1264" w14:textId="77777777" w:rsidTr="00F63F4D">
        <w:trPr>
          <w:trHeight w:val="459"/>
        </w:trPr>
        <w:tc>
          <w:tcPr>
            <w:tcW w:w="1350" w:type="dxa"/>
          </w:tcPr>
          <w:p w14:paraId="41EB467C" w14:textId="77777777" w:rsidR="001C2AF8" w:rsidRPr="00CB6A5A" w:rsidRDefault="001C2AF8" w:rsidP="00F63F4D">
            <w:pPr>
              <w:tabs>
                <w:tab w:val="left" w:pos="630"/>
              </w:tabs>
              <w:rPr>
                <w:sz w:val="22"/>
                <w:szCs w:val="22"/>
              </w:rPr>
            </w:pPr>
            <w:r w:rsidRPr="00CB6A5A">
              <w:rPr>
                <w:sz w:val="22"/>
                <w:szCs w:val="22"/>
              </w:rPr>
              <w:t>000542-88-1,</w:t>
            </w:r>
          </w:p>
          <w:p w14:paraId="79FBEB32" w14:textId="77777777" w:rsidR="001C2AF8" w:rsidRPr="00CB6A5A" w:rsidRDefault="001C2AF8" w:rsidP="00F63F4D">
            <w:pPr>
              <w:tabs>
                <w:tab w:val="left" w:pos="630"/>
              </w:tabs>
              <w:rPr>
                <w:sz w:val="22"/>
                <w:szCs w:val="22"/>
              </w:rPr>
            </w:pPr>
            <w:r w:rsidRPr="00CB6A5A">
              <w:rPr>
                <w:sz w:val="22"/>
                <w:szCs w:val="22"/>
              </w:rPr>
              <w:t>000107-30-2</w:t>
            </w:r>
          </w:p>
        </w:tc>
        <w:tc>
          <w:tcPr>
            <w:tcW w:w="3510" w:type="dxa"/>
          </w:tcPr>
          <w:p w14:paraId="507AC96F" w14:textId="77777777" w:rsidR="001C2AF8" w:rsidRPr="00CB6A5A" w:rsidRDefault="001C2AF8" w:rsidP="00F63F4D">
            <w:pPr>
              <w:tabs>
                <w:tab w:val="left" w:pos="630"/>
              </w:tabs>
              <w:rPr>
                <w:sz w:val="22"/>
                <w:szCs w:val="22"/>
              </w:rPr>
            </w:pPr>
            <w:r w:rsidRPr="00CB6A5A">
              <w:rPr>
                <w:sz w:val="22"/>
                <w:szCs w:val="22"/>
              </w:rPr>
              <w:t>Bis(chloromethyl)ether and chloromethyl methyl ether (technical-grade)</w:t>
            </w:r>
          </w:p>
        </w:tc>
        <w:tc>
          <w:tcPr>
            <w:tcW w:w="1350" w:type="dxa"/>
          </w:tcPr>
          <w:p w14:paraId="118E934D" w14:textId="77777777" w:rsidR="001C2AF8" w:rsidRPr="00CB6A5A" w:rsidRDefault="001C2AF8" w:rsidP="00F63F4D">
            <w:pPr>
              <w:tabs>
                <w:tab w:val="left" w:pos="630"/>
              </w:tabs>
              <w:rPr>
                <w:sz w:val="22"/>
                <w:szCs w:val="22"/>
              </w:rPr>
            </w:pPr>
            <w:r w:rsidRPr="00CB6A5A">
              <w:rPr>
                <w:sz w:val="22"/>
                <w:szCs w:val="22"/>
              </w:rPr>
              <w:t>000051-79-6</w:t>
            </w:r>
          </w:p>
        </w:tc>
        <w:tc>
          <w:tcPr>
            <w:tcW w:w="3600" w:type="dxa"/>
          </w:tcPr>
          <w:p w14:paraId="25B59AA2" w14:textId="77777777" w:rsidR="001C2AF8" w:rsidRPr="00CB6A5A" w:rsidRDefault="001C2AF8" w:rsidP="00F63F4D">
            <w:pPr>
              <w:tabs>
                <w:tab w:val="left" w:pos="630"/>
              </w:tabs>
              <w:rPr>
                <w:sz w:val="22"/>
                <w:szCs w:val="22"/>
              </w:rPr>
            </w:pPr>
            <w:r w:rsidRPr="00CB6A5A">
              <w:rPr>
                <w:sz w:val="22"/>
                <w:szCs w:val="22"/>
              </w:rPr>
              <w:t>Ethyl carbamate (urethane)</w:t>
            </w:r>
          </w:p>
        </w:tc>
      </w:tr>
      <w:tr w:rsidR="001C2AF8" w:rsidRPr="00CB6A5A" w14:paraId="084E333F" w14:textId="77777777" w:rsidTr="00F63F4D">
        <w:trPr>
          <w:trHeight w:val="232"/>
        </w:trPr>
        <w:tc>
          <w:tcPr>
            <w:tcW w:w="1350" w:type="dxa"/>
          </w:tcPr>
          <w:p w14:paraId="0EA0627E" w14:textId="77777777" w:rsidR="001C2AF8" w:rsidRPr="00CB6A5A" w:rsidRDefault="001C2AF8" w:rsidP="00F63F4D">
            <w:pPr>
              <w:tabs>
                <w:tab w:val="left" w:pos="630"/>
              </w:tabs>
              <w:rPr>
                <w:sz w:val="22"/>
                <w:szCs w:val="22"/>
              </w:rPr>
            </w:pPr>
            <w:r w:rsidRPr="00CB6A5A">
              <w:rPr>
                <w:sz w:val="22"/>
                <w:szCs w:val="22"/>
              </w:rPr>
              <w:t>000154-93-8</w:t>
            </w:r>
          </w:p>
        </w:tc>
        <w:tc>
          <w:tcPr>
            <w:tcW w:w="3510" w:type="dxa"/>
          </w:tcPr>
          <w:p w14:paraId="39EF3F49" w14:textId="77777777" w:rsidR="001C2AF8" w:rsidRPr="00CB6A5A" w:rsidRDefault="001C2AF8" w:rsidP="00F63F4D">
            <w:pPr>
              <w:tabs>
                <w:tab w:val="left" w:pos="630"/>
              </w:tabs>
              <w:rPr>
                <w:sz w:val="22"/>
                <w:szCs w:val="22"/>
              </w:rPr>
            </w:pPr>
            <w:proofErr w:type="spellStart"/>
            <w:r w:rsidRPr="00CB6A5A">
              <w:rPr>
                <w:sz w:val="22"/>
                <w:szCs w:val="22"/>
              </w:rPr>
              <w:t>Bischloroethyl</w:t>
            </w:r>
            <w:proofErr w:type="spellEnd"/>
            <w:r w:rsidRPr="00CB6A5A">
              <w:rPr>
                <w:sz w:val="22"/>
                <w:szCs w:val="22"/>
              </w:rPr>
              <w:t xml:space="preserve"> nitrosourea (BCNU)</w:t>
            </w:r>
          </w:p>
        </w:tc>
        <w:tc>
          <w:tcPr>
            <w:tcW w:w="1350" w:type="dxa"/>
          </w:tcPr>
          <w:p w14:paraId="2A5BA03F" w14:textId="77777777" w:rsidR="001C2AF8" w:rsidRPr="00CB6A5A" w:rsidRDefault="001C2AF8" w:rsidP="00F63F4D">
            <w:pPr>
              <w:tabs>
                <w:tab w:val="left" w:pos="630"/>
              </w:tabs>
              <w:rPr>
                <w:sz w:val="22"/>
                <w:szCs w:val="22"/>
              </w:rPr>
            </w:pPr>
            <w:r w:rsidRPr="00CB6A5A">
              <w:rPr>
                <w:sz w:val="22"/>
                <w:szCs w:val="22"/>
              </w:rPr>
              <w:t>000106-93-4</w:t>
            </w:r>
          </w:p>
        </w:tc>
        <w:tc>
          <w:tcPr>
            <w:tcW w:w="3600" w:type="dxa"/>
          </w:tcPr>
          <w:p w14:paraId="181F6ABA" w14:textId="77777777" w:rsidR="001C2AF8" w:rsidRPr="00CB6A5A" w:rsidRDefault="001C2AF8" w:rsidP="00F63F4D">
            <w:pPr>
              <w:tabs>
                <w:tab w:val="left" w:pos="630"/>
              </w:tabs>
              <w:rPr>
                <w:sz w:val="22"/>
                <w:szCs w:val="22"/>
              </w:rPr>
            </w:pPr>
            <w:r w:rsidRPr="00CB6A5A">
              <w:rPr>
                <w:sz w:val="22"/>
                <w:szCs w:val="22"/>
              </w:rPr>
              <w:t>Ethylene dibromide</w:t>
            </w:r>
          </w:p>
        </w:tc>
      </w:tr>
      <w:tr w:rsidR="001C2AF8" w:rsidRPr="00CB6A5A" w14:paraId="383D9469" w14:textId="77777777" w:rsidTr="00F63F4D">
        <w:trPr>
          <w:trHeight w:val="230"/>
        </w:trPr>
        <w:tc>
          <w:tcPr>
            <w:tcW w:w="1350" w:type="dxa"/>
          </w:tcPr>
          <w:p w14:paraId="3B10AAEA" w14:textId="77777777" w:rsidR="001C2AF8" w:rsidRPr="00CB6A5A" w:rsidRDefault="001C2AF8" w:rsidP="00F63F4D">
            <w:pPr>
              <w:tabs>
                <w:tab w:val="left" w:pos="630"/>
              </w:tabs>
              <w:rPr>
                <w:sz w:val="22"/>
                <w:szCs w:val="22"/>
              </w:rPr>
            </w:pPr>
            <w:r w:rsidRPr="00CB6A5A">
              <w:rPr>
                <w:sz w:val="22"/>
                <w:szCs w:val="22"/>
              </w:rPr>
              <w:t>000106-99-0</w:t>
            </w:r>
          </w:p>
        </w:tc>
        <w:tc>
          <w:tcPr>
            <w:tcW w:w="3510" w:type="dxa"/>
          </w:tcPr>
          <w:p w14:paraId="0979A13D" w14:textId="77777777" w:rsidR="001C2AF8" w:rsidRPr="00CB6A5A" w:rsidRDefault="001C2AF8" w:rsidP="00F63F4D">
            <w:pPr>
              <w:tabs>
                <w:tab w:val="left" w:pos="630"/>
              </w:tabs>
              <w:rPr>
                <w:sz w:val="22"/>
                <w:szCs w:val="22"/>
              </w:rPr>
            </w:pPr>
            <w:r w:rsidRPr="00CB6A5A">
              <w:rPr>
                <w:sz w:val="22"/>
                <w:szCs w:val="22"/>
              </w:rPr>
              <w:t>1,3-Butadiene</w:t>
            </w:r>
          </w:p>
        </w:tc>
        <w:tc>
          <w:tcPr>
            <w:tcW w:w="1350" w:type="dxa"/>
          </w:tcPr>
          <w:p w14:paraId="1A2B468D" w14:textId="77777777" w:rsidR="001C2AF8" w:rsidRPr="00CB6A5A" w:rsidRDefault="001C2AF8" w:rsidP="00F63F4D">
            <w:pPr>
              <w:tabs>
                <w:tab w:val="left" w:pos="630"/>
              </w:tabs>
              <w:rPr>
                <w:sz w:val="22"/>
                <w:szCs w:val="22"/>
              </w:rPr>
            </w:pPr>
            <w:r w:rsidRPr="00CB6A5A">
              <w:rPr>
                <w:sz w:val="22"/>
                <w:szCs w:val="22"/>
              </w:rPr>
              <w:t>000075-21-8</w:t>
            </w:r>
          </w:p>
        </w:tc>
        <w:tc>
          <w:tcPr>
            <w:tcW w:w="3600" w:type="dxa"/>
          </w:tcPr>
          <w:p w14:paraId="093E5B34" w14:textId="77777777" w:rsidR="001C2AF8" w:rsidRPr="00CB6A5A" w:rsidRDefault="001C2AF8" w:rsidP="00F63F4D">
            <w:pPr>
              <w:tabs>
                <w:tab w:val="left" w:pos="630"/>
              </w:tabs>
              <w:rPr>
                <w:sz w:val="22"/>
                <w:szCs w:val="22"/>
              </w:rPr>
            </w:pPr>
            <w:r w:rsidRPr="00CB6A5A">
              <w:rPr>
                <w:sz w:val="22"/>
                <w:szCs w:val="22"/>
              </w:rPr>
              <w:t>Ethylene oxide</w:t>
            </w:r>
          </w:p>
        </w:tc>
      </w:tr>
      <w:tr w:rsidR="001C2AF8" w:rsidRPr="00CB6A5A" w14:paraId="425E46E3" w14:textId="77777777" w:rsidTr="00F63F4D">
        <w:trPr>
          <w:trHeight w:val="460"/>
        </w:trPr>
        <w:tc>
          <w:tcPr>
            <w:tcW w:w="1350" w:type="dxa"/>
          </w:tcPr>
          <w:p w14:paraId="2D7354AA" w14:textId="77777777" w:rsidR="001C2AF8" w:rsidRPr="00CB6A5A" w:rsidRDefault="001C2AF8" w:rsidP="00F63F4D">
            <w:pPr>
              <w:tabs>
                <w:tab w:val="left" w:pos="630"/>
              </w:tabs>
              <w:rPr>
                <w:sz w:val="22"/>
                <w:szCs w:val="22"/>
              </w:rPr>
            </w:pPr>
            <w:r w:rsidRPr="00CB6A5A">
              <w:rPr>
                <w:sz w:val="22"/>
                <w:szCs w:val="22"/>
              </w:rPr>
              <w:t>000055-98-1</w:t>
            </w:r>
          </w:p>
        </w:tc>
        <w:tc>
          <w:tcPr>
            <w:tcW w:w="3510" w:type="dxa"/>
          </w:tcPr>
          <w:p w14:paraId="3C83D367" w14:textId="77777777" w:rsidR="001C2AF8" w:rsidRPr="00CB6A5A" w:rsidRDefault="001C2AF8" w:rsidP="00F63F4D">
            <w:pPr>
              <w:tabs>
                <w:tab w:val="left" w:pos="630"/>
              </w:tabs>
              <w:rPr>
                <w:sz w:val="22"/>
                <w:szCs w:val="22"/>
              </w:rPr>
            </w:pPr>
            <w:r w:rsidRPr="00CB6A5A">
              <w:rPr>
                <w:sz w:val="22"/>
                <w:szCs w:val="22"/>
              </w:rPr>
              <w:t xml:space="preserve">1,4-Butanediol </w:t>
            </w:r>
            <w:proofErr w:type="spellStart"/>
            <w:r w:rsidRPr="00CB6A5A">
              <w:rPr>
                <w:sz w:val="22"/>
                <w:szCs w:val="22"/>
              </w:rPr>
              <w:t>dimethanesulfonate</w:t>
            </w:r>
            <w:proofErr w:type="spellEnd"/>
            <w:r w:rsidRPr="00CB6A5A">
              <w:rPr>
                <w:sz w:val="22"/>
                <w:szCs w:val="22"/>
              </w:rPr>
              <w:t xml:space="preserve"> (</w:t>
            </w:r>
            <w:proofErr w:type="spellStart"/>
            <w:r w:rsidRPr="00CB6A5A">
              <w:rPr>
                <w:sz w:val="22"/>
                <w:szCs w:val="22"/>
              </w:rPr>
              <w:t>Busulphan</w:t>
            </w:r>
            <w:proofErr w:type="spellEnd"/>
            <w:r w:rsidRPr="00CB6A5A">
              <w:rPr>
                <w:sz w:val="22"/>
                <w:szCs w:val="22"/>
              </w:rPr>
              <w:t>, (</w:t>
            </w:r>
            <w:proofErr w:type="spellStart"/>
            <w:r w:rsidRPr="00CB6A5A">
              <w:rPr>
                <w:sz w:val="22"/>
                <w:szCs w:val="22"/>
              </w:rPr>
              <w:t>Myleran</w:t>
            </w:r>
            <w:proofErr w:type="spellEnd"/>
            <w:r w:rsidRPr="00CB6A5A">
              <w:rPr>
                <w:sz w:val="22"/>
                <w:szCs w:val="22"/>
              </w:rPr>
              <w:t>®)</w:t>
            </w:r>
          </w:p>
        </w:tc>
        <w:tc>
          <w:tcPr>
            <w:tcW w:w="1350" w:type="dxa"/>
          </w:tcPr>
          <w:p w14:paraId="2851E17F" w14:textId="77777777" w:rsidR="001C2AF8" w:rsidRPr="00CB6A5A" w:rsidRDefault="001C2AF8" w:rsidP="00F63F4D">
            <w:pPr>
              <w:tabs>
                <w:tab w:val="left" w:pos="630"/>
              </w:tabs>
              <w:rPr>
                <w:b/>
                <w:sz w:val="22"/>
                <w:szCs w:val="22"/>
              </w:rPr>
            </w:pPr>
          </w:p>
          <w:p w14:paraId="68449F20" w14:textId="77777777" w:rsidR="001C2AF8" w:rsidRPr="00CB6A5A" w:rsidRDefault="001C2AF8" w:rsidP="00F63F4D">
            <w:pPr>
              <w:tabs>
                <w:tab w:val="left" w:pos="630"/>
              </w:tabs>
              <w:rPr>
                <w:sz w:val="22"/>
                <w:szCs w:val="22"/>
              </w:rPr>
            </w:pPr>
            <w:r w:rsidRPr="00CB6A5A">
              <w:rPr>
                <w:sz w:val="22"/>
                <w:szCs w:val="22"/>
              </w:rPr>
              <w:t>000759-73-9</w:t>
            </w:r>
          </w:p>
        </w:tc>
        <w:tc>
          <w:tcPr>
            <w:tcW w:w="3600" w:type="dxa"/>
          </w:tcPr>
          <w:p w14:paraId="2B996E3C" w14:textId="77777777" w:rsidR="001C2AF8" w:rsidRPr="00CB6A5A" w:rsidRDefault="001C2AF8" w:rsidP="00F63F4D">
            <w:pPr>
              <w:tabs>
                <w:tab w:val="left" w:pos="630"/>
              </w:tabs>
              <w:rPr>
                <w:b/>
                <w:sz w:val="22"/>
                <w:szCs w:val="22"/>
              </w:rPr>
            </w:pPr>
          </w:p>
          <w:p w14:paraId="3826C4F2" w14:textId="77777777" w:rsidR="001C2AF8" w:rsidRPr="00CB6A5A" w:rsidRDefault="001C2AF8" w:rsidP="00F63F4D">
            <w:pPr>
              <w:tabs>
                <w:tab w:val="left" w:pos="630"/>
              </w:tabs>
              <w:rPr>
                <w:sz w:val="22"/>
                <w:szCs w:val="22"/>
              </w:rPr>
            </w:pPr>
            <w:r w:rsidRPr="00CB6A5A">
              <w:rPr>
                <w:sz w:val="22"/>
                <w:szCs w:val="22"/>
              </w:rPr>
              <w:t>N-Ethyl-N-nitrosourea</w:t>
            </w:r>
          </w:p>
        </w:tc>
      </w:tr>
      <w:tr w:rsidR="001C2AF8" w:rsidRPr="00CB6A5A" w14:paraId="22F97B40" w14:textId="77777777" w:rsidTr="00F63F4D">
        <w:trPr>
          <w:trHeight w:val="230"/>
        </w:trPr>
        <w:tc>
          <w:tcPr>
            <w:tcW w:w="1350" w:type="dxa"/>
          </w:tcPr>
          <w:p w14:paraId="35D25D8A" w14:textId="77777777" w:rsidR="001C2AF8" w:rsidRPr="00CB6A5A" w:rsidRDefault="001C2AF8" w:rsidP="00F63F4D">
            <w:pPr>
              <w:tabs>
                <w:tab w:val="left" w:pos="630"/>
              </w:tabs>
              <w:rPr>
                <w:sz w:val="22"/>
                <w:szCs w:val="22"/>
              </w:rPr>
            </w:pPr>
            <w:r w:rsidRPr="00CB6A5A">
              <w:rPr>
                <w:sz w:val="22"/>
                <w:szCs w:val="22"/>
              </w:rPr>
              <w:t>007440-43-9</w:t>
            </w:r>
          </w:p>
        </w:tc>
        <w:tc>
          <w:tcPr>
            <w:tcW w:w="3510" w:type="dxa"/>
          </w:tcPr>
          <w:p w14:paraId="625B4043" w14:textId="77777777" w:rsidR="001C2AF8" w:rsidRPr="00CB6A5A" w:rsidRDefault="001C2AF8" w:rsidP="00F63F4D">
            <w:pPr>
              <w:tabs>
                <w:tab w:val="left" w:pos="630"/>
              </w:tabs>
              <w:rPr>
                <w:sz w:val="22"/>
                <w:szCs w:val="22"/>
              </w:rPr>
            </w:pPr>
            <w:r w:rsidRPr="00CB6A5A">
              <w:rPr>
                <w:sz w:val="22"/>
                <w:szCs w:val="22"/>
              </w:rPr>
              <w:t>Cadmium and cadmium compounds</w:t>
            </w:r>
          </w:p>
        </w:tc>
        <w:tc>
          <w:tcPr>
            <w:tcW w:w="1350" w:type="dxa"/>
          </w:tcPr>
          <w:p w14:paraId="61BD2EF8" w14:textId="77777777" w:rsidR="001C2AF8" w:rsidRPr="00CB6A5A" w:rsidRDefault="001C2AF8" w:rsidP="00F63F4D">
            <w:pPr>
              <w:tabs>
                <w:tab w:val="left" w:pos="630"/>
              </w:tabs>
              <w:rPr>
                <w:sz w:val="22"/>
                <w:szCs w:val="22"/>
              </w:rPr>
            </w:pPr>
            <w:r w:rsidRPr="00CB6A5A">
              <w:rPr>
                <w:sz w:val="22"/>
                <w:szCs w:val="22"/>
              </w:rPr>
              <w:t>033419-42-0</w:t>
            </w:r>
          </w:p>
        </w:tc>
        <w:tc>
          <w:tcPr>
            <w:tcW w:w="3600" w:type="dxa"/>
          </w:tcPr>
          <w:p w14:paraId="31BFB7C3" w14:textId="77777777" w:rsidR="001C2AF8" w:rsidRPr="00CB6A5A" w:rsidRDefault="001C2AF8" w:rsidP="00F63F4D">
            <w:pPr>
              <w:tabs>
                <w:tab w:val="left" w:pos="630"/>
              </w:tabs>
              <w:rPr>
                <w:sz w:val="22"/>
                <w:szCs w:val="22"/>
              </w:rPr>
            </w:pPr>
            <w:r w:rsidRPr="00CB6A5A">
              <w:rPr>
                <w:sz w:val="22"/>
                <w:szCs w:val="22"/>
              </w:rPr>
              <w:t>Etoposide</w:t>
            </w:r>
          </w:p>
        </w:tc>
      </w:tr>
      <w:tr w:rsidR="001C2AF8" w:rsidRPr="00CB6A5A" w14:paraId="6A6F9C1B" w14:textId="77777777" w:rsidTr="00F63F4D">
        <w:trPr>
          <w:trHeight w:val="230"/>
        </w:trPr>
        <w:tc>
          <w:tcPr>
            <w:tcW w:w="1350" w:type="dxa"/>
          </w:tcPr>
          <w:p w14:paraId="57F9FDB2" w14:textId="77777777" w:rsidR="001C2AF8" w:rsidRPr="00CB6A5A" w:rsidRDefault="001C2AF8" w:rsidP="00F63F4D">
            <w:pPr>
              <w:tabs>
                <w:tab w:val="left" w:pos="630"/>
              </w:tabs>
              <w:rPr>
                <w:sz w:val="22"/>
                <w:szCs w:val="22"/>
              </w:rPr>
            </w:pPr>
            <w:r w:rsidRPr="00CB6A5A">
              <w:rPr>
                <w:sz w:val="22"/>
                <w:szCs w:val="22"/>
              </w:rPr>
              <w:t>002425-06-1</w:t>
            </w:r>
          </w:p>
        </w:tc>
        <w:tc>
          <w:tcPr>
            <w:tcW w:w="3510" w:type="dxa"/>
          </w:tcPr>
          <w:p w14:paraId="2C867F64" w14:textId="77777777" w:rsidR="001C2AF8" w:rsidRPr="00CB6A5A" w:rsidRDefault="001C2AF8" w:rsidP="00F63F4D">
            <w:pPr>
              <w:tabs>
                <w:tab w:val="left" w:pos="630"/>
              </w:tabs>
              <w:rPr>
                <w:sz w:val="22"/>
                <w:szCs w:val="22"/>
              </w:rPr>
            </w:pPr>
            <w:r w:rsidRPr="00CB6A5A">
              <w:rPr>
                <w:sz w:val="22"/>
                <w:szCs w:val="22"/>
              </w:rPr>
              <w:t>Captafol</w:t>
            </w:r>
          </w:p>
        </w:tc>
        <w:tc>
          <w:tcPr>
            <w:tcW w:w="1350" w:type="dxa"/>
          </w:tcPr>
          <w:p w14:paraId="3ED1DE1E" w14:textId="77777777" w:rsidR="001C2AF8" w:rsidRPr="00CB6A5A" w:rsidRDefault="001C2AF8" w:rsidP="00F63F4D">
            <w:pPr>
              <w:tabs>
                <w:tab w:val="left" w:pos="630"/>
              </w:tabs>
              <w:rPr>
                <w:sz w:val="22"/>
                <w:szCs w:val="22"/>
              </w:rPr>
            </w:pPr>
            <w:r w:rsidRPr="004126C4">
              <w:rPr>
                <w:sz w:val="22"/>
                <w:szCs w:val="22"/>
              </w:rPr>
              <w:t>033419-42-0</w:t>
            </w:r>
          </w:p>
        </w:tc>
        <w:tc>
          <w:tcPr>
            <w:tcW w:w="3600" w:type="dxa"/>
          </w:tcPr>
          <w:p w14:paraId="144306FC" w14:textId="77777777" w:rsidR="001C2AF8" w:rsidRPr="00CB6A5A" w:rsidRDefault="001C2AF8" w:rsidP="00F63F4D">
            <w:pPr>
              <w:tabs>
                <w:tab w:val="left" w:pos="630"/>
              </w:tabs>
              <w:rPr>
                <w:sz w:val="22"/>
                <w:szCs w:val="22"/>
              </w:rPr>
            </w:pPr>
            <w:r w:rsidRPr="004126C4">
              <w:rPr>
                <w:sz w:val="22"/>
                <w:szCs w:val="22"/>
              </w:rPr>
              <w:t>Etoposide in combination with cisplatin and bleomycin</w:t>
            </w:r>
          </w:p>
        </w:tc>
      </w:tr>
      <w:tr w:rsidR="001C2AF8" w:rsidRPr="00CB6A5A" w14:paraId="6C7309B1" w14:textId="77777777" w:rsidTr="00F63F4D">
        <w:trPr>
          <w:trHeight w:val="230"/>
        </w:trPr>
        <w:tc>
          <w:tcPr>
            <w:tcW w:w="1350" w:type="dxa"/>
          </w:tcPr>
          <w:p w14:paraId="56C4983E" w14:textId="77777777" w:rsidR="001C2AF8" w:rsidRPr="00CB6A5A" w:rsidRDefault="001C2AF8" w:rsidP="00F63F4D">
            <w:pPr>
              <w:tabs>
                <w:tab w:val="left" w:pos="630"/>
              </w:tabs>
              <w:rPr>
                <w:sz w:val="22"/>
                <w:szCs w:val="22"/>
              </w:rPr>
            </w:pPr>
            <w:r w:rsidRPr="00CB6A5A">
              <w:rPr>
                <w:sz w:val="22"/>
                <w:szCs w:val="22"/>
              </w:rPr>
              <w:t>000305-03-3</w:t>
            </w:r>
          </w:p>
        </w:tc>
        <w:tc>
          <w:tcPr>
            <w:tcW w:w="3510" w:type="dxa"/>
          </w:tcPr>
          <w:p w14:paraId="4F115398" w14:textId="77777777" w:rsidR="001C2AF8" w:rsidRPr="00CB6A5A" w:rsidRDefault="001C2AF8" w:rsidP="00F63F4D">
            <w:pPr>
              <w:tabs>
                <w:tab w:val="left" w:pos="630"/>
              </w:tabs>
              <w:rPr>
                <w:sz w:val="22"/>
                <w:szCs w:val="22"/>
              </w:rPr>
            </w:pPr>
            <w:r w:rsidRPr="00CB6A5A">
              <w:rPr>
                <w:sz w:val="22"/>
                <w:szCs w:val="22"/>
              </w:rPr>
              <w:t>Chlorambucil</w:t>
            </w:r>
          </w:p>
        </w:tc>
        <w:tc>
          <w:tcPr>
            <w:tcW w:w="1350" w:type="dxa"/>
          </w:tcPr>
          <w:p w14:paraId="66C0DC96" w14:textId="77777777" w:rsidR="001C2AF8" w:rsidRPr="00CB6A5A" w:rsidRDefault="001C2AF8" w:rsidP="00F63F4D">
            <w:pPr>
              <w:tabs>
                <w:tab w:val="left" w:pos="630"/>
              </w:tabs>
              <w:rPr>
                <w:sz w:val="22"/>
                <w:szCs w:val="22"/>
              </w:rPr>
            </w:pPr>
            <w:r w:rsidRPr="004126C4">
              <w:rPr>
                <w:sz w:val="22"/>
                <w:szCs w:val="22"/>
              </w:rPr>
              <w:t>000050-00-0</w:t>
            </w:r>
          </w:p>
        </w:tc>
        <w:tc>
          <w:tcPr>
            <w:tcW w:w="3600" w:type="dxa"/>
          </w:tcPr>
          <w:p w14:paraId="0FDB55B0" w14:textId="77777777" w:rsidR="001C2AF8" w:rsidRPr="00CB6A5A" w:rsidRDefault="001C2AF8" w:rsidP="00F63F4D">
            <w:pPr>
              <w:tabs>
                <w:tab w:val="left" w:pos="630"/>
              </w:tabs>
              <w:rPr>
                <w:sz w:val="22"/>
                <w:szCs w:val="22"/>
              </w:rPr>
            </w:pPr>
            <w:r w:rsidRPr="004126C4">
              <w:rPr>
                <w:sz w:val="22"/>
                <w:szCs w:val="22"/>
              </w:rPr>
              <w:t>Formaldehyde</w:t>
            </w:r>
          </w:p>
        </w:tc>
      </w:tr>
      <w:tr w:rsidR="001C2AF8" w:rsidRPr="00CB6A5A" w14:paraId="115CECFA" w14:textId="77777777" w:rsidTr="00F63F4D">
        <w:trPr>
          <w:trHeight w:val="230"/>
        </w:trPr>
        <w:tc>
          <w:tcPr>
            <w:tcW w:w="1350" w:type="dxa"/>
          </w:tcPr>
          <w:p w14:paraId="1447B374" w14:textId="77777777" w:rsidR="001C2AF8" w:rsidRPr="00CB6A5A" w:rsidRDefault="001C2AF8" w:rsidP="00F63F4D">
            <w:pPr>
              <w:tabs>
                <w:tab w:val="left" w:pos="630"/>
              </w:tabs>
              <w:rPr>
                <w:sz w:val="22"/>
                <w:szCs w:val="22"/>
              </w:rPr>
            </w:pPr>
            <w:r w:rsidRPr="00CB6A5A">
              <w:rPr>
                <w:sz w:val="22"/>
                <w:szCs w:val="22"/>
              </w:rPr>
              <w:t>000056-75-7</w:t>
            </w:r>
          </w:p>
        </w:tc>
        <w:tc>
          <w:tcPr>
            <w:tcW w:w="3510" w:type="dxa"/>
          </w:tcPr>
          <w:p w14:paraId="1DBC2F33" w14:textId="77777777" w:rsidR="001C2AF8" w:rsidRPr="00CB6A5A" w:rsidRDefault="001C2AF8" w:rsidP="00F63F4D">
            <w:pPr>
              <w:tabs>
                <w:tab w:val="left" w:pos="630"/>
              </w:tabs>
              <w:rPr>
                <w:sz w:val="22"/>
                <w:szCs w:val="22"/>
              </w:rPr>
            </w:pPr>
            <w:r w:rsidRPr="00CB6A5A">
              <w:rPr>
                <w:sz w:val="22"/>
                <w:szCs w:val="22"/>
              </w:rPr>
              <w:t>Chloramphenicol</w:t>
            </w:r>
          </w:p>
        </w:tc>
        <w:tc>
          <w:tcPr>
            <w:tcW w:w="1350" w:type="dxa"/>
          </w:tcPr>
          <w:p w14:paraId="576B8AFF" w14:textId="77777777" w:rsidR="001C2AF8" w:rsidRPr="00CB6A5A" w:rsidRDefault="001C2AF8" w:rsidP="00F63F4D">
            <w:pPr>
              <w:tabs>
                <w:tab w:val="left" w:pos="630"/>
              </w:tabs>
              <w:rPr>
                <w:sz w:val="22"/>
                <w:szCs w:val="22"/>
              </w:rPr>
            </w:pPr>
            <w:r w:rsidRPr="004126C4">
              <w:rPr>
                <w:sz w:val="22"/>
                <w:szCs w:val="22"/>
              </w:rPr>
              <w:t>001303-00-0</w:t>
            </w:r>
          </w:p>
        </w:tc>
        <w:tc>
          <w:tcPr>
            <w:tcW w:w="3600" w:type="dxa"/>
          </w:tcPr>
          <w:p w14:paraId="53C03FD0" w14:textId="77777777" w:rsidR="001C2AF8" w:rsidRPr="00CB6A5A" w:rsidRDefault="001C2AF8" w:rsidP="00F63F4D">
            <w:pPr>
              <w:tabs>
                <w:tab w:val="left" w:pos="630"/>
              </w:tabs>
              <w:rPr>
                <w:sz w:val="22"/>
                <w:szCs w:val="22"/>
              </w:rPr>
            </w:pPr>
            <w:r w:rsidRPr="004126C4">
              <w:rPr>
                <w:sz w:val="22"/>
                <w:szCs w:val="22"/>
              </w:rPr>
              <w:t>Gallium arsenide</w:t>
            </w:r>
          </w:p>
        </w:tc>
      </w:tr>
      <w:tr w:rsidR="001C2AF8" w:rsidRPr="00CB6A5A" w14:paraId="508196DF" w14:textId="77777777" w:rsidTr="00F63F4D">
        <w:trPr>
          <w:trHeight w:val="919"/>
        </w:trPr>
        <w:tc>
          <w:tcPr>
            <w:tcW w:w="1350" w:type="dxa"/>
          </w:tcPr>
          <w:p w14:paraId="34FBE134" w14:textId="77777777" w:rsidR="001C2AF8" w:rsidRPr="00CB6A5A" w:rsidRDefault="001C2AF8" w:rsidP="00F63F4D">
            <w:pPr>
              <w:tabs>
                <w:tab w:val="left" w:pos="630"/>
              </w:tabs>
              <w:rPr>
                <w:sz w:val="22"/>
                <w:szCs w:val="22"/>
              </w:rPr>
            </w:pPr>
            <w:r w:rsidRPr="00CB6A5A">
              <w:rPr>
                <w:sz w:val="22"/>
                <w:szCs w:val="22"/>
              </w:rPr>
              <w:t>000098-87-3,</w:t>
            </w:r>
          </w:p>
          <w:p w14:paraId="3DFB4C13" w14:textId="77777777" w:rsidR="001C2AF8" w:rsidRPr="00CB6A5A" w:rsidRDefault="001C2AF8" w:rsidP="00F63F4D">
            <w:pPr>
              <w:tabs>
                <w:tab w:val="left" w:pos="630"/>
              </w:tabs>
              <w:rPr>
                <w:sz w:val="22"/>
                <w:szCs w:val="22"/>
              </w:rPr>
            </w:pPr>
            <w:r w:rsidRPr="00CB6A5A">
              <w:rPr>
                <w:sz w:val="22"/>
                <w:szCs w:val="22"/>
              </w:rPr>
              <w:t>000098-07-7,</w:t>
            </w:r>
          </w:p>
          <w:p w14:paraId="6CA259FA" w14:textId="77777777" w:rsidR="001C2AF8" w:rsidRPr="00CB6A5A" w:rsidRDefault="001C2AF8" w:rsidP="00F63F4D">
            <w:pPr>
              <w:tabs>
                <w:tab w:val="left" w:pos="630"/>
              </w:tabs>
              <w:rPr>
                <w:sz w:val="22"/>
                <w:szCs w:val="22"/>
              </w:rPr>
            </w:pPr>
            <w:r w:rsidRPr="00CB6A5A">
              <w:rPr>
                <w:sz w:val="22"/>
                <w:szCs w:val="22"/>
              </w:rPr>
              <w:t>000100-44-7,</w:t>
            </w:r>
          </w:p>
          <w:p w14:paraId="2B62CD4C" w14:textId="77777777" w:rsidR="001C2AF8" w:rsidRPr="00CB6A5A" w:rsidRDefault="001C2AF8" w:rsidP="00F63F4D">
            <w:pPr>
              <w:tabs>
                <w:tab w:val="left" w:pos="630"/>
              </w:tabs>
              <w:rPr>
                <w:sz w:val="22"/>
                <w:szCs w:val="22"/>
              </w:rPr>
            </w:pPr>
            <w:r w:rsidRPr="00CB6A5A">
              <w:rPr>
                <w:sz w:val="22"/>
                <w:szCs w:val="22"/>
              </w:rPr>
              <w:t>000098-88-4</w:t>
            </w:r>
          </w:p>
        </w:tc>
        <w:tc>
          <w:tcPr>
            <w:tcW w:w="3510" w:type="dxa"/>
          </w:tcPr>
          <w:p w14:paraId="086AB1A8" w14:textId="77777777" w:rsidR="001C2AF8" w:rsidRPr="00CB6A5A" w:rsidRDefault="001C2AF8" w:rsidP="00F63F4D">
            <w:pPr>
              <w:tabs>
                <w:tab w:val="left" w:pos="630"/>
              </w:tabs>
              <w:rPr>
                <w:sz w:val="22"/>
                <w:szCs w:val="22"/>
              </w:rPr>
            </w:pPr>
            <w:r w:rsidRPr="00CB6A5A">
              <w:rPr>
                <w:sz w:val="22"/>
                <w:szCs w:val="22"/>
              </w:rPr>
              <w:t xml:space="preserve">a-Chlorinated </w:t>
            </w:r>
            <w:proofErr w:type="spellStart"/>
            <w:r w:rsidRPr="00CB6A5A">
              <w:rPr>
                <w:sz w:val="22"/>
                <w:szCs w:val="22"/>
              </w:rPr>
              <w:t>toluenes</w:t>
            </w:r>
            <w:proofErr w:type="spellEnd"/>
            <w:r w:rsidRPr="00CB6A5A">
              <w:rPr>
                <w:sz w:val="22"/>
                <w:szCs w:val="22"/>
              </w:rPr>
              <w:t xml:space="preserve"> (benzal chloride, </w:t>
            </w:r>
            <w:proofErr w:type="spellStart"/>
            <w:r w:rsidRPr="00CB6A5A">
              <w:rPr>
                <w:sz w:val="22"/>
                <w:szCs w:val="22"/>
              </w:rPr>
              <w:t>benzotrichloride</w:t>
            </w:r>
            <w:proofErr w:type="spellEnd"/>
            <w:r w:rsidRPr="00CB6A5A">
              <w:rPr>
                <w:sz w:val="22"/>
                <w:szCs w:val="22"/>
              </w:rPr>
              <w:t>, benzyl chloride) and benzoyl chloride (combined exposures)</w:t>
            </w:r>
          </w:p>
        </w:tc>
        <w:tc>
          <w:tcPr>
            <w:tcW w:w="1350" w:type="dxa"/>
          </w:tcPr>
          <w:p w14:paraId="002E33BB" w14:textId="77777777" w:rsidR="001C2AF8" w:rsidRPr="00CB6A5A" w:rsidRDefault="001C2AF8" w:rsidP="00F63F4D">
            <w:pPr>
              <w:tabs>
                <w:tab w:val="left" w:pos="630"/>
              </w:tabs>
              <w:rPr>
                <w:sz w:val="22"/>
                <w:szCs w:val="22"/>
              </w:rPr>
            </w:pPr>
            <w:r w:rsidRPr="004126C4">
              <w:rPr>
                <w:sz w:val="22"/>
                <w:szCs w:val="22"/>
              </w:rPr>
              <w:t>000556-52-5</w:t>
            </w:r>
          </w:p>
        </w:tc>
        <w:tc>
          <w:tcPr>
            <w:tcW w:w="3600" w:type="dxa"/>
          </w:tcPr>
          <w:p w14:paraId="07833B2B" w14:textId="77777777" w:rsidR="001C2AF8" w:rsidRPr="00CB6A5A" w:rsidRDefault="001C2AF8" w:rsidP="00F63F4D">
            <w:pPr>
              <w:tabs>
                <w:tab w:val="left" w:pos="630"/>
              </w:tabs>
              <w:rPr>
                <w:sz w:val="22"/>
                <w:szCs w:val="22"/>
              </w:rPr>
            </w:pPr>
            <w:r w:rsidRPr="004126C4">
              <w:rPr>
                <w:sz w:val="22"/>
                <w:szCs w:val="22"/>
              </w:rPr>
              <w:t>Glycidol</w:t>
            </w:r>
          </w:p>
        </w:tc>
      </w:tr>
      <w:tr w:rsidR="001C2AF8" w:rsidRPr="00CB6A5A" w14:paraId="2D6AE58B" w14:textId="77777777" w:rsidTr="00F63F4D">
        <w:trPr>
          <w:trHeight w:val="230"/>
        </w:trPr>
        <w:tc>
          <w:tcPr>
            <w:tcW w:w="1350" w:type="dxa"/>
          </w:tcPr>
          <w:p w14:paraId="1685BE59" w14:textId="77777777" w:rsidR="001C2AF8" w:rsidRPr="00CB6A5A" w:rsidRDefault="001C2AF8" w:rsidP="00F63F4D">
            <w:pPr>
              <w:tabs>
                <w:tab w:val="left" w:pos="630"/>
              </w:tabs>
              <w:rPr>
                <w:sz w:val="22"/>
                <w:szCs w:val="22"/>
              </w:rPr>
            </w:pPr>
            <w:r w:rsidRPr="00CB6A5A">
              <w:rPr>
                <w:sz w:val="22"/>
                <w:szCs w:val="22"/>
              </w:rPr>
              <w:t>013010-47-4</w:t>
            </w:r>
          </w:p>
        </w:tc>
        <w:tc>
          <w:tcPr>
            <w:tcW w:w="3510" w:type="dxa"/>
          </w:tcPr>
          <w:p w14:paraId="23E4229E" w14:textId="77777777" w:rsidR="001C2AF8" w:rsidRPr="00CB6A5A" w:rsidRDefault="001C2AF8" w:rsidP="00F63F4D">
            <w:pPr>
              <w:tabs>
                <w:tab w:val="left" w:pos="630"/>
              </w:tabs>
              <w:rPr>
                <w:sz w:val="22"/>
                <w:szCs w:val="22"/>
              </w:rPr>
            </w:pPr>
            <w:r w:rsidRPr="00CB6A5A">
              <w:rPr>
                <w:sz w:val="22"/>
                <w:szCs w:val="22"/>
              </w:rPr>
              <w:t>1-(2-Chloroethyl)-3-cyclohexyl-1-nitrosourea (CCNU)</w:t>
            </w:r>
          </w:p>
        </w:tc>
        <w:tc>
          <w:tcPr>
            <w:tcW w:w="1350" w:type="dxa"/>
          </w:tcPr>
          <w:p w14:paraId="0210C96A" w14:textId="77777777" w:rsidR="001C2AF8" w:rsidRPr="00CB6A5A" w:rsidRDefault="001C2AF8" w:rsidP="00F63F4D">
            <w:pPr>
              <w:tabs>
                <w:tab w:val="left" w:pos="630"/>
              </w:tabs>
              <w:rPr>
                <w:sz w:val="22"/>
                <w:szCs w:val="22"/>
              </w:rPr>
            </w:pPr>
            <w:r w:rsidRPr="004126C4">
              <w:rPr>
                <w:sz w:val="22"/>
                <w:szCs w:val="22"/>
              </w:rPr>
              <w:t>022398-80-7</w:t>
            </w:r>
          </w:p>
        </w:tc>
        <w:tc>
          <w:tcPr>
            <w:tcW w:w="3600" w:type="dxa"/>
          </w:tcPr>
          <w:p w14:paraId="590B9BF5" w14:textId="77777777" w:rsidR="001C2AF8" w:rsidRPr="00CB6A5A" w:rsidRDefault="001C2AF8" w:rsidP="00F63F4D">
            <w:pPr>
              <w:tabs>
                <w:tab w:val="left" w:pos="630"/>
              </w:tabs>
              <w:rPr>
                <w:sz w:val="22"/>
                <w:szCs w:val="22"/>
              </w:rPr>
            </w:pPr>
            <w:r w:rsidRPr="004126C4">
              <w:rPr>
                <w:sz w:val="22"/>
                <w:szCs w:val="22"/>
              </w:rPr>
              <w:t>Indium phosphide</w:t>
            </w:r>
          </w:p>
        </w:tc>
      </w:tr>
      <w:tr w:rsidR="001C2AF8" w:rsidRPr="00CB6A5A" w14:paraId="53BDF325" w14:textId="77777777" w:rsidTr="00F63F4D">
        <w:trPr>
          <w:trHeight w:val="230"/>
        </w:trPr>
        <w:tc>
          <w:tcPr>
            <w:tcW w:w="1350" w:type="dxa"/>
          </w:tcPr>
          <w:p w14:paraId="78F4C050" w14:textId="77777777" w:rsidR="001C2AF8" w:rsidRPr="00CB6A5A" w:rsidRDefault="001C2AF8" w:rsidP="00F63F4D">
            <w:pPr>
              <w:tabs>
                <w:tab w:val="left" w:pos="630"/>
              </w:tabs>
              <w:rPr>
                <w:sz w:val="22"/>
                <w:szCs w:val="22"/>
              </w:rPr>
            </w:pPr>
            <w:r w:rsidRPr="00CB6A5A">
              <w:rPr>
                <w:sz w:val="22"/>
                <w:szCs w:val="22"/>
              </w:rPr>
              <w:t>013909-09-6</w:t>
            </w:r>
          </w:p>
        </w:tc>
        <w:tc>
          <w:tcPr>
            <w:tcW w:w="3510" w:type="dxa"/>
          </w:tcPr>
          <w:p w14:paraId="6082AD74" w14:textId="77777777" w:rsidR="001C2AF8" w:rsidRPr="00CB6A5A" w:rsidRDefault="001C2AF8" w:rsidP="00F63F4D">
            <w:pPr>
              <w:tabs>
                <w:tab w:val="left" w:pos="630"/>
              </w:tabs>
              <w:rPr>
                <w:sz w:val="22"/>
                <w:szCs w:val="22"/>
              </w:rPr>
            </w:pPr>
            <w:r w:rsidRPr="00CB6A5A">
              <w:rPr>
                <w:sz w:val="22"/>
                <w:szCs w:val="22"/>
              </w:rPr>
              <w:t xml:space="preserve">1-(2-Chloroethyl)-3-(4-methylcyclohexyl)-1- nitrosourea (Methyl-CCNU, </w:t>
            </w:r>
            <w:proofErr w:type="spellStart"/>
            <w:r w:rsidRPr="00CB6A5A">
              <w:rPr>
                <w:sz w:val="22"/>
                <w:szCs w:val="22"/>
              </w:rPr>
              <w:t>Semustine</w:t>
            </w:r>
            <w:proofErr w:type="spellEnd"/>
            <w:r w:rsidRPr="00CB6A5A">
              <w:rPr>
                <w:sz w:val="22"/>
                <w:szCs w:val="22"/>
              </w:rPr>
              <w:t>)</w:t>
            </w:r>
          </w:p>
        </w:tc>
        <w:tc>
          <w:tcPr>
            <w:tcW w:w="1350" w:type="dxa"/>
          </w:tcPr>
          <w:p w14:paraId="104526AA" w14:textId="77777777" w:rsidR="001C2AF8" w:rsidRPr="00CB6A5A" w:rsidRDefault="001C2AF8" w:rsidP="00F63F4D">
            <w:pPr>
              <w:tabs>
                <w:tab w:val="left" w:pos="630"/>
              </w:tabs>
              <w:rPr>
                <w:sz w:val="22"/>
                <w:szCs w:val="22"/>
              </w:rPr>
            </w:pPr>
            <w:r w:rsidRPr="004126C4">
              <w:rPr>
                <w:sz w:val="22"/>
                <w:szCs w:val="22"/>
              </w:rPr>
              <w:t>076180-96-6</w:t>
            </w:r>
          </w:p>
        </w:tc>
        <w:tc>
          <w:tcPr>
            <w:tcW w:w="3600" w:type="dxa"/>
          </w:tcPr>
          <w:p w14:paraId="47E91456" w14:textId="77777777" w:rsidR="001C2AF8" w:rsidRPr="00CB6A5A" w:rsidRDefault="001C2AF8" w:rsidP="00F63F4D">
            <w:pPr>
              <w:tabs>
                <w:tab w:val="left" w:pos="630"/>
              </w:tabs>
              <w:rPr>
                <w:sz w:val="22"/>
                <w:szCs w:val="22"/>
              </w:rPr>
            </w:pPr>
            <w:r w:rsidRPr="004126C4">
              <w:rPr>
                <w:sz w:val="22"/>
                <w:szCs w:val="22"/>
              </w:rPr>
              <w:t>IQ (2-Amino-3-methylimidazo[4,5-f]quinoline)</w:t>
            </w:r>
          </w:p>
        </w:tc>
      </w:tr>
      <w:tr w:rsidR="001C2AF8" w:rsidRPr="00CB6A5A" w14:paraId="640D8496" w14:textId="77777777" w:rsidTr="00F63F4D">
        <w:trPr>
          <w:trHeight w:val="230"/>
        </w:trPr>
        <w:tc>
          <w:tcPr>
            <w:tcW w:w="1350" w:type="dxa"/>
          </w:tcPr>
          <w:p w14:paraId="3925AC5B" w14:textId="77777777" w:rsidR="001C2AF8" w:rsidRPr="00CB6A5A" w:rsidRDefault="001C2AF8" w:rsidP="00F63F4D">
            <w:pPr>
              <w:tabs>
                <w:tab w:val="left" w:pos="630"/>
              </w:tabs>
              <w:rPr>
                <w:sz w:val="22"/>
                <w:szCs w:val="22"/>
              </w:rPr>
            </w:pPr>
            <w:r w:rsidRPr="00CB6A5A">
              <w:rPr>
                <w:sz w:val="22"/>
                <w:szCs w:val="22"/>
              </w:rPr>
              <w:t>000095-69-2</w:t>
            </w:r>
          </w:p>
        </w:tc>
        <w:tc>
          <w:tcPr>
            <w:tcW w:w="3510" w:type="dxa"/>
          </w:tcPr>
          <w:p w14:paraId="7551F7B2" w14:textId="77777777" w:rsidR="001C2AF8" w:rsidRPr="00CB6A5A" w:rsidRDefault="001C2AF8" w:rsidP="00F63F4D">
            <w:pPr>
              <w:tabs>
                <w:tab w:val="left" w:pos="630"/>
              </w:tabs>
              <w:rPr>
                <w:sz w:val="22"/>
                <w:szCs w:val="22"/>
              </w:rPr>
            </w:pPr>
            <w:r w:rsidRPr="00CB6A5A">
              <w:rPr>
                <w:sz w:val="22"/>
                <w:szCs w:val="22"/>
              </w:rPr>
              <w:t>4-Chloro-ortho-toluidine</w:t>
            </w:r>
          </w:p>
        </w:tc>
        <w:tc>
          <w:tcPr>
            <w:tcW w:w="1350" w:type="dxa"/>
          </w:tcPr>
          <w:p w14:paraId="6498634B" w14:textId="77777777" w:rsidR="001C2AF8" w:rsidRPr="00CB6A5A" w:rsidRDefault="001C2AF8" w:rsidP="00F63F4D">
            <w:pPr>
              <w:tabs>
                <w:tab w:val="left" w:pos="630"/>
              </w:tabs>
              <w:rPr>
                <w:sz w:val="22"/>
                <w:szCs w:val="22"/>
              </w:rPr>
            </w:pPr>
            <w:r w:rsidRPr="004126C4">
              <w:rPr>
                <w:sz w:val="22"/>
                <w:szCs w:val="22"/>
              </w:rPr>
              <w:t>000148-82-3</w:t>
            </w:r>
          </w:p>
        </w:tc>
        <w:tc>
          <w:tcPr>
            <w:tcW w:w="3600" w:type="dxa"/>
          </w:tcPr>
          <w:p w14:paraId="4526295C" w14:textId="77777777" w:rsidR="001C2AF8" w:rsidRPr="00CB6A5A" w:rsidRDefault="001C2AF8" w:rsidP="00F63F4D">
            <w:pPr>
              <w:tabs>
                <w:tab w:val="left" w:pos="630"/>
              </w:tabs>
              <w:rPr>
                <w:sz w:val="22"/>
                <w:szCs w:val="22"/>
              </w:rPr>
            </w:pPr>
            <w:r w:rsidRPr="004126C4">
              <w:rPr>
                <w:sz w:val="22"/>
                <w:szCs w:val="22"/>
              </w:rPr>
              <w:t>Melphalan</w:t>
            </w:r>
          </w:p>
        </w:tc>
      </w:tr>
      <w:tr w:rsidR="001C2AF8" w:rsidRPr="00CB6A5A" w14:paraId="32EB809E" w14:textId="77777777" w:rsidTr="00F63F4D">
        <w:trPr>
          <w:trHeight w:val="230"/>
        </w:trPr>
        <w:tc>
          <w:tcPr>
            <w:tcW w:w="1350" w:type="dxa"/>
          </w:tcPr>
          <w:p w14:paraId="75A46A58" w14:textId="77777777" w:rsidR="001C2AF8" w:rsidRPr="00CB6A5A" w:rsidRDefault="001C2AF8" w:rsidP="00F63F4D">
            <w:pPr>
              <w:tabs>
                <w:tab w:val="left" w:pos="630"/>
              </w:tabs>
              <w:rPr>
                <w:sz w:val="22"/>
                <w:szCs w:val="22"/>
              </w:rPr>
            </w:pPr>
            <w:r w:rsidRPr="00CB6A5A">
              <w:rPr>
                <w:sz w:val="22"/>
                <w:szCs w:val="22"/>
              </w:rPr>
              <w:t>054749-90-5</w:t>
            </w:r>
          </w:p>
        </w:tc>
        <w:tc>
          <w:tcPr>
            <w:tcW w:w="3510" w:type="dxa"/>
          </w:tcPr>
          <w:p w14:paraId="3F90BBD6" w14:textId="77777777" w:rsidR="001C2AF8" w:rsidRPr="00CB6A5A" w:rsidRDefault="001C2AF8" w:rsidP="00F63F4D">
            <w:pPr>
              <w:tabs>
                <w:tab w:val="left" w:pos="630"/>
              </w:tabs>
              <w:rPr>
                <w:sz w:val="22"/>
                <w:szCs w:val="22"/>
              </w:rPr>
            </w:pPr>
            <w:r w:rsidRPr="00CB6A5A">
              <w:rPr>
                <w:sz w:val="22"/>
                <w:szCs w:val="22"/>
              </w:rPr>
              <w:t>Chlorozotocin</w:t>
            </w:r>
          </w:p>
        </w:tc>
        <w:tc>
          <w:tcPr>
            <w:tcW w:w="1350" w:type="dxa"/>
          </w:tcPr>
          <w:p w14:paraId="2E82E2F9" w14:textId="77777777" w:rsidR="001C2AF8" w:rsidRPr="00CB6A5A" w:rsidRDefault="001C2AF8" w:rsidP="00F63F4D">
            <w:pPr>
              <w:tabs>
                <w:tab w:val="left" w:pos="630"/>
              </w:tabs>
              <w:rPr>
                <w:sz w:val="22"/>
                <w:szCs w:val="22"/>
              </w:rPr>
            </w:pPr>
            <w:r w:rsidRPr="004126C4">
              <w:rPr>
                <w:sz w:val="22"/>
                <w:szCs w:val="22"/>
              </w:rPr>
              <w:t>000484-20-8</w:t>
            </w:r>
          </w:p>
        </w:tc>
        <w:tc>
          <w:tcPr>
            <w:tcW w:w="3600" w:type="dxa"/>
          </w:tcPr>
          <w:p w14:paraId="6E4A4950" w14:textId="77777777" w:rsidR="001C2AF8" w:rsidRPr="00CB6A5A" w:rsidRDefault="001C2AF8" w:rsidP="00F63F4D">
            <w:pPr>
              <w:tabs>
                <w:tab w:val="left" w:pos="630"/>
              </w:tabs>
              <w:rPr>
                <w:sz w:val="22"/>
                <w:szCs w:val="22"/>
              </w:rPr>
            </w:pPr>
            <w:r w:rsidRPr="004126C4">
              <w:rPr>
                <w:sz w:val="22"/>
                <w:szCs w:val="22"/>
              </w:rPr>
              <w:t>5-Methoxypsoralen</w:t>
            </w:r>
          </w:p>
        </w:tc>
      </w:tr>
      <w:tr w:rsidR="001C2AF8" w:rsidRPr="00CB6A5A" w14:paraId="111C9563" w14:textId="77777777" w:rsidTr="00F63F4D">
        <w:trPr>
          <w:trHeight w:val="230"/>
        </w:trPr>
        <w:tc>
          <w:tcPr>
            <w:tcW w:w="1350" w:type="dxa"/>
          </w:tcPr>
          <w:p w14:paraId="0FB1FF4C" w14:textId="77777777" w:rsidR="001C2AF8" w:rsidRPr="00CB6A5A" w:rsidRDefault="001C2AF8" w:rsidP="00F63F4D">
            <w:pPr>
              <w:tabs>
                <w:tab w:val="left" w:pos="630"/>
              </w:tabs>
              <w:rPr>
                <w:sz w:val="22"/>
                <w:szCs w:val="22"/>
              </w:rPr>
            </w:pPr>
          </w:p>
        </w:tc>
        <w:tc>
          <w:tcPr>
            <w:tcW w:w="3510" w:type="dxa"/>
          </w:tcPr>
          <w:p w14:paraId="3A9BCE8B" w14:textId="77777777" w:rsidR="001C2AF8" w:rsidRPr="00CB6A5A" w:rsidRDefault="001C2AF8" w:rsidP="00F63F4D">
            <w:pPr>
              <w:tabs>
                <w:tab w:val="left" w:pos="630"/>
              </w:tabs>
              <w:rPr>
                <w:sz w:val="22"/>
                <w:szCs w:val="22"/>
              </w:rPr>
            </w:pPr>
            <w:r w:rsidRPr="00CB6A5A">
              <w:rPr>
                <w:sz w:val="22"/>
                <w:szCs w:val="22"/>
              </w:rPr>
              <w:t>Chromium [VI]</w:t>
            </w:r>
          </w:p>
        </w:tc>
        <w:tc>
          <w:tcPr>
            <w:tcW w:w="1350" w:type="dxa"/>
          </w:tcPr>
          <w:p w14:paraId="064F6C5D" w14:textId="77777777" w:rsidR="001C2AF8" w:rsidRPr="00CB6A5A" w:rsidRDefault="001C2AF8" w:rsidP="00F63F4D">
            <w:pPr>
              <w:tabs>
                <w:tab w:val="left" w:pos="630"/>
              </w:tabs>
              <w:rPr>
                <w:sz w:val="22"/>
                <w:szCs w:val="22"/>
              </w:rPr>
            </w:pPr>
            <w:r w:rsidRPr="004126C4">
              <w:rPr>
                <w:sz w:val="22"/>
                <w:szCs w:val="22"/>
              </w:rPr>
              <w:t>000101-14-4</w:t>
            </w:r>
          </w:p>
        </w:tc>
        <w:tc>
          <w:tcPr>
            <w:tcW w:w="3600" w:type="dxa"/>
          </w:tcPr>
          <w:p w14:paraId="2FFCD24D" w14:textId="77777777" w:rsidR="001C2AF8" w:rsidRPr="00CB6A5A" w:rsidRDefault="001C2AF8" w:rsidP="00F63F4D">
            <w:pPr>
              <w:tabs>
                <w:tab w:val="left" w:pos="630"/>
              </w:tabs>
              <w:rPr>
                <w:sz w:val="22"/>
                <w:szCs w:val="22"/>
              </w:rPr>
            </w:pPr>
            <w:proofErr w:type="spellStart"/>
            <w:r w:rsidRPr="004126C4">
              <w:rPr>
                <w:sz w:val="22"/>
                <w:szCs w:val="22"/>
              </w:rPr>
              <w:t>Methylenebis</w:t>
            </w:r>
            <w:proofErr w:type="spellEnd"/>
            <w:r w:rsidRPr="004126C4">
              <w:rPr>
                <w:sz w:val="22"/>
                <w:szCs w:val="22"/>
              </w:rPr>
              <w:t>(</w:t>
            </w:r>
            <w:proofErr w:type="spellStart"/>
            <w:r w:rsidRPr="004126C4">
              <w:rPr>
                <w:sz w:val="22"/>
                <w:szCs w:val="22"/>
              </w:rPr>
              <w:t>chloroaniline</w:t>
            </w:r>
            <w:proofErr w:type="spellEnd"/>
            <w:r w:rsidRPr="004126C4">
              <w:rPr>
                <w:sz w:val="22"/>
                <w:szCs w:val="22"/>
              </w:rPr>
              <w:t>) (MOCA)</w:t>
            </w:r>
          </w:p>
        </w:tc>
      </w:tr>
      <w:tr w:rsidR="001C2AF8" w:rsidRPr="00CB6A5A" w14:paraId="05B46B12" w14:textId="77777777" w:rsidTr="00F63F4D">
        <w:trPr>
          <w:trHeight w:val="230"/>
        </w:trPr>
        <w:tc>
          <w:tcPr>
            <w:tcW w:w="1350" w:type="dxa"/>
          </w:tcPr>
          <w:p w14:paraId="109BC066" w14:textId="77777777" w:rsidR="001C2AF8" w:rsidRPr="00CB6A5A" w:rsidRDefault="001C2AF8" w:rsidP="00F63F4D">
            <w:pPr>
              <w:tabs>
                <w:tab w:val="left" w:pos="630"/>
              </w:tabs>
              <w:rPr>
                <w:sz w:val="22"/>
                <w:szCs w:val="22"/>
              </w:rPr>
            </w:pPr>
            <w:r w:rsidRPr="00CB6A5A">
              <w:rPr>
                <w:sz w:val="22"/>
                <w:szCs w:val="22"/>
              </w:rPr>
              <w:t>015663-27-1</w:t>
            </w:r>
          </w:p>
        </w:tc>
        <w:tc>
          <w:tcPr>
            <w:tcW w:w="3510" w:type="dxa"/>
          </w:tcPr>
          <w:p w14:paraId="4230BCD5" w14:textId="77777777" w:rsidR="001C2AF8" w:rsidRPr="00CB6A5A" w:rsidRDefault="001C2AF8" w:rsidP="00F63F4D">
            <w:pPr>
              <w:tabs>
                <w:tab w:val="left" w:pos="630"/>
              </w:tabs>
              <w:rPr>
                <w:sz w:val="22"/>
                <w:szCs w:val="22"/>
              </w:rPr>
            </w:pPr>
            <w:r w:rsidRPr="00CB6A5A">
              <w:rPr>
                <w:sz w:val="22"/>
                <w:szCs w:val="22"/>
              </w:rPr>
              <w:t>Cisplatin</w:t>
            </w:r>
          </w:p>
        </w:tc>
        <w:tc>
          <w:tcPr>
            <w:tcW w:w="1350" w:type="dxa"/>
          </w:tcPr>
          <w:p w14:paraId="62C8FE8F" w14:textId="77777777" w:rsidR="001C2AF8" w:rsidRPr="00CB6A5A" w:rsidRDefault="001C2AF8" w:rsidP="00F63F4D">
            <w:pPr>
              <w:tabs>
                <w:tab w:val="left" w:pos="630"/>
              </w:tabs>
              <w:rPr>
                <w:sz w:val="22"/>
                <w:szCs w:val="22"/>
              </w:rPr>
            </w:pPr>
            <w:r>
              <w:rPr>
                <w:sz w:val="22"/>
                <w:szCs w:val="22"/>
              </w:rPr>
              <w:t>0000</w:t>
            </w:r>
            <w:r w:rsidRPr="00AA3786">
              <w:rPr>
                <w:sz w:val="22"/>
                <w:szCs w:val="22"/>
              </w:rPr>
              <w:t>75-09-2</w:t>
            </w:r>
          </w:p>
        </w:tc>
        <w:tc>
          <w:tcPr>
            <w:tcW w:w="3600" w:type="dxa"/>
          </w:tcPr>
          <w:p w14:paraId="53DAA338" w14:textId="77777777" w:rsidR="001C2AF8" w:rsidRPr="00CB6A5A" w:rsidRDefault="001C2AF8" w:rsidP="00F63F4D">
            <w:pPr>
              <w:tabs>
                <w:tab w:val="left" w:pos="630"/>
              </w:tabs>
              <w:rPr>
                <w:sz w:val="22"/>
                <w:szCs w:val="22"/>
              </w:rPr>
            </w:pPr>
            <w:r>
              <w:rPr>
                <w:sz w:val="22"/>
                <w:szCs w:val="22"/>
              </w:rPr>
              <w:t>Methylene chloride</w:t>
            </w:r>
          </w:p>
        </w:tc>
      </w:tr>
    </w:tbl>
    <w:p w14:paraId="757C4F34" w14:textId="77777777" w:rsidR="001C2AF8" w:rsidRDefault="001C2AF8" w:rsidP="001C2AF8">
      <w:pPr>
        <w:rPr>
          <w:b/>
          <w:sz w:val="22"/>
          <w:szCs w:val="22"/>
        </w:rPr>
      </w:pPr>
      <w:r>
        <w:rPr>
          <w:sz w:val="22"/>
          <w:szCs w:val="22"/>
        </w:rPr>
        <w:br w:type="page"/>
      </w:r>
      <w:r>
        <w:rPr>
          <w:b/>
          <w:sz w:val="22"/>
          <w:szCs w:val="22"/>
        </w:rPr>
        <w:lastRenderedPageBreak/>
        <w:t xml:space="preserve">LIST OF CARCINOGENS MANDATING CHEMICAL PROTOCOL </w:t>
      </w:r>
      <w:r w:rsidRPr="009A04F9">
        <w:rPr>
          <w:b/>
          <w:sz w:val="22"/>
          <w:szCs w:val="22"/>
        </w:rPr>
        <w:t xml:space="preserve">REVIEW </w:t>
      </w:r>
      <w:r w:rsidRPr="00F63F4D">
        <w:rPr>
          <w:b/>
          <w:sz w:val="22"/>
          <w:szCs w:val="22"/>
        </w:rPr>
        <w:t>(CONTINUED)</w:t>
      </w:r>
    </w:p>
    <w:p w14:paraId="3CF76A8A" w14:textId="77777777" w:rsidR="001C2AF8" w:rsidRDefault="001C2AF8" w:rsidP="001C2AF8">
      <w:pPr>
        <w:tabs>
          <w:tab w:val="left" w:pos="630"/>
        </w:tabs>
        <w:rPr>
          <w:sz w:val="22"/>
          <w:szCs w:val="22"/>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3510"/>
        <w:gridCol w:w="1350"/>
        <w:gridCol w:w="3690"/>
      </w:tblGrid>
      <w:tr w:rsidR="001C2AF8" w:rsidRPr="004126C4" w14:paraId="74F19D4F" w14:textId="77777777" w:rsidTr="00F63F4D">
        <w:trPr>
          <w:trHeight w:val="260"/>
        </w:trPr>
        <w:tc>
          <w:tcPr>
            <w:tcW w:w="1350" w:type="dxa"/>
          </w:tcPr>
          <w:p w14:paraId="7ABEF24B" w14:textId="77777777" w:rsidR="001C2AF8" w:rsidRPr="004126C4" w:rsidRDefault="001C2AF8" w:rsidP="00F63F4D">
            <w:pPr>
              <w:tabs>
                <w:tab w:val="left" w:pos="630"/>
              </w:tabs>
              <w:rPr>
                <w:sz w:val="22"/>
                <w:szCs w:val="22"/>
              </w:rPr>
            </w:pPr>
            <w:r w:rsidRPr="004126C4">
              <w:rPr>
                <w:sz w:val="22"/>
                <w:szCs w:val="22"/>
              </w:rPr>
              <w:t>CAS No</w:t>
            </w:r>
          </w:p>
        </w:tc>
        <w:tc>
          <w:tcPr>
            <w:tcW w:w="3510" w:type="dxa"/>
          </w:tcPr>
          <w:p w14:paraId="0A621000" w14:textId="77777777" w:rsidR="001C2AF8" w:rsidRPr="004126C4" w:rsidRDefault="001C2AF8" w:rsidP="00F63F4D">
            <w:pPr>
              <w:tabs>
                <w:tab w:val="left" w:pos="630"/>
              </w:tabs>
              <w:rPr>
                <w:sz w:val="22"/>
                <w:szCs w:val="22"/>
              </w:rPr>
            </w:pPr>
            <w:r w:rsidRPr="004126C4">
              <w:rPr>
                <w:sz w:val="22"/>
                <w:szCs w:val="22"/>
              </w:rPr>
              <w:t>Agent</w:t>
            </w:r>
          </w:p>
        </w:tc>
        <w:tc>
          <w:tcPr>
            <w:tcW w:w="1350" w:type="dxa"/>
          </w:tcPr>
          <w:p w14:paraId="6F0C8113" w14:textId="77777777" w:rsidR="001C2AF8" w:rsidRPr="004126C4" w:rsidRDefault="001C2AF8" w:rsidP="00F63F4D">
            <w:pPr>
              <w:tabs>
                <w:tab w:val="left" w:pos="630"/>
              </w:tabs>
              <w:rPr>
                <w:sz w:val="22"/>
                <w:szCs w:val="22"/>
              </w:rPr>
            </w:pPr>
            <w:r w:rsidRPr="004126C4">
              <w:rPr>
                <w:sz w:val="22"/>
                <w:szCs w:val="22"/>
              </w:rPr>
              <w:t>CAS No</w:t>
            </w:r>
          </w:p>
        </w:tc>
        <w:tc>
          <w:tcPr>
            <w:tcW w:w="3690" w:type="dxa"/>
          </w:tcPr>
          <w:p w14:paraId="4DC0B521" w14:textId="77777777" w:rsidR="001C2AF8" w:rsidRPr="004126C4" w:rsidRDefault="001C2AF8" w:rsidP="00F63F4D">
            <w:pPr>
              <w:tabs>
                <w:tab w:val="left" w:pos="630"/>
              </w:tabs>
              <w:rPr>
                <w:sz w:val="22"/>
                <w:szCs w:val="22"/>
              </w:rPr>
            </w:pPr>
            <w:r w:rsidRPr="004126C4">
              <w:rPr>
                <w:sz w:val="22"/>
                <w:szCs w:val="22"/>
              </w:rPr>
              <w:t>Agent</w:t>
            </w:r>
          </w:p>
        </w:tc>
      </w:tr>
      <w:tr w:rsidR="001C2AF8" w:rsidRPr="004126C4" w14:paraId="3D426EDB" w14:textId="77777777" w:rsidTr="00F63F4D">
        <w:trPr>
          <w:trHeight w:val="460"/>
        </w:trPr>
        <w:tc>
          <w:tcPr>
            <w:tcW w:w="1350" w:type="dxa"/>
          </w:tcPr>
          <w:p w14:paraId="742CD63C" w14:textId="77777777" w:rsidR="001C2AF8" w:rsidRPr="004126C4" w:rsidRDefault="001C2AF8" w:rsidP="00F63F4D">
            <w:pPr>
              <w:tabs>
                <w:tab w:val="left" w:pos="630"/>
              </w:tabs>
              <w:rPr>
                <w:sz w:val="22"/>
                <w:szCs w:val="22"/>
              </w:rPr>
            </w:pPr>
            <w:r w:rsidRPr="004126C4">
              <w:rPr>
                <w:sz w:val="22"/>
                <w:szCs w:val="22"/>
              </w:rPr>
              <w:t>000066-27-3</w:t>
            </w:r>
          </w:p>
        </w:tc>
        <w:tc>
          <w:tcPr>
            <w:tcW w:w="3510" w:type="dxa"/>
          </w:tcPr>
          <w:p w14:paraId="7723A36B" w14:textId="77777777" w:rsidR="001C2AF8" w:rsidRPr="004126C4" w:rsidRDefault="001C2AF8" w:rsidP="00F63F4D">
            <w:pPr>
              <w:tabs>
                <w:tab w:val="left" w:pos="630"/>
              </w:tabs>
              <w:rPr>
                <w:sz w:val="22"/>
                <w:szCs w:val="22"/>
              </w:rPr>
            </w:pPr>
            <w:r w:rsidRPr="004126C4">
              <w:rPr>
                <w:sz w:val="22"/>
                <w:szCs w:val="22"/>
              </w:rPr>
              <w:t xml:space="preserve">Methyl </w:t>
            </w:r>
            <w:proofErr w:type="spellStart"/>
            <w:r w:rsidRPr="004126C4">
              <w:rPr>
                <w:sz w:val="22"/>
                <w:szCs w:val="22"/>
              </w:rPr>
              <w:t>methanesulfonate</w:t>
            </w:r>
            <w:proofErr w:type="spellEnd"/>
            <w:r w:rsidRPr="004126C4" w:rsidDel="009F6587">
              <w:rPr>
                <w:sz w:val="22"/>
                <w:szCs w:val="22"/>
              </w:rPr>
              <w:t xml:space="preserve"> </w:t>
            </w:r>
          </w:p>
        </w:tc>
        <w:tc>
          <w:tcPr>
            <w:tcW w:w="1350" w:type="dxa"/>
          </w:tcPr>
          <w:p w14:paraId="2D41482B" w14:textId="77777777" w:rsidR="001C2AF8" w:rsidRPr="004126C4" w:rsidRDefault="001C2AF8" w:rsidP="00F63F4D">
            <w:pPr>
              <w:tabs>
                <w:tab w:val="left" w:pos="630"/>
              </w:tabs>
              <w:rPr>
                <w:sz w:val="22"/>
                <w:szCs w:val="22"/>
              </w:rPr>
            </w:pPr>
            <w:r w:rsidRPr="004126C4">
              <w:rPr>
                <w:sz w:val="22"/>
                <w:szCs w:val="22"/>
              </w:rPr>
              <w:t>000096-09-3</w:t>
            </w:r>
          </w:p>
        </w:tc>
        <w:tc>
          <w:tcPr>
            <w:tcW w:w="3690" w:type="dxa"/>
          </w:tcPr>
          <w:p w14:paraId="3C7A5CAF" w14:textId="77777777" w:rsidR="001C2AF8" w:rsidRPr="004126C4" w:rsidRDefault="001C2AF8" w:rsidP="00F63F4D">
            <w:pPr>
              <w:tabs>
                <w:tab w:val="left" w:pos="630"/>
              </w:tabs>
              <w:rPr>
                <w:sz w:val="22"/>
                <w:szCs w:val="22"/>
              </w:rPr>
            </w:pPr>
            <w:r w:rsidRPr="004126C4">
              <w:rPr>
                <w:sz w:val="22"/>
                <w:szCs w:val="22"/>
              </w:rPr>
              <w:t>Styrene-7,8-oxide</w:t>
            </w:r>
            <w:r w:rsidRPr="004126C4" w:rsidDel="009F6587">
              <w:rPr>
                <w:sz w:val="22"/>
                <w:szCs w:val="22"/>
              </w:rPr>
              <w:t xml:space="preserve"> </w:t>
            </w:r>
          </w:p>
        </w:tc>
      </w:tr>
      <w:tr w:rsidR="001C2AF8" w:rsidRPr="004126C4" w14:paraId="6D44DFAF" w14:textId="77777777" w:rsidTr="00F63F4D">
        <w:trPr>
          <w:trHeight w:val="229"/>
        </w:trPr>
        <w:tc>
          <w:tcPr>
            <w:tcW w:w="1350" w:type="dxa"/>
          </w:tcPr>
          <w:p w14:paraId="38A393C3" w14:textId="77777777" w:rsidR="001C2AF8" w:rsidRPr="004126C4" w:rsidRDefault="001C2AF8" w:rsidP="00F63F4D">
            <w:pPr>
              <w:tabs>
                <w:tab w:val="left" w:pos="630"/>
              </w:tabs>
              <w:rPr>
                <w:sz w:val="22"/>
                <w:szCs w:val="22"/>
              </w:rPr>
            </w:pPr>
            <w:r w:rsidRPr="004126C4">
              <w:rPr>
                <w:sz w:val="22"/>
                <w:szCs w:val="22"/>
              </w:rPr>
              <w:t>000070-25-7</w:t>
            </w:r>
          </w:p>
        </w:tc>
        <w:tc>
          <w:tcPr>
            <w:tcW w:w="3510" w:type="dxa"/>
          </w:tcPr>
          <w:p w14:paraId="76686F43" w14:textId="77777777" w:rsidR="001C2AF8" w:rsidRPr="004126C4" w:rsidRDefault="001C2AF8" w:rsidP="00F63F4D">
            <w:pPr>
              <w:tabs>
                <w:tab w:val="left" w:pos="630"/>
              </w:tabs>
              <w:rPr>
                <w:sz w:val="22"/>
                <w:szCs w:val="22"/>
              </w:rPr>
            </w:pPr>
            <w:r w:rsidRPr="004126C4">
              <w:rPr>
                <w:sz w:val="22"/>
                <w:szCs w:val="22"/>
              </w:rPr>
              <w:t>N-Methyl-N´-nitro-N-nitrosoguanidine (MNNG)</w:t>
            </w:r>
          </w:p>
        </w:tc>
        <w:tc>
          <w:tcPr>
            <w:tcW w:w="1350" w:type="dxa"/>
          </w:tcPr>
          <w:p w14:paraId="1F814BDD" w14:textId="77777777" w:rsidR="001C2AF8" w:rsidRPr="004126C4" w:rsidRDefault="001C2AF8" w:rsidP="00F63F4D">
            <w:pPr>
              <w:tabs>
                <w:tab w:val="left" w:pos="630"/>
              </w:tabs>
              <w:rPr>
                <w:sz w:val="22"/>
                <w:szCs w:val="22"/>
              </w:rPr>
            </w:pPr>
            <w:r w:rsidRPr="004126C4">
              <w:rPr>
                <w:sz w:val="22"/>
                <w:szCs w:val="22"/>
              </w:rPr>
              <w:t>010540-29-1</w:t>
            </w:r>
          </w:p>
        </w:tc>
        <w:tc>
          <w:tcPr>
            <w:tcW w:w="3690" w:type="dxa"/>
          </w:tcPr>
          <w:p w14:paraId="3E480DC4" w14:textId="77777777" w:rsidR="001C2AF8" w:rsidRPr="004126C4" w:rsidRDefault="001C2AF8" w:rsidP="00F63F4D">
            <w:pPr>
              <w:tabs>
                <w:tab w:val="left" w:pos="630"/>
              </w:tabs>
              <w:rPr>
                <w:sz w:val="22"/>
                <w:szCs w:val="22"/>
              </w:rPr>
            </w:pPr>
            <w:r w:rsidRPr="004126C4">
              <w:rPr>
                <w:sz w:val="22"/>
                <w:szCs w:val="22"/>
              </w:rPr>
              <w:t>Tamoxifen</w:t>
            </w:r>
          </w:p>
        </w:tc>
      </w:tr>
      <w:tr w:rsidR="001C2AF8" w:rsidRPr="004126C4" w14:paraId="2FD86550" w14:textId="77777777" w:rsidTr="00F63F4D">
        <w:trPr>
          <w:trHeight w:val="230"/>
        </w:trPr>
        <w:tc>
          <w:tcPr>
            <w:tcW w:w="1350" w:type="dxa"/>
          </w:tcPr>
          <w:p w14:paraId="0646215B" w14:textId="77777777" w:rsidR="001C2AF8" w:rsidRPr="004126C4" w:rsidRDefault="001C2AF8" w:rsidP="00F63F4D">
            <w:pPr>
              <w:tabs>
                <w:tab w:val="left" w:pos="630"/>
              </w:tabs>
              <w:rPr>
                <w:sz w:val="22"/>
                <w:szCs w:val="22"/>
              </w:rPr>
            </w:pPr>
            <w:r w:rsidRPr="004126C4">
              <w:rPr>
                <w:sz w:val="22"/>
                <w:szCs w:val="22"/>
              </w:rPr>
              <w:t>000684-93-5</w:t>
            </w:r>
          </w:p>
        </w:tc>
        <w:tc>
          <w:tcPr>
            <w:tcW w:w="3510" w:type="dxa"/>
          </w:tcPr>
          <w:p w14:paraId="4B7A5F5F" w14:textId="77777777" w:rsidR="001C2AF8" w:rsidRPr="004126C4" w:rsidRDefault="001C2AF8" w:rsidP="00F63F4D">
            <w:pPr>
              <w:tabs>
                <w:tab w:val="left" w:pos="630"/>
              </w:tabs>
              <w:rPr>
                <w:sz w:val="22"/>
                <w:szCs w:val="22"/>
              </w:rPr>
            </w:pPr>
            <w:r w:rsidRPr="004126C4">
              <w:rPr>
                <w:sz w:val="22"/>
                <w:szCs w:val="22"/>
              </w:rPr>
              <w:t>N-Methyl-N-nitrosourea</w:t>
            </w:r>
            <w:r w:rsidRPr="004126C4" w:rsidDel="009F6587">
              <w:rPr>
                <w:sz w:val="22"/>
                <w:szCs w:val="22"/>
              </w:rPr>
              <w:t xml:space="preserve"> </w:t>
            </w:r>
          </w:p>
        </w:tc>
        <w:tc>
          <w:tcPr>
            <w:tcW w:w="1350" w:type="dxa"/>
          </w:tcPr>
          <w:p w14:paraId="30A9AC02" w14:textId="77777777" w:rsidR="001C2AF8" w:rsidRPr="004126C4" w:rsidRDefault="001C2AF8" w:rsidP="00F63F4D">
            <w:pPr>
              <w:tabs>
                <w:tab w:val="left" w:pos="630"/>
              </w:tabs>
              <w:rPr>
                <w:sz w:val="22"/>
                <w:szCs w:val="22"/>
              </w:rPr>
            </w:pPr>
            <w:r w:rsidRPr="004126C4">
              <w:rPr>
                <w:sz w:val="22"/>
                <w:szCs w:val="22"/>
              </w:rPr>
              <w:t>029767-20-2</w:t>
            </w:r>
          </w:p>
        </w:tc>
        <w:tc>
          <w:tcPr>
            <w:tcW w:w="3690" w:type="dxa"/>
          </w:tcPr>
          <w:p w14:paraId="7838A329" w14:textId="77777777" w:rsidR="001C2AF8" w:rsidRPr="004126C4" w:rsidRDefault="001C2AF8" w:rsidP="00F63F4D">
            <w:pPr>
              <w:tabs>
                <w:tab w:val="left" w:pos="630"/>
              </w:tabs>
              <w:rPr>
                <w:sz w:val="22"/>
                <w:szCs w:val="22"/>
              </w:rPr>
            </w:pPr>
            <w:r w:rsidRPr="004126C4">
              <w:rPr>
                <w:sz w:val="22"/>
                <w:szCs w:val="22"/>
              </w:rPr>
              <w:t>Teniposide</w:t>
            </w:r>
          </w:p>
        </w:tc>
      </w:tr>
      <w:tr w:rsidR="001C2AF8" w:rsidRPr="004126C4" w14:paraId="54AD6861" w14:textId="77777777" w:rsidTr="00F63F4D">
        <w:trPr>
          <w:trHeight w:val="230"/>
        </w:trPr>
        <w:tc>
          <w:tcPr>
            <w:tcW w:w="1350" w:type="dxa"/>
          </w:tcPr>
          <w:p w14:paraId="1BB38D00" w14:textId="77777777" w:rsidR="001C2AF8" w:rsidRPr="004126C4" w:rsidRDefault="001C2AF8" w:rsidP="00F63F4D">
            <w:pPr>
              <w:tabs>
                <w:tab w:val="left" w:pos="630"/>
              </w:tabs>
              <w:rPr>
                <w:sz w:val="22"/>
                <w:szCs w:val="22"/>
              </w:rPr>
            </w:pPr>
          </w:p>
        </w:tc>
        <w:tc>
          <w:tcPr>
            <w:tcW w:w="3510" w:type="dxa"/>
          </w:tcPr>
          <w:p w14:paraId="5234F1CB" w14:textId="77777777" w:rsidR="001C2AF8" w:rsidRPr="004126C4" w:rsidRDefault="001C2AF8" w:rsidP="00F63F4D">
            <w:pPr>
              <w:tabs>
                <w:tab w:val="left" w:pos="630"/>
              </w:tabs>
              <w:rPr>
                <w:sz w:val="22"/>
                <w:szCs w:val="22"/>
              </w:rPr>
            </w:pPr>
            <w:r w:rsidRPr="004126C4">
              <w:rPr>
                <w:sz w:val="22"/>
                <w:szCs w:val="22"/>
              </w:rPr>
              <w:t>MOPP and other combined chemotherapy including alkylating agents</w:t>
            </w:r>
            <w:r w:rsidRPr="004126C4" w:rsidDel="009F6587">
              <w:rPr>
                <w:sz w:val="22"/>
                <w:szCs w:val="22"/>
              </w:rPr>
              <w:t xml:space="preserve"> </w:t>
            </w:r>
          </w:p>
        </w:tc>
        <w:tc>
          <w:tcPr>
            <w:tcW w:w="1350" w:type="dxa"/>
          </w:tcPr>
          <w:p w14:paraId="542CECCF" w14:textId="77777777" w:rsidR="001C2AF8" w:rsidRPr="004126C4" w:rsidRDefault="001C2AF8" w:rsidP="00F63F4D">
            <w:pPr>
              <w:tabs>
                <w:tab w:val="left" w:pos="630"/>
              </w:tabs>
              <w:rPr>
                <w:sz w:val="22"/>
                <w:szCs w:val="22"/>
              </w:rPr>
            </w:pPr>
            <w:r w:rsidRPr="004126C4">
              <w:rPr>
                <w:sz w:val="22"/>
                <w:szCs w:val="22"/>
              </w:rPr>
              <w:t>001746-01-6</w:t>
            </w:r>
          </w:p>
        </w:tc>
        <w:tc>
          <w:tcPr>
            <w:tcW w:w="3690" w:type="dxa"/>
          </w:tcPr>
          <w:p w14:paraId="5A85A8E6" w14:textId="77777777" w:rsidR="001C2AF8" w:rsidRPr="004126C4" w:rsidRDefault="001C2AF8" w:rsidP="00F63F4D">
            <w:pPr>
              <w:tabs>
                <w:tab w:val="left" w:pos="630"/>
              </w:tabs>
              <w:rPr>
                <w:sz w:val="22"/>
                <w:szCs w:val="22"/>
              </w:rPr>
            </w:pPr>
            <w:r w:rsidRPr="004126C4">
              <w:rPr>
                <w:sz w:val="22"/>
                <w:szCs w:val="22"/>
              </w:rPr>
              <w:t>2,3,7,8-Tetrachlorodibenzo-para-dioxin</w:t>
            </w:r>
          </w:p>
        </w:tc>
      </w:tr>
      <w:tr w:rsidR="001C2AF8" w:rsidRPr="004126C4" w14:paraId="070828CD" w14:textId="77777777" w:rsidTr="00F63F4D">
        <w:trPr>
          <w:trHeight w:val="230"/>
        </w:trPr>
        <w:tc>
          <w:tcPr>
            <w:tcW w:w="1350" w:type="dxa"/>
          </w:tcPr>
          <w:p w14:paraId="1B8A2F80" w14:textId="77777777" w:rsidR="001C2AF8" w:rsidRPr="004126C4" w:rsidRDefault="001C2AF8" w:rsidP="00F63F4D">
            <w:pPr>
              <w:tabs>
                <w:tab w:val="left" w:pos="630"/>
              </w:tabs>
              <w:rPr>
                <w:sz w:val="22"/>
                <w:szCs w:val="22"/>
              </w:rPr>
            </w:pPr>
            <w:r w:rsidRPr="004126C4">
              <w:rPr>
                <w:sz w:val="22"/>
                <w:szCs w:val="22"/>
              </w:rPr>
              <w:t>000505-60-2</w:t>
            </w:r>
          </w:p>
        </w:tc>
        <w:tc>
          <w:tcPr>
            <w:tcW w:w="3510" w:type="dxa"/>
          </w:tcPr>
          <w:p w14:paraId="1F4D084F" w14:textId="77777777" w:rsidR="001C2AF8" w:rsidRPr="004126C4" w:rsidRDefault="001C2AF8" w:rsidP="00F63F4D">
            <w:pPr>
              <w:tabs>
                <w:tab w:val="left" w:pos="630"/>
              </w:tabs>
              <w:rPr>
                <w:sz w:val="22"/>
                <w:szCs w:val="22"/>
              </w:rPr>
            </w:pPr>
            <w:r w:rsidRPr="004126C4">
              <w:rPr>
                <w:sz w:val="22"/>
                <w:szCs w:val="22"/>
              </w:rPr>
              <w:t>Mustard gas (Sulfur mustard)</w:t>
            </w:r>
          </w:p>
        </w:tc>
        <w:tc>
          <w:tcPr>
            <w:tcW w:w="1350" w:type="dxa"/>
          </w:tcPr>
          <w:p w14:paraId="69448B20" w14:textId="77777777" w:rsidR="001C2AF8" w:rsidRPr="004126C4" w:rsidRDefault="001C2AF8" w:rsidP="00F63F4D">
            <w:pPr>
              <w:tabs>
                <w:tab w:val="left" w:pos="630"/>
              </w:tabs>
              <w:rPr>
                <w:sz w:val="22"/>
                <w:szCs w:val="22"/>
              </w:rPr>
            </w:pPr>
            <w:r w:rsidRPr="004126C4">
              <w:rPr>
                <w:sz w:val="22"/>
                <w:szCs w:val="22"/>
              </w:rPr>
              <w:t>000127-18-4</w:t>
            </w:r>
          </w:p>
        </w:tc>
        <w:tc>
          <w:tcPr>
            <w:tcW w:w="3690" w:type="dxa"/>
          </w:tcPr>
          <w:p w14:paraId="059A2EF5" w14:textId="77777777" w:rsidR="001C2AF8" w:rsidRPr="004126C4" w:rsidRDefault="001C2AF8" w:rsidP="00F63F4D">
            <w:pPr>
              <w:tabs>
                <w:tab w:val="left" w:pos="630"/>
              </w:tabs>
              <w:rPr>
                <w:sz w:val="22"/>
                <w:szCs w:val="22"/>
              </w:rPr>
            </w:pPr>
            <w:r w:rsidRPr="004126C4">
              <w:rPr>
                <w:sz w:val="22"/>
                <w:szCs w:val="22"/>
              </w:rPr>
              <w:t>Tetrachloroethylene</w:t>
            </w:r>
            <w:r w:rsidRPr="004126C4" w:rsidDel="009F6587">
              <w:rPr>
                <w:sz w:val="22"/>
                <w:szCs w:val="22"/>
              </w:rPr>
              <w:t xml:space="preserve"> </w:t>
            </w:r>
          </w:p>
        </w:tc>
      </w:tr>
      <w:tr w:rsidR="001C2AF8" w:rsidRPr="004126C4" w14:paraId="0AAD5D7F" w14:textId="77777777" w:rsidTr="00F63F4D">
        <w:trPr>
          <w:trHeight w:val="230"/>
        </w:trPr>
        <w:tc>
          <w:tcPr>
            <w:tcW w:w="1350" w:type="dxa"/>
          </w:tcPr>
          <w:p w14:paraId="5F11F200" w14:textId="77777777" w:rsidR="001C2AF8" w:rsidRPr="004126C4" w:rsidRDefault="001C2AF8" w:rsidP="00F63F4D">
            <w:pPr>
              <w:tabs>
                <w:tab w:val="left" w:pos="630"/>
              </w:tabs>
              <w:rPr>
                <w:sz w:val="22"/>
                <w:szCs w:val="22"/>
              </w:rPr>
            </w:pPr>
            <w:r w:rsidRPr="004126C4">
              <w:rPr>
                <w:sz w:val="22"/>
                <w:szCs w:val="22"/>
              </w:rPr>
              <w:t>000091-59-8</w:t>
            </w:r>
          </w:p>
        </w:tc>
        <w:tc>
          <w:tcPr>
            <w:tcW w:w="3510" w:type="dxa"/>
          </w:tcPr>
          <w:p w14:paraId="4E7DC650" w14:textId="77777777" w:rsidR="001C2AF8" w:rsidRPr="004126C4" w:rsidRDefault="001C2AF8" w:rsidP="00F63F4D">
            <w:pPr>
              <w:tabs>
                <w:tab w:val="left" w:pos="630"/>
              </w:tabs>
              <w:rPr>
                <w:sz w:val="22"/>
                <w:szCs w:val="22"/>
              </w:rPr>
            </w:pPr>
            <w:r w:rsidRPr="004126C4">
              <w:rPr>
                <w:sz w:val="22"/>
                <w:szCs w:val="22"/>
              </w:rPr>
              <w:t>2-Naphthylamine</w:t>
            </w:r>
            <w:r w:rsidRPr="004126C4" w:rsidDel="009F6587">
              <w:rPr>
                <w:sz w:val="22"/>
                <w:szCs w:val="22"/>
              </w:rPr>
              <w:t xml:space="preserve"> </w:t>
            </w:r>
          </w:p>
        </w:tc>
        <w:tc>
          <w:tcPr>
            <w:tcW w:w="1350" w:type="dxa"/>
          </w:tcPr>
          <w:p w14:paraId="4A2DBC82" w14:textId="77777777" w:rsidR="001C2AF8" w:rsidRPr="004126C4" w:rsidRDefault="001C2AF8" w:rsidP="00F63F4D">
            <w:pPr>
              <w:tabs>
                <w:tab w:val="left" w:pos="630"/>
              </w:tabs>
              <w:rPr>
                <w:sz w:val="22"/>
                <w:szCs w:val="22"/>
              </w:rPr>
            </w:pPr>
            <w:r w:rsidRPr="004126C4">
              <w:rPr>
                <w:sz w:val="22"/>
                <w:szCs w:val="22"/>
              </w:rPr>
              <w:t>000052-24-4</w:t>
            </w:r>
          </w:p>
        </w:tc>
        <w:tc>
          <w:tcPr>
            <w:tcW w:w="3690" w:type="dxa"/>
          </w:tcPr>
          <w:p w14:paraId="57A5B213" w14:textId="77777777" w:rsidR="001C2AF8" w:rsidRPr="004126C4" w:rsidRDefault="001C2AF8" w:rsidP="00F63F4D">
            <w:pPr>
              <w:tabs>
                <w:tab w:val="left" w:pos="630"/>
              </w:tabs>
              <w:rPr>
                <w:sz w:val="22"/>
                <w:szCs w:val="22"/>
              </w:rPr>
            </w:pPr>
            <w:r w:rsidRPr="004126C4">
              <w:rPr>
                <w:sz w:val="22"/>
                <w:szCs w:val="22"/>
              </w:rPr>
              <w:t>Thiotepa</w:t>
            </w:r>
            <w:r w:rsidRPr="004126C4" w:rsidDel="009F6587">
              <w:rPr>
                <w:sz w:val="22"/>
                <w:szCs w:val="22"/>
              </w:rPr>
              <w:t xml:space="preserve"> </w:t>
            </w:r>
          </w:p>
        </w:tc>
      </w:tr>
      <w:tr w:rsidR="001C2AF8" w:rsidRPr="004126C4" w14:paraId="2B1EB5C9" w14:textId="77777777" w:rsidTr="00F63F4D">
        <w:trPr>
          <w:trHeight w:val="230"/>
        </w:trPr>
        <w:tc>
          <w:tcPr>
            <w:tcW w:w="1350" w:type="dxa"/>
          </w:tcPr>
          <w:p w14:paraId="37E87567" w14:textId="77777777" w:rsidR="001C2AF8" w:rsidRPr="004126C4" w:rsidRDefault="001C2AF8" w:rsidP="00F63F4D">
            <w:pPr>
              <w:tabs>
                <w:tab w:val="left" w:pos="630"/>
              </w:tabs>
              <w:rPr>
                <w:sz w:val="22"/>
                <w:szCs w:val="22"/>
              </w:rPr>
            </w:pPr>
          </w:p>
        </w:tc>
        <w:tc>
          <w:tcPr>
            <w:tcW w:w="3510" w:type="dxa"/>
          </w:tcPr>
          <w:p w14:paraId="6BECC6F5" w14:textId="77777777" w:rsidR="001C2AF8" w:rsidRPr="004126C4" w:rsidRDefault="001C2AF8" w:rsidP="00F63F4D">
            <w:pPr>
              <w:tabs>
                <w:tab w:val="left" w:pos="630"/>
              </w:tabs>
              <w:rPr>
                <w:sz w:val="22"/>
                <w:szCs w:val="22"/>
              </w:rPr>
            </w:pPr>
            <w:r w:rsidRPr="004126C4">
              <w:rPr>
                <w:sz w:val="22"/>
                <w:szCs w:val="22"/>
              </w:rPr>
              <w:t>Nickel compounds</w:t>
            </w:r>
            <w:r w:rsidRPr="004126C4" w:rsidDel="009F6587">
              <w:rPr>
                <w:sz w:val="22"/>
                <w:szCs w:val="22"/>
              </w:rPr>
              <w:t xml:space="preserve"> </w:t>
            </w:r>
          </w:p>
        </w:tc>
        <w:tc>
          <w:tcPr>
            <w:tcW w:w="1350" w:type="dxa"/>
          </w:tcPr>
          <w:p w14:paraId="75999D56" w14:textId="77777777" w:rsidR="001C2AF8" w:rsidRPr="004126C4" w:rsidRDefault="001C2AF8" w:rsidP="00F63F4D">
            <w:pPr>
              <w:tabs>
                <w:tab w:val="left" w:pos="630"/>
              </w:tabs>
              <w:rPr>
                <w:sz w:val="22"/>
                <w:szCs w:val="22"/>
              </w:rPr>
            </w:pPr>
            <w:r w:rsidRPr="004126C4">
              <w:rPr>
                <w:sz w:val="22"/>
                <w:szCs w:val="22"/>
              </w:rPr>
              <w:t>000095-53-4</w:t>
            </w:r>
          </w:p>
        </w:tc>
        <w:tc>
          <w:tcPr>
            <w:tcW w:w="3690" w:type="dxa"/>
          </w:tcPr>
          <w:p w14:paraId="2135E1A8" w14:textId="77777777" w:rsidR="001C2AF8" w:rsidRPr="004126C4" w:rsidRDefault="001C2AF8" w:rsidP="00F63F4D">
            <w:pPr>
              <w:tabs>
                <w:tab w:val="left" w:pos="630"/>
              </w:tabs>
              <w:rPr>
                <w:sz w:val="22"/>
                <w:szCs w:val="22"/>
              </w:rPr>
            </w:pPr>
            <w:r w:rsidRPr="004126C4">
              <w:rPr>
                <w:sz w:val="22"/>
                <w:szCs w:val="22"/>
              </w:rPr>
              <w:t>ortho-Toluidine</w:t>
            </w:r>
            <w:r w:rsidRPr="004126C4" w:rsidDel="009F6587">
              <w:rPr>
                <w:sz w:val="22"/>
                <w:szCs w:val="22"/>
              </w:rPr>
              <w:t xml:space="preserve"> </w:t>
            </w:r>
          </w:p>
        </w:tc>
      </w:tr>
      <w:tr w:rsidR="001C2AF8" w:rsidRPr="004126C4" w14:paraId="7627EC0A" w14:textId="77777777" w:rsidTr="00F63F4D">
        <w:trPr>
          <w:trHeight w:val="230"/>
        </w:trPr>
        <w:tc>
          <w:tcPr>
            <w:tcW w:w="1350" w:type="dxa"/>
          </w:tcPr>
          <w:p w14:paraId="5430ABFF" w14:textId="77777777" w:rsidR="001C2AF8" w:rsidRPr="004126C4" w:rsidRDefault="001C2AF8" w:rsidP="00F63F4D">
            <w:pPr>
              <w:tabs>
                <w:tab w:val="left" w:pos="630"/>
              </w:tabs>
              <w:rPr>
                <w:sz w:val="22"/>
                <w:szCs w:val="22"/>
              </w:rPr>
            </w:pPr>
            <w:r w:rsidRPr="004126C4">
              <w:rPr>
                <w:sz w:val="22"/>
                <w:szCs w:val="22"/>
              </w:rPr>
              <w:t>000051-75-2</w:t>
            </w:r>
          </w:p>
        </w:tc>
        <w:tc>
          <w:tcPr>
            <w:tcW w:w="3510" w:type="dxa"/>
          </w:tcPr>
          <w:p w14:paraId="6A433684" w14:textId="77777777" w:rsidR="001C2AF8" w:rsidRPr="004126C4" w:rsidRDefault="001C2AF8" w:rsidP="00F63F4D">
            <w:pPr>
              <w:tabs>
                <w:tab w:val="left" w:pos="630"/>
              </w:tabs>
              <w:rPr>
                <w:sz w:val="22"/>
                <w:szCs w:val="22"/>
              </w:rPr>
            </w:pPr>
            <w:r w:rsidRPr="004126C4">
              <w:rPr>
                <w:sz w:val="22"/>
                <w:szCs w:val="22"/>
              </w:rPr>
              <w:t>Nitrogen mustard</w:t>
            </w:r>
            <w:r w:rsidRPr="004126C4" w:rsidDel="009F6587">
              <w:rPr>
                <w:sz w:val="22"/>
                <w:szCs w:val="22"/>
              </w:rPr>
              <w:t xml:space="preserve"> </w:t>
            </w:r>
          </w:p>
        </w:tc>
        <w:tc>
          <w:tcPr>
            <w:tcW w:w="1350" w:type="dxa"/>
          </w:tcPr>
          <w:p w14:paraId="2F8F60D6" w14:textId="77777777" w:rsidR="001C2AF8" w:rsidRPr="004126C4" w:rsidRDefault="001C2AF8" w:rsidP="00F63F4D">
            <w:pPr>
              <w:tabs>
                <w:tab w:val="left" w:pos="630"/>
              </w:tabs>
              <w:rPr>
                <w:sz w:val="22"/>
                <w:szCs w:val="22"/>
              </w:rPr>
            </w:pPr>
            <w:r w:rsidRPr="004126C4">
              <w:rPr>
                <w:sz w:val="22"/>
                <w:szCs w:val="22"/>
              </w:rPr>
              <w:t>000299-75-2</w:t>
            </w:r>
          </w:p>
        </w:tc>
        <w:tc>
          <w:tcPr>
            <w:tcW w:w="3690" w:type="dxa"/>
          </w:tcPr>
          <w:p w14:paraId="2A82C763" w14:textId="77777777" w:rsidR="001C2AF8" w:rsidRPr="004126C4" w:rsidRDefault="001C2AF8" w:rsidP="00F63F4D">
            <w:pPr>
              <w:tabs>
                <w:tab w:val="left" w:pos="630"/>
              </w:tabs>
              <w:rPr>
                <w:sz w:val="22"/>
                <w:szCs w:val="22"/>
              </w:rPr>
            </w:pPr>
            <w:proofErr w:type="spellStart"/>
            <w:r w:rsidRPr="004126C4">
              <w:rPr>
                <w:sz w:val="22"/>
                <w:szCs w:val="22"/>
              </w:rPr>
              <w:t>Treosulfan</w:t>
            </w:r>
            <w:proofErr w:type="spellEnd"/>
            <w:r w:rsidRPr="004126C4" w:rsidDel="009F6587">
              <w:rPr>
                <w:sz w:val="22"/>
                <w:szCs w:val="22"/>
              </w:rPr>
              <w:t xml:space="preserve"> </w:t>
            </w:r>
          </w:p>
        </w:tc>
      </w:tr>
      <w:tr w:rsidR="001C2AF8" w:rsidRPr="004126C4" w14:paraId="52945ABA" w14:textId="77777777" w:rsidTr="00F63F4D">
        <w:trPr>
          <w:trHeight w:val="230"/>
        </w:trPr>
        <w:tc>
          <w:tcPr>
            <w:tcW w:w="1350" w:type="dxa"/>
          </w:tcPr>
          <w:p w14:paraId="74973BFB" w14:textId="77777777" w:rsidR="001C2AF8" w:rsidRPr="004126C4" w:rsidRDefault="001C2AF8" w:rsidP="00F63F4D">
            <w:pPr>
              <w:tabs>
                <w:tab w:val="left" w:pos="630"/>
              </w:tabs>
              <w:rPr>
                <w:sz w:val="22"/>
                <w:szCs w:val="22"/>
              </w:rPr>
            </w:pPr>
            <w:r w:rsidRPr="004126C4">
              <w:rPr>
                <w:sz w:val="22"/>
                <w:szCs w:val="22"/>
              </w:rPr>
              <w:t>016543-55-8,</w:t>
            </w:r>
          </w:p>
          <w:p w14:paraId="68E5123A" w14:textId="77777777" w:rsidR="001C2AF8" w:rsidRPr="004126C4" w:rsidRDefault="001C2AF8" w:rsidP="00F63F4D">
            <w:pPr>
              <w:tabs>
                <w:tab w:val="left" w:pos="630"/>
              </w:tabs>
              <w:rPr>
                <w:sz w:val="22"/>
                <w:szCs w:val="22"/>
              </w:rPr>
            </w:pPr>
            <w:r w:rsidRPr="004126C4">
              <w:rPr>
                <w:sz w:val="22"/>
                <w:szCs w:val="22"/>
              </w:rPr>
              <w:t>064091-91-4</w:t>
            </w:r>
          </w:p>
        </w:tc>
        <w:tc>
          <w:tcPr>
            <w:tcW w:w="3510" w:type="dxa"/>
          </w:tcPr>
          <w:p w14:paraId="36F939A0" w14:textId="77777777" w:rsidR="001C2AF8" w:rsidRPr="004126C4" w:rsidRDefault="001C2AF8" w:rsidP="00F63F4D">
            <w:pPr>
              <w:tabs>
                <w:tab w:val="left" w:pos="630"/>
              </w:tabs>
              <w:rPr>
                <w:sz w:val="22"/>
                <w:szCs w:val="22"/>
              </w:rPr>
            </w:pPr>
            <w:r w:rsidRPr="004126C4">
              <w:rPr>
                <w:sz w:val="22"/>
                <w:szCs w:val="22"/>
              </w:rPr>
              <w:t>N'-</w:t>
            </w:r>
            <w:proofErr w:type="spellStart"/>
            <w:r w:rsidRPr="004126C4">
              <w:rPr>
                <w:sz w:val="22"/>
                <w:szCs w:val="22"/>
              </w:rPr>
              <w:t>Nitrosonornicotine</w:t>
            </w:r>
            <w:proofErr w:type="spellEnd"/>
            <w:r w:rsidRPr="004126C4">
              <w:rPr>
                <w:sz w:val="22"/>
                <w:szCs w:val="22"/>
              </w:rPr>
              <w:t xml:space="preserve"> (NNN) and 4- (</w:t>
            </w:r>
            <w:proofErr w:type="spellStart"/>
            <w:r w:rsidRPr="004126C4">
              <w:rPr>
                <w:sz w:val="22"/>
                <w:szCs w:val="22"/>
              </w:rPr>
              <w:t>NNitrosomethylamino</w:t>
            </w:r>
            <w:proofErr w:type="spellEnd"/>
            <w:r w:rsidRPr="004126C4">
              <w:rPr>
                <w:sz w:val="22"/>
                <w:szCs w:val="22"/>
              </w:rPr>
              <w:t>)- 1-(3-pyridyl)-1-butanone</w:t>
            </w:r>
          </w:p>
          <w:p w14:paraId="122480F3" w14:textId="77777777" w:rsidR="001C2AF8" w:rsidRPr="004126C4" w:rsidRDefault="001C2AF8" w:rsidP="00F63F4D">
            <w:pPr>
              <w:tabs>
                <w:tab w:val="left" w:pos="630"/>
              </w:tabs>
              <w:rPr>
                <w:sz w:val="22"/>
                <w:szCs w:val="22"/>
              </w:rPr>
            </w:pPr>
            <w:r w:rsidRPr="004126C4">
              <w:rPr>
                <w:sz w:val="22"/>
                <w:szCs w:val="22"/>
              </w:rPr>
              <w:t>(NNK)</w:t>
            </w:r>
          </w:p>
        </w:tc>
        <w:tc>
          <w:tcPr>
            <w:tcW w:w="1350" w:type="dxa"/>
          </w:tcPr>
          <w:p w14:paraId="1D73AB3E" w14:textId="77777777" w:rsidR="001C2AF8" w:rsidRPr="004126C4" w:rsidRDefault="001C2AF8" w:rsidP="00F63F4D">
            <w:pPr>
              <w:tabs>
                <w:tab w:val="left" w:pos="630"/>
              </w:tabs>
              <w:rPr>
                <w:sz w:val="22"/>
                <w:szCs w:val="22"/>
              </w:rPr>
            </w:pPr>
            <w:r w:rsidRPr="004126C4">
              <w:rPr>
                <w:sz w:val="22"/>
                <w:szCs w:val="22"/>
              </w:rPr>
              <w:t>000079-01-6</w:t>
            </w:r>
          </w:p>
        </w:tc>
        <w:tc>
          <w:tcPr>
            <w:tcW w:w="3690" w:type="dxa"/>
          </w:tcPr>
          <w:p w14:paraId="797D2F81" w14:textId="77777777" w:rsidR="001C2AF8" w:rsidRPr="004126C4" w:rsidRDefault="001C2AF8" w:rsidP="00F63F4D">
            <w:pPr>
              <w:tabs>
                <w:tab w:val="left" w:pos="630"/>
              </w:tabs>
              <w:rPr>
                <w:sz w:val="22"/>
                <w:szCs w:val="22"/>
              </w:rPr>
            </w:pPr>
            <w:r w:rsidRPr="004126C4">
              <w:rPr>
                <w:sz w:val="22"/>
                <w:szCs w:val="22"/>
              </w:rPr>
              <w:t>Trichloroethylene</w:t>
            </w:r>
            <w:r w:rsidRPr="004126C4" w:rsidDel="009F6587">
              <w:rPr>
                <w:sz w:val="22"/>
                <w:szCs w:val="22"/>
              </w:rPr>
              <w:t xml:space="preserve"> </w:t>
            </w:r>
          </w:p>
        </w:tc>
      </w:tr>
      <w:tr w:rsidR="001C2AF8" w:rsidRPr="004126C4" w14:paraId="09411AC5" w14:textId="77777777" w:rsidTr="00F63F4D">
        <w:trPr>
          <w:trHeight w:val="230"/>
        </w:trPr>
        <w:tc>
          <w:tcPr>
            <w:tcW w:w="1350" w:type="dxa"/>
          </w:tcPr>
          <w:p w14:paraId="20697CF2" w14:textId="77777777" w:rsidR="001C2AF8" w:rsidRPr="004126C4" w:rsidRDefault="001C2AF8" w:rsidP="00F63F4D">
            <w:pPr>
              <w:tabs>
                <w:tab w:val="left" w:pos="630"/>
              </w:tabs>
              <w:rPr>
                <w:sz w:val="22"/>
                <w:szCs w:val="22"/>
              </w:rPr>
            </w:pPr>
            <w:r>
              <w:rPr>
                <w:spacing w:val="-2"/>
                <w:sz w:val="20"/>
              </w:rPr>
              <w:t>000055-18-</w:t>
            </w:r>
            <w:r>
              <w:rPr>
                <w:spacing w:val="-10"/>
                <w:sz w:val="20"/>
              </w:rPr>
              <w:t>5</w:t>
            </w:r>
          </w:p>
        </w:tc>
        <w:tc>
          <w:tcPr>
            <w:tcW w:w="3510" w:type="dxa"/>
          </w:tcPr>
          <w:p w14:paraId="09EB0E8F" w14:textId="77777777" w:rsidR="001C2AF8" w:rsidRPr="004126C4" w:rsidRDefault="001C2AF8" w:rsidP="00F63F4D">
            <w:pPr>
              <w:tabs>
                <w:tab w:val="left" w:pos="630"/>
              </w:tabs>
              <w:rPr>
                <w:sz w:val="22"/>
                <w:szCs w:val="22"/>
              </w:rPr>
            </w:pPr>
            <w:r>
              <w:rPr>
                <w:sz w:val="20"/>
              </w:rPr>
              <w:t>N-</w:t>
            </w:r>
            <w:proofErr w:type="spellStart"/>
            <w:r>
              <w:rPr>
                <w:spacing w:val="-2"/>
                <w:sz w:val="20"/>
              </w:rPr>
              <w:t>Nitrosodiethylamine</w:t>
            </w:r>
            <w:proofErr w:type="spellEnd"/>
            <w:r w:rsidDel="009F6587">
              <w:rPr>
                <w:sz w:val="20"/>
              </w:rPr>
              <w:t xml:space="preserve"> </w:t>
            </w:r>
          </w:p>
        </w:tc>
        <w:tc>
          <w:tcPr>
            <w:tcW w:w="1350" w:type="dxa"/>
          </w:tcPr>
          <w:p w14:paraId="199A31BC" w14:textId="77777777" w:rsidR="001C2AF8" w:rsidRPr="004126C4" w:rsidRDefault="001C2AF8" w:rsidP="00F63F4D">
            <w:pPr>
              <w:tabs>
                <w:tab w:val="left" w:pos="630"/>
              </w:tabs>
              <w:rPr>
                <w:sz w:val="22"/>
                <w:szCs w:val="22"/>
              </w:rPr>
            </w:pPr>
            <w:r w:rsidRPr="004126C4">
              <w:rPr>
                <w:sz w:val="22"/>
                <w:szCs w:val="22"/>
              </w:rPr>
              <w:t>000096-18-4</w:t>
            </w:r>
          </w:p>
        </w:tc>
        <w:tc>
          <w:tcPr>
            <w:tcW w:w="3690" w:type="dxa"/>
          </w:tcPr>
          <w:p w14:paraId="4B72AC19" w14:textId="77777777" w:rsidR="001C2AF8" w:rsidRPr="004126C4" w:rsidRDefault="001C2AF8" w:rsidP="00F63F4D">
            <w:pPr>
              <w:tabs>
                <w:tab w:val="left" w:pos="630"/>
              </w:tabs>
              <w:rPr>
                <w:sz w:val="22"/>
                <w:szCs w:val="22"/>
              </w:rPr>
            </w:pPr>
            <w:r w:rsidRPr="004126C4">
              <w:rPr>
                <w:sz w:val="22"/>
                <w:szCs w:val="22"/>
              </w:rPr>
              <w:t>1,2,3-Trichloropropane</w:t>
            </w:r>
            <w:r w:rsidRPr="004126C4" w:rsidDel="009F6587">
              <w:rPr>
                <w:sz w:val="22"/>
                <w:szCs w:val="22"/>
              </w:rPr>
              <w:t xml:space="preserve"> </w:t>
            </w:r>
          </w:p>
        </w:tc>
      </w:tr>
      <w:tr w:rsidR="001C2AF8" w:rsidRPr="004126C4" w14:paraId="6D8FC5EE" w14:textId="77777777" w:rsidTr="00F63F4D">
        <w:trPr>
          <w:trHeight w:val="230"/>
        </w:trPr>
        <w:tc>
          <w:tcPr>
            <w:tcW w:w="1350" w:type="dxa"/>
          </w:tcPr>
          <w:p w14:paraId="21ACA952" w14:textId="77777777" w:rsidR="001C2AF8" w:rsidRPr="004126C4" w:rsidRDefault="001C2AF8" w:rsidP="00F63F4D">
            <w:pPr>
              <w:tabs>
                <w:tab w:val="left" w:pos="630"/>
              </w:tabs>
              <w:rPr>
                <w:sz w:val="22"/>
                <w:szCs w:val="22"/>
              </w:rPr>
            </w:pPr>
            <w:r>
              <w:rPr>
                <w:spacing w:val="-2"/>
                <w:sz w:val="20"/>
              </w:rPr>
              <w:t>000062-75-</w:t>
            </w:r>
            <w:r>
              <w:rPr>
                <w:spacing w:val="-10"/>
                <w:sz w:val="20"/>
              </w:rPr>
              <w:t>9</w:t>
            </w:r>
          </w:p>
        </w:tc>
        <w:tc>
          <w:tcPr>
            <w:tcW w:w="3510" w:type="dxa"/>
          </w:tcPr>
          <w:p w14:paraId="77E879A4" w14:textId="77777777" w:rsidR="001C2AF8" w:rsidRPr="004126C4" w:rsidRDefault="001C2AF8" w:rsidP="00F63F4D">
            <w:pPr>
              <w:tabs>
                <w:tab w:val="left" w:pos="630"/>
              </w:tabs>
              <w:rPr>
                <w:sz w:val="22"/>
                <w:szCs w:val="22"/>
              </w:rPr>
            </w:pPr>
            <w:r>
              <w:rPr>
                <w:sz w:val="20"/>
              </w:rPr>
              <w:t>N-</w:t>
            </w:r>
            <w:proofErr w:type="spellStart"/>
            <w:r>
              <w:rPr>
                <w:spacing w:val="-2"/>
                <w:sz w:val="20"/>
              </w:rPr>
              <w:t>Nitrosodimethylamine</w:t>
            </w:r>
            <w:proofErr w:type="spellEnd"/>
            <w:r w:rsidRPr="004126C4" w:rsidDel="009F6587">
              <w:rPr>
                <w:sz w:val="22"/>
                <w:szCs w:val="22"/>
              </w:rPr>
              <w:t xml:space="preserve"> </w:t>
            </w:r>
          </w:p>
        </w:tc>
        <w:tc>
          <w:tcPr>
            <w:tcW w:w="1350" w:type="dxa"/>
          </w:tcPr>
          <w:p w14:paraId="2C8F7407" w14:textId="77777777" w:rsidR="001C2AF8" w:rsidRPr="004126C4" w:rsidRDefault="001C2AF8" w:rsidP="00F63F4D">
            <w:pPr>
              <w:tabs>
                <w:tab w:val="left" w:pos="630"/>
              </w:tabs>
              <w:rPr>
                <w:sz w:val="22"/>
                <w:szCs w:val="22"/>
              </w:rPr>
            </w:pPr>
            <w:r w:rsidRPr="004126C4">
              <w:rPr>
                <w:sz w:val="22"/>
                <w:szCs w:val="22"/>
              </w:rPr>
              <w:t>000126-72-7</w:t>
            </w:r>
          </w:p>
        </w:tc>
        <w:tc>
          <w:tcPr>
            <w:tcW w:w="3690" w:type="dxa"/>
          </w:tcPr>
          <w:p w14:paraId="1662F64E" w14:textId="77777777" w:rsidR="001C2AF8" w:rsidRPr="004126C4" w:rsidRDefault="001C2AF8" w:rsidP="00F63F4D">
            <w:pPr>
              <w:tabs>
                <w:tab w:val="left" w:pos="630"/>
              </w:tabs>
              <w:rPr>
                <w:sz w:val="22"/>
                <w:szCs w:val="22"/>
              </w:rPr>
            </w:pPr>
            <w:r w:rsidRPr="004126C4">
              <w:rPr>
                <w:sz w:val="22"/>
                <w:szCs w:val="22"/>
              </w:rPr>
              <w:t>Tris(2,3-dibromopropyl) phosphate</w:t>
            </w:r>
            <w:r w:rsidRPr="004126C4" w:rsidDel="009F6587">
              <w:rPr>
                <w:sz w:val="22"/>
                <w:szCs w:val="22"/>
              </w:rPr>
              <w:t xml:space="preserve"> </w:t>
            </w:r>
          </w:p>
        </w:tc>
      </w:tr>
      <w:tr w:rsidR="001C2AF8" w:rsidRPr="004126C4" w14:paraId="7A6BD2B2" w14:textId="77777777" w:rsidTr="00F63F4D">
        <w:trPr>
          <w:trHeight w:val="230"/>
        </w:trPr>
        <w:tc>
          <w:tcPr>
            <w:tcW w:w="1350" w:type="dxa"/>
          </w:tcPr>
          <w:p w14:paraId="3FA9331F" w14:textId="77777777" w:rsidR="001C2AF8" w:rsidRPr="004126C4" w:rsidRDefault="001C2AF8" w:rsidP="00F63F4D">
            <w:pPr>
              <w:tabs>
                <w:tab w:val="left" w:pos="630"/>
              </w:tabs>
              <w:rPr>
                <w:sz w:val="22"/>
                <w:szCs w:val="22"/>
              </w:rPr>
            </w:pPr>
            <w:r w:rsidRPr="004126C4">
              <w:rPr>
                <w:sz w:val="22"/>
                <w:szCs w:val="22"/>
              </w:rPr>
              <w:t>000062-44-2</w:t>
            </w:r>
          </w:p>
        </w:tc>
        <w:tc>
          <w:tcPr>
            <w:tcW w:w="3510" w:type="dxa"/>
          </w:tcPr>
          <w:p w14:paraId="591B093F" w14:textId="77777777" w:rsidR="001C2AF8" w:rsidRPr="004126C4" w:rsidRDefault="001C2AF8" w:rsidP="00F63F4D">
            <w:pPr>
              <w:tabs>
                <w:tab w:val="left" w:pos="630"/>
              </w:tabs>
              <w:rPr>
                <w:sz w:val="22"/>
                <w:szCs w:val="22"/>
              </w:rPr>
            </w:pPr>
            <w:r w:rsidRPr="004126C4">
              <w:rPr>
                <w:sz w:val="22"/>
                <w:szCs w:val="22"/>
              </w:rPr>
              <w:t>Phenacetin and analgesic mixtures containing</w:t>
            </w:r>
            <w:r w:rsidRPr="004126C4" w:rsidDel="009F6587">
              <w:rPr>
                <w:sz w:val="22"/>
                <w:szCs w:val="22"/>
              </w:rPr>
              <w:t xml:space="preserve"> </w:t>
            </w:r>
          </w:p>
        </w:tc>
        <w:tc>
          <w:tcPr>
            <w:tcW w:w="1350" w:type="dxa"/>
          </w:tcPr>
          <w:p w14:paraId="7D3E9FAF" w14:textId="77777777" w:rsidR="001C2AF8" w:rsidRPr="004126C4" w:rsidRDefault="001C2AF8" w:rsidP="00F63F4D">
            <w:pPr>
              <w:tabs>
                <w:tab w:val="left" w:pos="630"/>
              </w:tabs>
              <w:rPr>
                <w:sz w:val="22"/>
                <w:szCs w:val="22"/>
              </w:rPr>
            </w:pPr>
            <w:r w:rsidRPr="004126C4">
              <w:rPr>
                <w:sz w:val="22"/>
                <w:szCs w:val="22"/>
              </w:rPr>
              <w:t>000051-79-6</w:t>
            </w:r>
          </w:p>
        </w:tc>
        <w:tc>
          <w:tcPr>
            <w:tcW w:w="3690" w:type="dxa"/>
          </w:tcPr>
          <w:p w14:paraId="6680E8B2" w14:textId="77777777" w:rsidR="001C2AF8" w:rsidRPr="004126C4" w:rsidRDefault="001C2AF8" w:rsidP="00F63F4D">
            <w:pPr>
              <w:tabs>
                <w:tab w:val="left" w:pos="630"/>
              </w:tabs>
              <w:rPr>
                <w:sz w:val="22"/>
                <w:szCs w:val="22"/>
              </w:rPr>
            </w:pPr>
            <w:r w:rsidRPr="004126C4">
              <w:rPr>
                <w:sz w:val="22"/>
                <w:szCs w:val="22"/>
              </w:rPr>
              <w:t>Urethane (see Ethyl carbamate)</w:t>
            </w:r>
          </w:p>
        </w:tc>
      </w:tr>
      <w:tr w:rsidR="001C2AF8" w:rsidRPr="004126C4" w14:paraId="587621AC" w14:textId="77777777" w:rsidTr="00F63F4D">
        <w:trPr>
          <w:trHeight w:val="269"/>
        </w:trPr>
        <w:tc>
          <w:tcPr>
            <w:tcW w:w="1350" w:type="dxa"/>
          </w:tcPr>
          <w:p w14:paraId="157EF54C" w14:textId="77777777" w:rsidR="001C2AF8" w:rsidRPr="004126C4" w:rsidRDefault="001C2AF8" w:rsidP="00F63F4D">
            <w:pPr>
              <w:tabs>
                <w:tab w:val="left" w:pos="630"/>
              </w:tabs>
              <w:rPr>
                <w:sz w:val="22"/>
                <w:szCs w:val="22"/>
              </w:rPr>
            </w:pPr>
            <w:r w:rsidRPr="004126C4">
              <w:rPr>
                <w:sz w:val="22"/>
                <w:szCs w:val="22"/>
              </w:rPr>
              <w:t>001336-36-3</w:t>
            </w:r>
          </w:p>
        </w:tc>
        <w:tc>
          <w:tcPr>
            <w:tcW w:w="3510" w:type="dxa"/>
          </w:tcPr>
          <w:p w14:paraId="42951730" w14:textId="77777777" w:rsidR="001C2AF8" w:rsidRPr="004126C4" w:rsidRDefault="001C2AF8" w:rsidP="00F63F4D">
            <w:pPr>
              <w:tabs>
                <w:tab w:val="left" w:pos="630"/>
              </w:tabs>
              <w:rPr>
                <w:sz w:val="22"/>
                <w:szCs w:val="22"/>
              </w:rPr>
            </w:pPr>
            <w:r w:rsidRPr="004126C4">
              <w:rPr>
                <w:sz w:val="22"/>
                <w:szCs w:val="22"/>
              </w:rPr>
              <w:t>Polychlorinated biphenyls</w:t>
            </w:r>
            <w:r w:rsidRPr="004126C4" w:rsidDel="009F6587">
              <w:rPr>
                <w:sz w:val="22"/>
                <w:szCs w:val="22"/>
              </w:rPr>
              <w:t xml:space="preserve"> </w:t>
            </w:r>
          </w:p>
        </w:tc>
        <w:tc>
          <w:tcPr>
            <w:tcW w:w="1350" w:type="dxa"/>
          </w:tcPr>
          <w:p w14:paraId="6CA75737" w14:textId="77777777" w:rsidR="001C2AF8" w:rsidRPr="004126C4" w:rsidRDefault="001C2AF8" w:rsidP="00F63F4D">
            <w:pPr>
              <w:tabs>
                <w:tab w:val="left" w:pos="630"/>
              </w:tabs>
              <w:rPr>
                <w:sz w:val="22"/>
                <w:szCs w:val="22"/>
              </w:rPr>
            </w:pPr>
            <w:r w:rsidRPr="004126C4">
              <w:rPr>
                <w:sz w:val="22"/>
                <w:szCs w:val="22"/>
              </w:rPr>
              <w:t>000593-60-2</w:t>
            </w:r>
          </w:p>
        </w:tc>
        <w:tc>
          <w:tcPr>
            <w:tcW w:w="3690" w:type="dxa"/>
          </w:tcPr>
          <w:p w14:paraId="6AC9BD75" w14:textId="77777777" w:rsidR="001C2AF8" w:rsidRPr="004126C4" w:rsidRDefault="001C2AF8" w:rsidP="00F63F4D">
            <w:pPr>
              <w:tabs>
                <w:tab w:val="left" w:pos="630"/>
              </w:tabs>
              <w:rPr>
                <w:sz w:val="22"/>
                <w:szCs w:val="22"/>
              </w:rPr>
            </w:pPr>
            <w:r w:rsidRPr="004126C4">
              <w:rPr>
                <w:sz w:val="22"/>
                <w:szCs w:val="22"/>
              </w:rPr>
              <w:t>Vinyl bromide</w:t>
            </w:r>
            <w:r w:rsidRPr="004126C4" w:rsidDel="009F6587">
              <w:rPr>
                <w:sz w:val="22"/>
                <w:szCs w:val="22"/>
              </w:rPr>
              <w:t xml:space="preserve"> </w:t>
            </w:r>
          </w:p>
        </w:tc>
      </w:tr>
      <w:tr w:rsidR="001C2AF8" w:rsidRPr="004126C4" w14:paraId="4E76AED5" w14:textId="77777777" w:rsidTr="00F63F4D">
        <w:trPr>
          <w:trHeight w:val="229"/>
        </w:trPr>
        <w:tc>
          <w:tcPr>
            <w:tcW w:w="1350" w:type="dxa"/>
          </w:tcPr>
          <w:p w14:paraId="46F69A2D" w14:textId="77777777" w:rsidR="001C2AF8" w:rsidRPr="004126C4" w:rsidRDefault="001C2AF8" w:rsidP="00F63F4D">
            <w:pPr>
              <w:tabs>
                <w:tab w:val="left" w:pos="630"/>
              </w:tabs>
              <w:rPr>
                <w:sz w:val="22"/>
                <w:szCs w:val="22"/>
              </w:rPr>
            </w:pPr>
            <w:r w:rsidRPr="004126C4">
              <w:rPr>
                <w:sz w:val="22"/>
                <w:szCs w:val="22"/>
              </w:rPr>
              <w:t>000366-70-1</w:t>
            </w:r>
          </w:p>
        </w:tc>
        <w:tc>
          <w:tcPr>
            <w:tcW w:w="3510" w:type="dxa"/>
          </w:tcPr>
          <w:p w14:paraId="7D859041" w14:textId="77777777" w:rsidR="001C2AF8" w:rsidRPr="004126C4" w:rsidRDefault="001C2AF8" w:rsidP="00F63F4D">
            <w:pPr>
              <w:tabs>
                <w:tab w:val="left" w:pos="630"/>
              </w:tabs>
              <w:rPr>
                <w:sz w:val="22"/>
                <w:szCs w:val="22"/>
              </w:rPr>
            </w:pPr>
            <w:r w:rsidRPr="004126C4">
              <w:rPr>
                <w:sz w:val="22"/>
                <w:szCs w:val="22"/>
              </w:rPr>
              <w:t>Procarbazine hydrochloride</w:t>
            </w:r>
            <w:r w:rsidRPr="004126C4" w:rsidDel="009F6587">
              <w:rPr>
                <w:sz w:val="22"/>
                <w:szCs w:val="22"/>
              </w:rPr>
              <w:t xml:space="preserve"> </w:t>
            </w:r>
          </w:p>
        </w:tc>
        <w:tc>
          <w:tcPr>
            <w:tcW w:w="1350" w:type="dxa"/>
          </w:tcPr>
          <w:p w14:paraId="07FBFAA3" w14:textId="77777777" w:rsidR="001C2AF8" w:rsidRPr="004126C4" w:rsidRDefault="001C2AF8" w:rsidP="00F63F4D">
            <w:pPr>
              <w:tabs>
                <w:tab w:val="left" w:pos="630"/>
              </w:tabs>
              <w:rPr>
                <w:sz w:val="22"/>
                <w:szCs w:val="22"/>
              </w:rPr>
            </w:pPr>
            <w:r w:rsidRPr="004126C4">
              <w:rPr>
                <w:sz w:val="22"/>
                <w:szCs w:val="22"/>
              </w:rPr>
              <w:t>000075-01-4</w:t>
            </w:r>
          </w:p>
        </w:tc>
        <w:tc>
          <w:tcPr>
            <w:tcW w:w="3690" w:type="dxa"/>
          </w:tcPr>
          <w:p w14:paraId="68CAFDC7" w14:textId="77777777" w:rsidR="001C2AF8" w:rsidRPr="004126C4" w:rsidRDefault="001C2AF8" w:rsidP="00F63F4D">
            <w:pPr>
              <w:tabs>
                <w:tab w:val="left" w:pos="630"/>
              </w:tabs>
              <w:rPr>
                <w:sz w:val="22"/>
                <w:szCs w:val="22"/>
              </w:rPr>
            </w:pPr>
            <w:r w:rsidRPr="004126C4">
              <w:rPr>
                <w:sz w:val="22"/>
                <w:szCs w:val="22"/>
              </w:rPr>
              <w:t>Vinyl chloride</w:t>
            </w:r>
            <w:r w:rsidDel="009F6587">
              <w:rPr>
                <w:sz w:val="20"/>
              </w:rPr>
              <w:t xml:space="preserve"> </w:t>
            </w:r>
          </w:p>
        </w:tc>
      </w:tr>
      <w:tr w:rsidR="001C2AF8" w:rsidRPr="004126C4" w14:paraId="16C8A28B" w14:textId="77777777" w:rsidTr="00F63F4D">
        <w:trPr>
          <w:trHeight w:val="230"/>
        </w:trPr>
        <w:tc>
          <w:tcPr>
            <w:tcW w:w="1350" w:type="dxa"/>
          </w:tcPr>
          <w:p w14:paraId="3A1DFEAA" w14:textId="77777777" w:rsidR="001C2AF8" w:rsidRPr="004126C4" w:rsidRDefault="001C2AF8" w:rsidP="00F63F4D">
            <w:pPr>
              <w:tabs>
                <w:tab w:val="left" w:pos="630"/>
              </w:tabs>
              <w:rPr>
                <w:sz w:val="22"/>
                <w:szCs w:val="22"/>
              </w:rPr>
            </w:pPr>
            <w:r w:rsidRPr="004126C4">
              <w:rPr>
                <w:sz w:val="22"/>
                <w:szCs w:val="22"/>
              </w:rPr>
              <w:t>014808-60-7</w:t>
            </w:r>
          </w:p>
        </w:tc>
        <w:tc>
          <w:tcPr>
            <w:tcW w:w="3510" w:type="dxa"/>
          </w:tcPr>
          <w:p w14:paraId="2BBF9F11" w14:textId="77777777" w:rsidR="001C2AF8" w:rsidRPr="004126C4" w:rsidRDefault="001C2AF8" w:rsidP="00F63F4D">
            <w:pPr>
              <w:tabs>
                <w:tab w:val="left" w:pos="630"/>
              </w:tabs>
              <w:rPr>
                <w:sz w:val="22"/>
                <w:szCs w:val="22"/>
              </w:rPr>
            </w:pPr>
            <w:r w:rsidRPr="004126C4">
              <w:rPr>
                <w:sz w:val="22"/>
                <w:szCs w:val="22"/>
              </w:rPr>
              <w:t>Silica, crystalline</w:t>
            </w:r>
            <w:r w:rsidRPr="004126C4" w:rsidDel="009F6587">
              <w:rPr>
                <w:sz w:val="22"/>
                <w:szCs w:val="22"/>
              </w:rPr>
              <w:t xml:space="preserve"> </w:t>
            </w:r>
          </w:p>
        </w:tc>
        <w:tc>
          <w:tcPr>
            <w:tcW w:w="1350" w:type="dxa"/>
          </w:tcPr>
          <w:p w14:paraId="71462ACF" w14:textId="77777777" w:rsidR="001C2AF8" w:rsidRPr="004126C4" w:rsidRDefault="001C2AF8" w:rsidP="00F63F4D">
            <w:pPr>
              <w:tabs>
                <w:tab w:val="left" w:pos="630"/>
              </w:tabs>
              <w:rPr>
                <w:sz w:val="22"/>
                <w:szCs w:val="22"/>
              </w:rPr>
            </w:pPr>
            <w:r>
              <w:rPr>
                <w:spacing w:val="-2"/>
                <w:sz w:val="20"/>
              </w:rPr>
              <w:t>000075-02-</w:t>
            </w:r>
            <w:r>
              <w:rPr>
                <w:spacing w:val="-10"/>
                <w:sz w:val="20"/>
              </w:rPr>
              <w:t>5</w:t>
            </w:r>
          </w:p>
        </w:tc>
        <w:tc>
          <w:tcPr>
            <w:tcW w:w="3690" w:type="dxa"/>
          </w:tcPr>
          <w:p w14:paraId="2BE54D06" w14:textId="77777777" w:rsidR="001C2AF8" w:rsidRPr="004126C4" w:rsidRDefault="001C2AF8" w:rsidP="00F63F4D">
            <w:pPr>
              <w:tabs>
                <w:tab w:val="left" w:pos="630"/>
              </w:tabs>
              <w:rPr>
                <w:sz w:val="22"/>
                <w:szCs w:val="22"/>
              </w:rPr>
            </w:pPr>
            <w:r>
              <w:rPr>
                <w:sz w:val="20"/>
              </w:rPr>
              <w:t>Vinyl</w:t>
            </w:r>
            <w:r>
              <w:rPr>
                <w:spacing w:val="-5"/>
                <w:sz w:val="20"/>
              </w:rPr>
              <w:t xml:space="preserve"> </w:t>
            </w:r>
            <w:r>
              <w:rPr>
                <w:spacing w:val="-2"/>
                <w:sz w:val="20"/>
              </w:rPr>
              <w:t>fluoride</w:t>
            </w:r>
          </w:p>
        </w:tc>
      </w:tr>
    </w:tbl>
    <w:p w14:paraId="2A106D4A" w14:textId="77777777" w:rsidR="001C2AF8" w:rsidRDefault="001C2AF8" w:rsidP="001C2AF8">
      <w:pPr>
        <w:tabs>
          <w:tab w:val="left" w:pos="630"/>
        </w:tabs>
        <w:rPr>
          <w:sz w:val="22"/>
          <w:szCs w:val="22"/>
        </w:rPr>
      </w:pPr>
    </w:p>
    <w:p w14:paraId="533D6B9A" w14:textId="77777777" w:rsidR="001C2AF8" w:rsidRDefault="001C2AF8" w:rsidP="001C2AF8">
      <w:pPr>
        <w:rPr>
          <w:sz w:val="22"/>
          <w:szCs w:val="22"/>
        </w:rPr>
      </w:pPr>
      <w:r>
        <w:rPr>
          <w:sz w:val="22"/>
          <w:szCs w:val="22"/>
        </w:rPr>
        <w:br w:type="page"/>
      </w:r>
    </w:p>
    <w:p w14:paraId="7655C3DD" w14:textId="77777777" w:rsidR="001C2AF8" w:rsidRPr="00C64C85" w:rsidRDefault="001C2AF8" w:rsidP="001C2AF8">
      <w:pPr>
        <w:rPr>
          <w:b/>
          <w:sz w:val="22"/>
          <w:szCs w:val="22"/>
        </w:rPr>
      </w:pPr>
      <w:r w:rsidRPr="00C64C85">
        <w:rPr>
          <w:b/>
          <w:sz w:val="22"/>
          <w:szCs w:val="22"/>
        </w:rPr>
        <w:lastRenderedPageBreak/>
        <w:t xml:space="preserve">LIST OF </w:t>
      </w:r>
      <w:r>
        <w:rPr>
          <w:b/>
          <w:sz w:val="22"/>
          <w:szCs w:val="22"/>
        </w:rPr>
        <w:t>SELECT AGENTS AND OTHER BIOLOGICAL TOXINS</w:t>
      </w:r>
      <w:r w:rsidRPr="00C64C85">
        <w:rPr>
          <w:b/>
          <w:sz w:val="22"/>
          <w:szCs w:val="22"/>
        </w:rPr>
        <w:t xml:space="preserve"> MANDATING CHEMICAL PROTOCOL REVIEW</w:t>
      </w:r>
    </w:p>
    <w:p w14:paraId="5347FC15" w14:textId="77777777" w:rsidR="001C2AF8" w:rsidRDefault="001C2AF8" w:rsidP="001C2AF8">
      <w:pPr>
        <w:rPr>
          <w:b/>
          <w:sz w:val="22"/>
          <w:szCs w:val="22"/>
        </w:rPr>
      </w:pPr>
    </w:p>
    <w:p w14:paraId="0B9E82C8" w14:textId="77777777" w:rsidR="001C2AF8" w:rsidRPr="00C64C85" w:rsidRDefault="001C2AF8" w:rsidP="001C2AF8">
      <w:pPr>
        <w:ind w:firstLine="720"/>
        <w:rPr>
          <w:b/>
          <w:sz w:val="22"/>
          <w:szCs w:val="22"/>
        </w:rPr>
      </w:pPr>
      <w:r w:rsidRPr="00C64C85">
        <w:rPr>
          <w:b/>
          <w:sz w:val="22"/>
          <w:szCs w:val="22"/>
        </w:rPr>
        <w:t>Select Agent Toxins:</w:t>
      </w:r>
    </w:p>
    <w:p w14:paraId="5B0BDB44" w14:textId="77777777" w:rsidR="001C2AF8" w:rsidRPr="00C64C85" w:rsidRDefault="001C2AF8" w:rsidP="001C2AF8">
      <w:pPr>
        <w:rPr>
          <w:b/>
          <w:sz w:val="22"/>
          <w:szCs w:val="22"/>
        </w:rPr>
      </w:pPr>
    </w:p>
    <w:tbl>
      <w:tblPr>
        <w:tblW w:w="0" w:type="auto"/>
        <w:tblInd w:w="2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7"/>
      </w:tblGrid>
      <w:tr w:rsidR="001C2AF8" w:rsidRPr="00C64C85" w14:paraId="028F5D6D" w14:textId="77777777" w:rsidTr="00F63F4D">
        <w:trPr>
          <w:trHeight w:val="230"/>
        </w:trPr>
        <w:tc>
          <w:tcPr>
            <w:tcW w:w="3907" w:type="dxa"/>
          </w:tcPr>
          <w:p w14:paraId="70E7AAC6" w14:textId="77777777" w:rsidR="001C2AF8" w:rsidRPr="00C64C85" w:rsidRDefault="001C2AF8" w:rsidP="00F63F4D">
            <w:pPr>
              <w:rPr>
                <w:sz w:val="22"/>
                <w:szCs w:val="22"/>
              </w:rPr>
            </w:pPr>
            <w:r w:rsidRPr="00C64C85">
              <w:rPr>
                <w:sz w:val="22"/>
                <w:szCs w:val="22"/>
              </w:rPr>
              <w:t>Abrin</w:t>
            </w:r>
          </w:p>
        </w:tc>
      </w:tr>
      <w:tr w:rsidR="001C2AF8" w:rsidRPr="00C64C85" w14:paraId="02C8E1F5" w14:textId="77777777" w:rsidTr="00F63F4D">
        <w:trPr>
          <w:trHeight w:val="230"/>
        </w:trPr>
        <w:tc>
          <w:tcPr>
            <w:tcW w:w="3907" w:type="dxa"/>
          </w:tcPr>
          <w:p w14:paraId="50FFDCDD" w14:textId="77777777" w:rsidR="001C2AF8" w:rsidRPr="00C64C85" w:rsidRDefault="001C2AF8" w:rsidP="00F63F4D">
            <w:pPr>
              <w:rPr>
                <w:sz w:val="22"/>
                <w:szCs w:val="22"/>
              </w:rPr>
            </w:pPr>
            <w:r w:rsidRPr="00C64C85">
              <w:rPr>
                <w:sz w:val="22"/>
                <w:szCs w:val="22"/>
              </w:rPr>
              <w:t>Botulinum neurotoxins</w:t>
            </w:r>
          </w:p>
        </w:tc>
      </w:tr>
      <w:tr w:rsidR="001C2AF8" w:rsidRPr="00C64C85" w14:paraId="2F53C378" w14:textId="77777777" w:rsidTr="00F63F4D">
        <w:trPr>
          <w:trHeight w:val="230"/>
        </w:trPr>
        <w:tc>
          <w:tcPr>
            <w:tcW w:w="3907" w:type="dxa"/>
          </w:tcPr>
          <w:p w14:paraId="6F912C0C" w14:textId="77777777" w:rsidR="001C2AF8" w:rsidRPr="00C64C85" w:rsidRDefault="001C2AF8" w:rsidP="00F63F4D">
            <w:pPr>
              <w:rPr>
                <w:sz w:val="22"/>
                <w:szCs w:val="22"/>
              </w:rPr>
            </w:pPr>
            <w:r w:rsidRPr="00C64C85">
              <w:rPr>
                <w:i/>
                <w:sz w:val="22"/>
                <w:szCs w:val="22"/>
              </w:rPr>
              <w:t xml:space="preserve">Clostridium perfringens </w:t>
            </w:r>
            <w:r w:rsidRPr="00C64C85">
              <w:rPr>
                <w:sz w:val="22"/>
                <w:szCs w:val="22"/>
              </w:rPr>
              <w:t>epsilon toxin</w:t>
            </w:r>
          </w:p>
        </w:tc>
      </w:tr>
      <w:tr w:rsidR="001C2AF8" w:rsidRPr="00C64C85" w14:paraId="05DDADAC" w14:textId="77777777" w:rsidTr="00F63F4D">
        <w:trPr>
          <w:trHeight w:val="230"/>
        </w:trPr>
        <w:tc>
          <w:tcPr>
            <w:tcW w:w="3907" w:type="dxa"/>
          </w:tcPr>
          <w:p w14:paraId="3B7EADC8" w14:textId="77777777" w:rsidR="001C2AF8" w:rsidRPr="00C64C85" w:rsidRDefault="001C2AF8" w:rsidP="00F63F4D">
            <w:pPr>
              <w:rPr>
                <w:sz w:val="22"/>
                <w:szCs w:val="22"/>
              </w:rPr>
            </w:pPr>
            <w:r w:rsidRPr="00C64C85">
              <w:rPr>
                <w:sz w:val="22"/>
                <w:szCs w:val="22"/>
              </w:rPr>
              <w:t>Conotoxins</w:t>
            </w:r>
          </w:p>
        </w:tc>
      </w:tr>
      <w:tr w:rsidR="001C2AF8" w:rsidRPr="00C64C85" w14:paraId="0537F56C" w14:textId="77777777" w:rsidTr="00F63F4D">
        <w:trPr>
          <w:trHeight w:val="230"/>
        </w:trPr>
        <w:tc>
          <w:tcPr>
            <w:tcW w:w="3907" w:type="dxa"/>
          </w:tcPr>
          <w:p w14:paraId="245C550F" w14:textId="77777777" w:rsidR="001C2AF8" w:rsidRPr="00C64C85" w:rsidRDefault="001C2AF8" w:rsidP="00F63F4D">
            <w:pPr>
              <w:rPr>
                <w:sz w:val="22"/>
                <w:szCs w:val="22"/>
              </w:rPr>
            </w:pPr>
            <w:r w:rsidRPr="00C64C85">
              <w:rPr>
                <w:sz w:val="22"/>
                <w:szCs w:val="22"/>
              </w:rPr>
              <w:t>Diacetoxyscirpenol</w:t>
            </w:r>
          </w:p>
        </w:tc>
      </w:tr>
      <w:tr w:rsidR="001C2AF8" w:rsidRPr="00C64C85" w14:paraId="71E5D014" w14:textId="77777777" w:rsidTr="00F63F4D">
        <w:trPr>
          <w:trHeight w:val="229"/>
        </w:trPr>
        <w:tc>
          <w:tcPr>
            <w:tcW w:w="3907" w:type="dxa"/>
          </w:tcPr>
          <w:p w14:paraId="4ECEE2F6" w14:textId="77777777" w:rsidR="001C2AF8" w:rsidRPr="00C64C85" w:rsidRDefault="001C2AF8" w:rsidP="00F63F4D">
            <w:pPr>
              <w:rPr>
                <w:sz w:val="22"/>
                <w:szCs w:val="22"/>
              </w:rPr>
            </w:pPr>
            <w:r w:rsidRPr="00C64C85">
              <w:rPr>
                <w:sz w:val="22"/>
                <w:szCs w:val="22"/>
              </w:rPr>
              <w:t>Ricin</w:t>
            </w:r>
          </w:p>
        </w:tc>
      </w:tr>
      <w:tr w:rsidR="001C2AF8" w:rsidRPr="00C64C85" w14:paraId="1824BC34" w14:textId="77777777" w:rsidTr="00F63F4D">
        <w:trPr>
          <w:trHeight w:val="230"/>
        </w:trPr>
        <w:tc>
          <w:tcPr>
            <w:tcW w:w="3907" w:type="dxa"/>
          </w:tcPr>
          <w:p w14:paraId="186C91DE" w14:textId="77777777" w:rsidR="001C2AF8" w:rsidRPr="00C64C85" w:rsidRDefault="001C2AF8" w:rsidP="00F63F4D">
            <w:pPr>
              <w:rPr>
                <w:sz w:val="22"/>
                <w:szCs w:val="22"/>
              </w:rPr>
            </w:pPr>
            <w:r w:rsidRPr="00C64C85">
              <w:rPr>
                <w:sz w:val="22"/>
                <w:szCs w:val="22"/>
              </w:rPr>
              <w:t>Saxitoxin</w:t>
            </w:r>
          </w:p>
        </w:tc>
      </w:tr>
      <w:tr w:rsidR="001C2AF8" w:rsidRPr="00C64C85" w14:paraId="581A3952" w14:textId="77777777" w:rsidTr="00F63F4D">
        <w:trPr>
          <w:trHeight w:val="230"/>
        </w:trPr>
        <w:tc>
          <w:tcPr>
            <w:tcW w:w="3907" w:type="dxa"/>
          </w:tcPr>
          <w:p w14:paraId="5454E677" w14:textId="77777777" w:rsidR="001C2AF8" w:rsidRPr="00C64C85" w:rsidRDefault="001C2AF8" w:rsidP="00F63F4D">
            <w:pPr>
              <w:rPr>
                <w:sz w:val="22"/>
                <w:szCs w:val="22"/>
              </w:rPr>
            </w:pPr>
            <w:r w:rsidRPr="00C64C85">
              <w:rPr>
                <w:sz w:val="22"/>
                <w:szCs w:val="22"/>
              </w:rPr>
              <w:t>Shiga-like ribosome inactivating proteins</w:t>
            </w:r>
          </w:p>
        </w:tc>
      </w:tr>
      <w:tr w:rsidR="001C2AF8" w:rsidRPr="00C64C85" w14:paraId="42321B79" w14:textId="77777777" w:rsidTr="00F63F4D">
        <w:trPr>
          <w:trHeight w:val="230"/>
        </w:trPr>
        <w:tc>
          <w:tcPr>
            <w:tcW w:w="3907" w:type="dxa"/>
          </w:tcPr>
          <w:p w14:paraId="0115F3AE" w14:textId="77777777" w:rsidR="001C2AF8" w:rsidRPr="00C64C85" w:rsidRDefault="001C2AF8" w:rsidP="00F63F4D">
            <w:pPr>
              <w:rPr>
                <w:sz w:val="22"/>
                <w:szCs w:val="22"/>
              </w:rPr>
            </w:pPr>
            <w:proofErr w:type="spellStart"/>
            <w:r w:rsidRPr="00C64C85">
              <w:rPr>
                <w:sz w:val="22"/>
                <w:szCs w:val="22"/>
              </w:rPr>
              <w:t>Shigatoxin</w:t>
            </w:r>
            <w:proofErr w:type="spellEnd"/>
          </w:p>
        </w:tc>
      </w:tr>
      <w:tr w:rsidR="001C2AF8" w:rsidRPr="00C64C85" w14:paraId="2C286369" w14:textId="77777777" w:rsidTr="00F63F4D">
        <w:trPr>
          <w:trHeight w:val="230"/>
        </w:trPr>
        <w:tc>
          <w:tcPr>
            <w:tcW w:w="3907" w:type="dxa"/>
          </w:tcPr>
          <w:p w14:paraId="1754D2D1" w14:textId="77777777" w:rsidR="001C2AF8" w:rsidRPr="00C64C85" w:rsidRDefault="001C2AF8" w:rsidP="00F63F4D">
            <w:pPr>
              <w:rPr>
                <w:sz w:val="22"/>
                <w:szCs w:val="22"/>
              </w:rPr>
            </w:pPr>
            <w:r w:rsidRPr="00C64C85">
              <w:rPr>
                <w:sz w:val="22"/>
                <w:szCs w:val="22"/>
              </w:rPr>
              <w:t>Staphylococcal enterotoxins</w:t>
            </w:r>
          </w:p>
        </w:tc>
      </w:tr>
      <w:tr w:rsidR="001C2AF8" w:rsidRPr="00C64C85" w14:paraId="0863608E" w14:textId="77777777" w:rsidTr="00F63F4D">
        <w:trPr>
          <w:trHeight w:val="230"/>
        </w:trPr>
        <w:tc>
          <w:tcPr>
            <w:tcW w:w="3907" w:type="dxa"/>
          </w:tcPr>
          <w:p w14:paraId="247A7190" w14:textId="77777777" w:rsidR="001C2AF8" w:rsidRPr="00C64C85" w:rsidRDefault="001C2AF8" w:rsidP="00F63F4D">
            <w:pPr>
              <w:rPr>
                <w:sz w:val="22"/>
                <w:szCs w:val="22"/>
              </w:rPr>
            </w:pPr>
            <w:r w:rsidRPr="00C64C85">
              <w:rPr>
                <w:sz w:val="22"/>
                <w:szCs w:val="22"/>
              </w:rPr>
              <w:t>T-2 toxin</w:t>
            </w:r>
          </w:p>
        </w:tc>
      </w:tr>
      <w:tr w:rsidR="001C2AF8" w:rsidRPr="00C64C85" w14:paraId="17503250" w14:textId="77777777" w:rsidTr="00F63F4D">
        <w:trPr>
          <w:trHeight w:val="230"/>
        </w:trPr>
        <w:tc>
          <w:tcPr>
            <w:tcW w:w="3907" w:type="dxa"/>
          </w:tcPr>
          <w:p w14:paraId="677BE6C0" w14:textId="77777777" w:rsidR="001C2AF8" w:rsidRPr="00C64C85" w:rsidRDefault="001C2AF8" w:rsidP="00F63F4D">
            <w:pPr>
              <w:rPr>
                <w:sz w:val="22"/>
                <w:szCs w:val="22"/>
              </w:rPr>
            </w:pPr>
            <w:r w:rsidRPr="00C64C85">
              <w:rPr>
                <w:sz w:val="22"/>
                <w:szCs w:val="22"/>
              </w:rPr>
              <w:t>Tetrodotoxin</w:t>
            </w:r>
          </w:p>
        </w:tc>
      </w:tr>
    </w:tbl>
    <w:p w14:paraId="7AA6E360" w14:textId="77777777" w:rsidR="001C2AF8" w:rsidRDefault="001C2AF8" w:rsidP="001C2AF8">
      <w:pPr>
        <w:rPr>
          <w:b/>
          <w:sz w:val="22"/>
          <w:szCs w:val="22"/>
        </w:rPr>
      </w:pPr>
    </w:p>
    <w:p w14:paraId="6F6DE28B" w14:textId="77777777" w:rsidR="001C2AF8" w:rsidRDefault="001C2AF8" w:rsidP="001C2AF8">
      <w:pPr>
        <w:ind w:firstLine="720"/>
        <w:rPr>
          <w:b/>
          <w:sz w:val="22"/>
          <w:szCs w:val="22"/>
        </w:rPr>
      </w:pPr>
      <w:r w:rsidRPr="00C64C85">
        <w:rPr>
          <w:b/>
          <w:sz w:val="22"/>
          <w:szCs w:val="22"/>
        </w:rPr>
        <w:t>Other Biological Toxins:</w:t>
      </w:r>
    </w:p>
    <w:p w14:paraId="6598D452" w14:textId="77777777" w:rsidR="001C2AF8" w:rsidRPr="00C64C85" w:rsidRDefault="001C2AF8" w:rsidP="001C2AF8">
      <w:pPr>
        <w:rPr>
          <w:b/>
          <w:sz w:val="22"/>
          <w:szCs w:val="22"/>
        </w:rPr>
      </w:pPr>
    </w:p>
    <w:tbl>
      <w:tblPr>
        <w:tblW w:w="0" w:type="auto"/>
        <w:tblInd w:w="2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7"/>
      </w:tblGrid>
      <w:tr w:rsidR="001C2AF8" w:rsidRPr="00C64C85" w14:paraId="78E064C5" w14:textId="77777777" w:rsidTr="00F63F4D">
        <w:trPr>
          <w:trHeight w:val="252"/>
        </w:trPr>
        <w:tc>
          <w:tcPr>
            <w:tcW w:w="3907" w:type="dxa"/>
          </w:tcPr>
          <w:p w14:paraId="3316484C" w14:textId="77777777" w:rsidR="001C2AF8" w:rsidRPr="00C64C85" w:rsidRDefault="001C2AF8" w:rsidP="00F63F4D">
            <w:pPr>
              <w:rPr>
                <w:sz w:val="22"/>
                <w:szCs w:val="22"/>
              </w:rPr>
            </w:pPr>
            <w:r w:rsidRPr="00C64C85">
              <w:rPr>
                <w:sz w:val="22"/>
                <w:szCs w:val="22"/>
              </w:rPr>
              <w:t>Cholera Toxin</w:t>
            </w:r>
          </w:p>
        </w:tc>
      </w:tr>
      <w:tr w:rsidR="001C2AF8" w:rsidRPr="00C64C85" w14:paraId="783D6239" w14:textId="77777777" w:rsidTr="00F63F4D">
        <w:trPr>
          <w:trHeight w:val="252"/>
        </w:trPr>
        <w:tc>
          <w:tcPr>
            <w:tcW w:w="3907" w:type="dxa"/>
          </w:tcPr>
          <w:p w14:paraId="5386DF9D" w14:textId="77777777" w:rsidR="001C2AF8" w:rsidRPr="00C64C85" w:rsidRDefault="001C2AF8" w:rsidP="00F63F4D">
            <w:pPr>
              <w:rPr>
                <w:sz w:val="22"/>
                <w:szCs w:val="22"/>
              </w:rPr>
            </w:pPr>
            <w:r w:rsidRPr="00C64C85">
              <w:rPr>
                <w:sz w:val="22"/>
                <w:szCs w:val="22"/>
              </w:rPr>
              <w:t>Diphtheria Toxin</w:t>
            </w:r>
          </w:p>
        </w:tc>
      </w:tr>
      <w:tr w:rsidR="001C2AF8" w:rsidRPr="00C64C85" w14:paraId="7AD73E27" w14:textId="77777777" w:rsidTr="00F63F4D">
        <w:trPr>
          <w:trHeight w:val="254"/>
        </w:trPr>
        <w:tc>
          <w:tcPr>
            <w:tcW w:w="3907" w:type="dxa"/>
          </w:tcPr>
          <w:p w14:paraId="65EE1CE4" w14:textId="77777777" w:rsidR="001C2AF8" w:rsidRPr="00C64C85" w:rsidRDefault="001C2AF8" w:rsidP="00F63F4D">
            <w:pPr>
              <w:rPr>
                <w:sz w:val="22"/>
                <w:szCs w:val="22"/>
              </w:rPr>
            </w:pPr>
            <w:r w:rsidRPr="00C64C85">
              <w:rPr>
                <w:sz w:val="22"/>
                <w:szCs w:val="22"/>
              </w:rPr>
              <w:t>Pertussis Toxin</w:t>
            </w:r>
          </w:p>
        </w:tc>
      </w:tr>
    </w:tbl>
    <w:p w14:paraId="2E784A84" w14:textId="77777777" w:rsidR="001C2AF8" w:rsidRDefault="001C2AF8" w:rsidP="001C2AF8">
      <w:pPr>
        <w:rPr>
          <w:sz w:val="22"/>
          <w:szCs w:val="22"/>
        </w:rPr>
      </w:pPr>
    </w:p>
    <w:p w14:paraId="57CF769B" w14:textId="77777777" w:rsidR="001C2AF8" w:rsidRDefault="001C2AF8" w:rsidP="001C2AF8">
      <w:pPr>
        <w:rPr>
          <w:sz w:val="22"/>
          <w:szCs w:val="22"/>
        </w:rPr>
      </w:pPr>
      <w:r>
        <w:rPr>
          <w:sz w:val="22"/>
          <w:szCs w:val="22"/>
        </w:rPr>
        <w:br w:type="page"/>
      </w:r>
    </w:p>
    <w:p w14:paraId="4D05EB2E" w14:textId="77777777" w:rsidR="001C2AF8" w:rsidRDefault="001C2AF8" w:rsidP="001C2AF8">
      <w:pPr>
        <w:rPr>
          <w:b/>
          <w:sz w:val="22"/>
          <w:szCs w:val="22"/>
        </w:rPr>
      </w:pPr>
      <w:r>
        <w:rPr>
          <w:b/>
          <w:sz w:val="22"/>
          <w:szCs w:val="22"/>
        </w:rPr>
        <w:lastRenderedPageBreak/>
        <w:t xml:space="preserve">LIST OF </w:t>
      </w:r>
      <w:r w:rsidRPr="00726441">
        <w:rPr>
          <w:b/>
          <w:sz w:val="22"/>
          <w:szCs w:val="22"/>
        </w:rPr>
        <w:t>P</w:t>
      </w:r>
      <w:r>
        <w:rPr>
          <w:b/>
          <w:sz w:val="22"/>
          <w:szCs w:val="22"/>
        </w:rPr>
        <w:t>ESTICIDES (EPA LISTED) MANDATING CHEMICAL PROTOCOL REVIEW</w:t>
      </w:r>
    </w:p>
    <w:p w14:paraId="771C1980" w14:textId="77777777" w:rsidR="001C2AF8" w:rsidRDefault="001C2AF8" w:rsidP="001C2AF8">
      <w:pPr>
        <w:rPr>
          <w:b/>
          <w:sz w:val="22"/>
          <w:szCs w:val="22"/>
        </w:rPr>
      </w:pPr>
    </w:p>
    <w:tbl>
      <w:tblPr>
        <w:tblW w:w="935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4"/>
        <w:gridCol w:w="1450"/>
        <w:gridCol w:w="3168"/>
        <w:gridCol w:w="1440"/>
      </w:tblGrid>
      <w:tr w:rsidR="001C2AF8" w:rsidRPr="00117E4A" w:rsidDel="00D0713E" w14:paraId="655ABF97" w14:textId="77777777" w:rsidTr="00F63F4D">
        <w:trPr>
          <w:trHeight w:val="230"/>
        </w:trPr>
        <w:tc>
          <w:tcPr>
            <w:tcW w:w="3294" w:type="dxa"/>
          </w:tcPr>
          <w:p w14:paraId="0C0B42E2" w14:textId="77777777" w:rsidR="001C2AF8" w:rsidRPr="00117E4A" w:rsidDel="00D0713E" w:rsidRDefault="001C2AF8" w:rsidP="00F63F4D">
            <w:pPr>
              <w:rPr>
                <w:b/>
                <w:sz w:val="22"/>
                <w:szCs w:val="22"/>
              </w:rPr>
            </w:pPr>
            <w:r w:rsidRPr="00117E4A">
              <w:rPr>
                <w:b/>
                <w:sz w:val="22"/>
                <w:szCs w:val="22"/>
              </w:rPr>
              <w:t>Compound</w:t>
            </w:r>
          </w:p>
        </w:tc>
        <w:tc>
          <w:tcPr>
            <w:tcW w:w="1450" w:type="dxa"/>
          </w:tcPr>
          <w:p w14:paraId="2711837D" w14:textId="77777777" w:rsidR="001C2AF8" w:rsidRPr="00117E4A" w:rsidDel="00D0713E" w:rsidRDefault="001C2AF8" w:rsidP="00F63F4D">
            <w:pPr>
              <w:rPr>
                <w:b/>
                <w:sz w:val="22"/>
                <w:szCs w:val="22"/>
              </w:rPr>
            </w:pPr>
            <w:r w:rsidRPr="00117E4A">
              <w:rPr>
                <w:b/>
                <w:sz w:val="22"/>
                <w:szCs w:val="22"/>
              </w:rPr>
              <w:t>CAS No.</w:t>
            </w:r>
          </w:p>
        </w:tc>
        <w:tc>
          <w:tcPr>
            <w:tcW w:w="3168" w:type="dxa"/>
          </w:tcPr>
          <w:p w14:paraId="65EE0C67" w14:textId="77777777" w:rsidR="001C2AF8" w:rsidRPr="00117E4A" w:rsidDel="00D0713E" w:rsidRDefault="001C2AF8" w:rsidP="00F63F4D">
            <w:pPr>
              <w:rPr>
                <w:b/>
                <w:sz w:val="22"/>
                <w:szCs w:val="22"/>
              </w:rPr>
            </w:pPr>
            <w:r w:rsidRPr="00117E4A">
              <w:rPr>
                <w:b/>
                <w:sz w:val="22"/>
                <w:szCs w:val="22"/>
              </w:rPr>
              <w:t>Compound</w:t>
            </w:r>
          </w:p>
        </w:tc>
        <w:tc>
          <w:tcPr>
            <w:tcW w:w="1440" w:type="dxa"/>
          </w:tcPr>
          <w:p w14:paraId="785EBBE2" w14:textId="77777777" w:rsidR="001C2AF8" w:rsidRPr="00117E4A" w:rsidDel="00D0713E" w:rsidRDefault="001C2AF8" w:rsidP="00F63F4D">
            <w:pPr>
              <w:rPr>
                <w:b/>
                <w:sz w:val="22"/>
                <w:szCs w:val="22"/>
              </w:rPr>
            </w:pPr>
            <w:r w:rsidRPr="00117E4A">
              <w:rPr>
                <w:b/>
                <w:sz w:val="22"/>
                <w:szCs w:val="22"/>
              </w:rPr>
              <w:t>CAS No.</w:t>
            </w:r>
          </w:p>
        </w:tc>
      </w:tr>
      <w:tr w:rsidR="001C2AF8" w:rsidRPr="00A70670" w:rsidDel="00D0713E" w14:paraId="791B7A55" w14:textId="77777777" w:rsidTr="00F63F4D">
        <w:trPr>
          <w:trHeight w:val="230"/>
        </w:trPr>
        <w:tc>
          <w:tcPr>
            <w:tcW w:w="3294" w:type="dxa"/>
          </w:tcPr>
          <w:p w14:paraId="6574F2AC" w14:textId="77777777" w:rsidR="001C2AF8" w:rsidRPr="00A70670" w:rsidDel="00D0713E" w:rsidRDefault="001C2AF8" w:rsidP="00F63F4D">
            <w:pPr>
              <w:rPr>
                <w:sz w:val="22"/>
                <w:szCs w:val="22"/>
              </w:rPr>
            </w:pPr>
            <w:r w:rsidRPr="00A70670">
              <w:rPr>
                <w:sz w:val="22"/>
                <w:szCs w:val="22"/>
              </w:rPr>
              <w:t>Abate (</w:t>
            </w:r>
            <w:proofErr w:type="spellStart"/>
            <w:r w:rsidRPr="00A70670">
              <w:rPr>
                <w:sz w:val="22"/>
                <w:szCs w:val="22"/>
              </w:rPr>
              <w:t>Temephos</w:t>
            </w:r>
            <w:proofErr w:type="spellEnd"/>
            <w:r w:rsidRPr="00A70670">
              <w:rPr>
                <w:sz w:val="22"/>
                <w:szCs w:val="22"/>
              </w:rPr>
              <w:t>)</w:t>
            </w:r>
          </w:p>
        </w:tc>
        <w:tc>
          <w:tcPr>
            <w:tcW w:w="1450" w:type="dxa"/>
          </w:tcPr>
          <w:p w14:paraId="528EA320" w14:textId="77777777" w:rsidR="001C2AF8" w:rsidRPr="00A70670" w:rsidDel="00D0713E" w:rsidRDefault="001C2AF8" w:rsidP="00F63F4D">
            <w:pPr>
              <w:rPr>
                <w:sz w:val="22"/>
                <w:szCs w:val="22"/>
              </w:rPr>
            </w:pPr>
            <w:r w:rsidRPr="00A70670">
              <w:rPr>
                <w:sz w:val="22"/>
                <w:szCs w:val="22"/>
              </w:rPr>
              <w:t>3383-96-13</w:t>
            </w:r>
          </w:p>
        </w:tc>
        <w:tc>
          <w:tcPr>
            <w:tcW w:w="3168" w:type="dxa"/>
          </w:tcPr>
          <w:p w14:paraId="4514D904" w14:textId="77777777" w:rsidR="001C2AF8" w:rsidRPr="00A70670" w:rsidDel="00D0713E" w:rsidRDefault="001C2AF8" w:rsidP="00F63F4D">
            <w:pPr>
              <w:rPr>
                <w:sz w:val="22"/>
                <w:szCs w:val="22"/>
              </w:rPr>
            </w:pPr>
            <w:proofErr w:type="spellStart"/>
            <w:r w:rsidRPr="00A70670">
              <w:rPr>
                <w:sz w:val="22"/>
                <w:szCs w:val="22"/>
              </w:rPr>
              <w:t>Cycloate</w:t>
            </w:r>
            <w:proofErr w:type="spellEnd"/>
          </w:p>
        </w:tc>
        <w:tc>
          <w:tcPr>
            <w:tcW w:w="1440" w:type="dxa"/>
          </w:tcPr>
          <w:p w14:paraId="4BD658DA" w14:textId="77777777" w:rsidR="001C2AF8" w:rsidRPr="00A70670" w:rsidDel="00D0713E" w:rsidRDefault="001C2AF8" w:rsidP="00F63F4D">
            <w:pPr>
              <w:rPr>
                <w:sz w:val="22"/>
                <w:szCs w:val="22"/>
              </w:rPr>
            </w:pPr>
            <w:r w:rsidRPr="00A70670">
              <w:rPr>
                <w:sz w:val="22"/>
                <w:szCs w:val="22"/>
              </w:rPr>
              <w:t>1134-23-2</w:t>
            </w:r>
          </w:p>
        </w:tc>
      </w:tr>
      <w:tr w:rsidR="001C2AF8" w:rsidRPr="00A70670" w:rsidDel="00D0713E" w14:paraId="48F68A1C" w14:textId="77777777" w:rsidTr="00F63F4D">
        <w:trPr>
          <w:trHeight w:val="230"/>
        </w:trPr>
        <w:tc>
          <w:tcPr>
            <w:tcW w:w="3294" w:type="dxa"/>
          </w:tcPr>
          <w:p w14:paraId="2E311899" w14:textId="77777777" w:rsidR="001C2AF8" w:rsidRPr="00A70670" w:rsidDel="00D0713E" w:rsidRDefault="001C2AF8" w:rsidP="00F63F4D">
            <w:pPr>
              <w:rPr>
                <w:sz w:val="22"/>
                <w:szCs w:val="22"/>
              </w:rPr>
            </w:pPr>
            <w:r w:rsidRPr="00A70670">
              <w:rPr>
                <w:sz w:val="22"/>
                <w:szCs w:val="22"/>
              </w:rPr>
              <w:t>Acifluorfen</w:t>
            </w:r>
          </w:p>
        </w:tc>
        <w:tc>
          <w:tcPr>
            <w:tcW w:w="1450" w:type="dxa"/>
          </w:tcPr>
          <w:p w14:paraId="2C897A07" w14:textId="77777777" w:rsidR="001C2AF8" w:rsidRPr="00A70670" w:rsidDel="00D0713E" w:rsidRDefault="001C2AF8" w:rsidP="00F63F4D">
            <w:pPr>
              <w:rPr>
                <w:sz w:val="22"/>
                <w:szCs w:val="22"/>
              </w:rPr>
            </w:pPr>
            <w:r w:rsidRPr="00A70670">
              <w:rPr>
                <w:sz w:val="22"/>
                <w:szCs w:val="22"/>
              </w:rPr>
              <w:t>62476-59-9</w:t>
            </w:r>
          </w:p>
        </w:tc>
        <w:tc>
          <w:tcPr>
            <w:tcW w:w="3168" w:type="dxa"/>
          </w:tcPr>
          <w:p w14:paraId="311B2D38" w14:textId="77777777" w:rsidR="001C2AF8" w:rsidRPr="00A70670" w:rsidDel="00D0713E" w:rsidRDefault="001C2AF8" w:rsidP="00F63F4D">
            <w:pPr>
              <w:rPr>
                <w:sz w:val="22"/>
                <w:szCs w:val="22"/>
              </w:rPr>
            </w:pPr>
            <w:r w:rsidRPr="00A70670">
              <w:rPr>
                <w:sz w:val="22"/>
                <w:szCs w:val="22"/>
              </w:rPr>
              <w:t>2,4-D acid</w:t>
            </w:r>
          </w:p>
        </w:tc>
        <w:tc>
          <w:tcPr>
            <w:tcW w:w="1440" w:type="dxa"/>
          </w:tcPr>
          <w:p w14:paraId="7AA28C8A" w14:textId="77777777" w:rsidR="001C2AF8" w:rsidRPr="00A70670" w:rsidDel="00D0713E" w:rsidRDefault="001C2AF8" w:rsidP="00F63F4D">
            <w:pPr>
              <w:rPr>
                <w:sz w:val="22"/>
                <w:szCs w:val="22"/>
              </w:rPr>
            </w:pPr>
            <w:r w:rsidRPr="00A70670">
              <w:rPr>
                <w:sz w:val="22"/>
                <w:szCs w:val="22"/>
              </w:rPr>
              <w:t>94-75-7</w:t>
            </w:r>
          </w:p>
        </w:tc>
      </w:tr>
      <w:tr w:rsidR="001C2AF8" w:rsidRPr="00A70670" w:rsidDel="00D0713E" w14:paraId="7A7265E6" w14:textId="77777777" w:rsidTr="00F63F4D">
        <w:trPr>
          <w:trHeight w:val="230"/>
        </w:trPr>
        <w:tc>
          <w:tcPr>
            <w:tcW w:w="3294" w:type="dxa"/>
          </w:tcPr>
          <w:p w14:paraId="351D374E" w14:textId="77777777" w:rsidR="001C2AF8" w:rsidRPr="00A70670" w:rsidDel="00D0713E" w:rsidRDefault="001C2AF8" w:rsidP="00F63F4D">
            <w:pPr>
              <w:rPr>
                <w:sz w:val="22"/>
                <w:szCs w:val="22"/>
              </w:rPr>
            </w:pPr>
            <w:r w:rsidRPr="00A70670">
              <w:rPr>
                <w:sz w:val="22"/>
                <w:szCs w:val="22"/>
              </w:rPr>
              <w:t>Alachlor</w:t>
            </w:r>
          </w:p>
        </w:tc>
        <w:tc>
          <w:tcPr>
            <w:tcW w:w="1450" w:type="dxa"/>
          </w:tcPr>
          <w:p w14:paraId="3CDF6ABA" w14:textId="77777777" w:rsidR="001C2AF8" w:rsidRPr="00A70670" w:rsidDel="00D0713E" w:rsidRDefault="001C2AF8" w:rsidP="00F63F4D">
            <w:pPr>
              <w:rPr>
                <w:sz w:val="22"/>
                <w:szCs w:val="22"/>
              </w:rPr>
            </w:pPr>
            <w:r w:rsidRPr="00A70670">
              <w:rPr>
                <w:sz w:val="22"/>
                <w:szCs w:val="22"/>
              </w:rPr>
              <w:t>15972-60-8</w:t>
            </w:r>
          </w:p>
        </w:tc>
        <w:tc>
          <w:tcPr>
            <w:tcW w:w="3168" w:type="dxa"/>
          </w:tcPr>
          <w:p w14:paraId="620E2EAB" w14:textId="77777777" w:rsidR="001C2AF8" w:rsidRPr="00A70670" w:rsidDel="00D0713E" w:rsidRDefault="001C2AF8" w:rsidP="00F63F4D">
            <w:pPr>
              <w:rPr>
                <w:sz w:val="22"/>
                <w:szCs w:val="22"/>
              </w:rPr>
            </w:pPr>
            <w:r w:rsidRPr="00A70670">
              <w:rPr>
                <w:sz w:val="22"/>
                <w:szCs w:val="22"/>
              </w:rPr>
              <w:t>2,4-DB acid</w:t>
            </w:r>
          </w:p>
        </w:tc>
        <w:tc>
          <w:tcPr>
            <w:tcW w:w="1440" w:type="dxa"/>
          </w:tcPr>
          <w:p w14:paraId="552152CD" w14:textId="77777777" w:rsidR="001C2AF8" w:rsidRPr="00A70670" w:rsidDel="00D0713E" w:rsidRDefault="001C2AF8" w:rsidP="00F63F4D">
            <w:pPr>
              <w:rPr>
                <w:sz w:val="22"/>
                <w:szCs w:val="22"/>
              </w:rPr>
            </w:pPr>
            <w:r w:rsidRPr="00A70670">
              <w:rPr>
                <w:sz w:val="22"/>
                <w:szCs w:val="22"/>
              </w:rPr>
              <w:t>94-82-6</w:t>
            </w:r>
          </w:p>
        </w:tc>
      </w:tr>
      <w:tr w:rsidR="001C2AF8" w:rsidRPr="00A70670" w:rsidDel="00D0713E" w14:paraId="7D25FF3C" w14:textId="77777777" w:rsidTr="00F63F4D">
        <w:trPr>
          <w:trHeight w:val="230"/>
        </w:trPr>
        <w:tc>
          <w:tcPr>
            <w:tcW w:w="3294" w:type="dxa"/>
          </w:tcPr>
          <w:p w14:paraId="11BC2A2F" w14:textId="77777777" w:rsidR="001C2AF8" w:rsidRPr="00A70670" w:rsidDel="00D0713E" w:rsidRDefault="001C2AF8" w:rsidP="00F63F4D">
            <w:pPr>
              <w:rPr>
                <w:sz w:val="22"/>
                <w:szCs w:val="22"/>
              </w:rPr>
            </w:pPr>
            <w:r w:rsidRPr="00A70670">
              <w:rPr>
                <w:sz w:val="22"/>
                <w:szCs w:val="22"/>
              </w:rPr>
              <w:t>Aldrin</w:t>
            </w:r>
          </w:p>
        </w:tc>
        <w:tc>
          <w:tcPr>
            <w:tcW w:w="1450" w:type="dxa"/>
          </w:tcPr>
          <w:p w14:paraId="7AAB09D6" w14:textId="77777777" w:rsidR="001C2AF8" w:rsidRPr="00A70670" w:rsidDel="00D0713E" w:rsidRDefault="001C2AF8" w:rsidP="00F63F4D">
            <w:pPr>
              <w:rPr>
                <w:sz w:val="22"/>
                <w:szCs w:val="22"/>
              </w:rPr>
            </w:pPr>
            <w:r w:rsidRPr="00A70670">
              <w:rPr>
                <w:sz w:val="22"/>
                <w:szCs w:val="22"/>
              </w:rPr>
              <w:t>309-00-2</w:t>
            </w:r>
          </w:p>
        </w:tc>
        <w:tc>
          <w:tcPr>
            <w:tcW w:w="3168" w:type="dxa"/>
          </w:tcPr>
          <w:p w14:paraId="0EA562DD" w14:textId="77777777" w:rsidR="001C2AF8" w:rsidRPr="00A70670" w:rsidDel="00D0713E" w:rsidRDefault="001C2AF8" w:rsidP="00F63F4D">
            <w:pPr>
              <w:rPr>
                <w:sz w:val="22"/>
                <w:szCs w:val="22"/>
              </w:rPr>
            </w:pPr>
            <w:r w:rsidRPr="00A70670">
              <w:rPr>
                <w:sz w:val="22"/>
                <w:szCs w:val="22"/>
              </w:rPr>
              <w:t>DCPA (</w:t>
            </w:r>
            <w:proofErr w:type="spellStart"/>
            <w:r w:rsidRPr="00A70670">
              <w:rPr>
                <w:sz w:val="22"/>
                <w:szCs w:val="22"/>
              </w:rPr>
              <w:t>Dacthal</w:t>
            </w:r>
            <w:proofErr w:type="spellEnd"/>
            <w:r w:rsidRPr="00A70670">
              <w:rPr>
                <w:sz w:val="22"/>
                <w:szCs w:val="22"/>
              </w:rPr>
              <w:t>)</w:t>
            </w:r>
          </w:p>
        </w:tc>
        <w:tc>
          <w:tcPr>
            <w:tcW w:w="1440" w:type="dxa"/>
          </w:tcPr>
          <w:p w14:paraId="79CE5F2B" w14:textId="77777777" w:rsidR="001C2AF8" w:rsidRPr="00A70670" w:rsidDel="00D0713E" w:rsidRDefault="001C2AF8" w:rsidP="00F63F4D">
            <w:pPr>
              <w:rPr>
                <w:sz w:val="22"/>
                <w:szCs w:val="22"/>
              </w:rPr>
            </w:pPr>
            <w:r w:rsidRPr="00A70670">
              <w:rPr>
                <w:sz w:val="22"/>
                <w:szCs w:val="22"/>
              </w:rPr>
              <w:t>2136-79-0</w:t>
            </w:r>
          </w:p>
        </w:tc>
      </w:tr>
      <w:tr w:rsidR="001C2AF8" w:rsidRPr="00A70670" w:rsidDel="00D0713E" w14:paraId="73C8E347" w14:textId="77777777" w:rsidTr="00F63F4D">
        <w:trPr>
          <w:trHeight w:val="230"/>
        </w:trPr>
        <w:tc>
          <w:tcPr>
            <w:tcW w:w="3294" w:type="dxa"/>
          </w:tcPr>
          <w:p w14:paraId="35BDA280" w14:textId="77777777" w:rsidR="001C2AF8" w:rsidRPr="00A70670" w:rsidDel="00D0713E" w:rsidRDefault="001C2AF8" w:rsidP="00F63F4D">
            <w:pPr>
              <w:rPr>
                <w:sz w:val="22"/>
                <w:szCs w:val="22"/>
              </w:rPr>
            </w:pPr>
            <w:proofErr w:type="spellStart"/>
            <w:r w:rsidRPr="00A70670">
              <w:rPr>
                <w:sz w:val="22"/>
                <w:szCs w:val="22"/>
              </w:rPr>
              <w:t>Ametryn</w:t>
            </w:r>
            <w:proofErr w:type="spellEnd"/>
          </w:p>
        </w:tc>
        <w:tc>
          <w:tcPr>
            <w:tcW w:w="1450" w:type="dxa"/>
          </w:tcPr>
          <w:p w14:paraId="470FCC29" w14:textId="77777777" w:rsidR="001C2AF8" w:rsidRPr="00A70670" w:rsidDel="00D0713E" w:rsidRDefault="001C2AF8" w:rsidP="00F63F4D">
            <w:pPr>
              <w:rPr>
                <w:sz w:val="22"/>
                <w:szCs w:val="22"/>
              </w:rPr>
            </w:pPr>
            <w:r w:rsidRPr="00A70670">
              <w:rPr>
                <w:sz w:val="22"/>
                <w:szCs w:val="22"/>
              </w:rPr>
              <w:t>834-12-8</w:t>
            </w:r>
          </w:p>
        </w:tc>
        <w:tc>
          <w:tcPr>
            <w:tcW w:w="3168" w:type="dxa"/>
          </w:tcPr>
          <w:p w14:paraId="44181B8F" w14:textId="77777777" w:rsidR="001C2AF8" w:rsidRPr="00A70670" w:rsidDel="00D0713E" w:rsidRDefault="001C2AF8" w:rsidP="00F63F4D">
            <w:pPr>
              <w:rPr>
                <w:sz w:val="22"/>
                <w:szCs w:val="22"/>
              </w:rPr>
            </w:pPr>
            <w:r w:rsidRPr="00A70670">
              <w:rPr>
                <w:sz w:val="22"/>
                <w:szCs w:val="22"/>
              </w:rPr>
              <w:t>2,4'-DDD</w:t>
            </w:r>
          </w:p>
        </w:tc>
        <w:tc>
          <w:tcPr>
            <w:tcW w:w="1440" w:type="dxa"/>
          </w:tcPr>
          <w:p w14:paraId="6BE60E8B" w14:textId="77777777" w:rsidR="001C2AF8" w:rsidRPr="00A70670" w:rsidDel="00D0713E" w:rsidRDefault="001C2AF8" w:rsidP="00F63F4D">
            <w:pPr>
              <w:rPr>
                <w:sz w:val="22"/>
                <w:szCs w:val="22"/>
              </w:rPr>
            </w:pPr>
            <w:r w:rsidRPr="00A70670">
              <w:rPr>
                <w:sz w:val="22"/>
                <w:szCs w:val="22"/>
              </w:rPr>
              <w:t>53-19-0</w:t>
            </w:r>
          </w:p>
        </w:tc>
      </w:tr>
      <w:tr w:rsidR="001C2AF8" w:rsidRPr="00A70670" w:rsidDel="00D0713E" w14:paraId="05698B14" w14:textId="77777777" w:rsidTr="00F63F4D">
        <w:trPr>
          <w:trHeight w:val="229"/>
        </w:trPr>
        <w:tc>
          <w:tcPr>
            <w:tcW w:w="3294" w:type="dxa"/>
          </w:tcPr>
          <w:p w14:paraId="7CC41380" w14:textId="77777777" w:rsidR="001C2AF8" w:rsidRPr="00A70670" w:rsidDel="00D0713E" w:rsidRDefault="001C2AF8" w:rsidP="00F63F4D">
            <w:pPr>
              <w:rPr>
                <w:sz w:val="22"/>
                <w:szCs w:val="22"/>
              </w:rPr>
            </w:pPr>
            <w:proofErr w:type="spellStart"/>
            <w:r w:rsidRPr="00A70670">
              <w:rPr>
                <w:sz w:val="22"/>
                <w:szCs w:val="22"/>
              </w:rPr>
              <w:t>Amoban</w:t>
            </w:r>
            <w:proofErr w:type="spellEnd"/>
          </w:p>
        </w:tc>
        <w:tc>
          <w:tcPr>
            <w:tcW w:w="1450" w:type="dxa"/>
          </w:tcPr>
          <w:p w14:paraId="092D0752" w14:textId="77777777" w:rsidR="001C2AF8" w:rsidRPr="00A70670" w:rsidDel="00D0713E" w:rsidRDefault="001C2AF8" w:rsidP="00F63F4D">
            <w:pPr>
              <w:rPr>
                <w:sz w:val="22"/>
                <w:szCs w:val="22"/>
              </w:rPr>
            </w:pPr>
            <w:r w:rsidRPr="00A70670">
              <w:rPr>
                <w:sz w:val="22"/>
                <w:szCs w:val="22"/>
              </w:rPr>
              <w:t>3566-10-7</w:t>
            </w:r>
          </w:p>
        </w:tc>
        <w:tc>
          <w:tcPr>
            <w:tcW w:w="3168" w:type="dxa"/>
          </w:tcPr>
          <w:p w14:paraId="1F7E84F8" w14:textId="77777777" w:rsidR="001C2AF8" w:rsidRPr="00A70670" w:rsidDel="00D0713E" w:rsidRDefault="001C2AF8" w:rsidP="00F63F4D">
            <w:pPr>
              <w:rPr>
                <w:sz w:val="22"/>
                <w:szCs w:val="22"/>
              </w:rPr>
            </w:pPr>
            <w:r w:rsidRPr="00A70670">
              <w:rPr>
                <w:sz w:val="22"/>
                <w:szCs w:val="22"/>
              </w:rPr>
              <w:t>4,4'-DDD</w:t>
            </w:r>
          </w:p>
        </w:tc>
        <w:tc>
          <w:tcPr>
            <w:tcW w:w="1440" w:type="dxa"/>
          </w:tcPr>
          <w:p w14:paraId="53BFF010" w14:textId="77777777" w:rsidR="001C2AF8" w:rsidRPr="00A70670" w:rsidDel="00D0713E" w:rsidRDefault="001C2AF8" w:rsidP="00F63F4D">
            <w:pPr>
              <w:rPr>
                <w:sz w:val="22"/>
                <w:szCs w:val="22"/>
              </w:rPr>
            </w:pPr>
            <w:r w:rsidRPr="00A70670">
              <w:rPr>
                <w:sz w:val="22"/>
                <w:szCs w:val="22"/>
              </w:rPr>
              <w:t>72-54-8</w:t>
            </w:r>
          </w:p>
        </w:tc>
      </w:tr>
      <w:tr w:rsidR="001C2AF8" w:rsidRPr="00A70670" w:rsidDel="00D0713E" w14:paraId="1AAC9E5F" w14:textId="77777777" w:rsidTr="00F63F4D">
        <w:trPr>
          <w:trHeight w:val="230"/>
        </w:trPr>
        <w:tc>
          <w:tcPr>
            <w:tcW w:w="3294" w:type="dxa"/>
          </w:tcPr>
          <w:p w14:paraId="3D093C02" w14:textId="77777777" w:rsidR="001C2AF8" w:rsidRPr="00A70670" w:rsidDel="00D0713E" w:rsidRDefault="001C2AF8" w:rsidP="00F63F4D">
            <w:pPr>
              <w:rPr>
                <w:sz w:val="22"/>
                <w:szCs w:val="22"/>
              </w:rPr>
            </w:pPr>
            <w:r w:rsidRPr="00A70670">
              <w:rPr>
                <w:sz w:val="22"/>
                <w:szCs w:val="22"/>
              </w:rPr>
              <w:t>AOP</w:t>
            </w:r>
          </w:p>
        </w:tc>
        <w:tc>
          <w:tcPr>
            <w:tcW w:w="1450" w:type="dxa"/>
          </w:tcPr>
          <w:p w14:paraId="264FE5FB" w14:textId="77777777" w:rsidR="001C2AF8" w:rsidRPr="00A70670" w:rsidDel="00D0713E" w:rsidRDefault="001C2AF8" w:rsidP="00F63F4D">
            <w:pPr>
              <w:rPr>
                <w:sz w:val="22"/>
                <w:szCs w:val="22"/>
              </w:rPr>
            </w:pPr>
            <w:r w:rsidRPr="00A70670">
              <w:rPr>
                <w:sz w:val="22"/>
                <w:szCs w:val="22"/>
              </w:rPr>
              <w:t>--</w:t>
            </w:r>
          </w:p>
        </w:tc>
        <w:tc>
          <w:tcPr>
            <w:tcW w:w="3168" w:type="dxa"/>
          </w:tcPr>
          <w:p w14:paraId="62368C13" w14:textId="77777777" w:rsidR="001C2AF8" w:rsidRPr="00A70670" w:rsidDel="00D0713E" w:rsidRDefault="001C2AF8" w:rsidP="00F63F4D">
            <w:pPr>
              <w:rPr>
                <w:sz w:val="22"/>
                <w:szCs w:val="22"/>
              </w:rPr>
            </w:pPr>
            <w:r w:rsidRPr="00A70670">
              <w:rPr>
                <w:sz w:val="22"/>
                <w:szCs w:val="22"/>
              </w:rPr>
              <w:t>2,4'-DDE</w:t>
            </w:r>
          </w:p>
        </w:tc>
        <w:tc>
          <w:tcPr>
            <w:tcW w:w="1440" w:type="dxa"/>
          </w:tcPr>
          <w:p w14:paraId="61A89017" w14:textId="77777777" w:rsidR="001C2AF8" w:rsidRPr="00A70670" w:rsidDel="00D0713E" w:rsidRDefault="001C2AF8" w:rsidP="00F63F4D">
            <w:pPr>
              <w:rPr>
                <w:sz w:val="22"/>
                <w:szCs w:val="22"/>
              </w:rPr>
            </w:pPr>
            <w:r w:rsidRPr="00A70670">
              <w:rPr>
                <w:sz w:val="22"/>
                <w:szCs w:val="22"/>
              </w:rPr>
              <w:t>3424-82-6</w:t>
            </w:r>
          </w:p>
        </w:tc>
      </w:tr>
      <w:tr w:rsidR="001C2AF8" w:rsidRPr="00A70670" w:rsidDel="00D0713E" w14:paraId="3DFBAF5D" w14:textId="77777777" w:rsidTr="00F63F4D">
        <w:trPr>
          <w:trHeight w:val="230"/>
        </w:trPr>
        <w:tc>
          <w:tcPr>
            <w:tcW w:w="3294" w:type="dxa"/>
          </w:tcPr>
          <w:p w14:paraId="6B445815" w14:textId="77777777" w:rsidR="001C2AF8" w:rsidRPr="00A70670" w:rsidDel="00D0713E" w:rsidRDefault="001C2AF8" w:rsidP="00F63F4D">
            <w:pPr>
              <w:rPr>
                <w:sz w:val="22"/>
                <w:szCs w:val="22"/>
              </w:rPr>
            </w:pPr>
            <w:proofErr w:type="spellStart"/>
            <w:r w:rsidRPr="00A70670">
              <w:rPr>
                <w:sz w:val="22"/>
                <w:szCs w:val="22"/>
              </w:rPr>
              <w:t>Asponb</w:t>
            </w:r>
            <w:proofErr w:type="spellEnd"/>
          </w:p>
        </w:tc>
        <w:tc>
          <w:tcPr>
            <w:tcW w:w="1450" w:type="dxa"/>
          </w:tcPr>
          <w:p w14:paraId="37F418F6" w14:textId="77777777" w:rsidR="001C2AF8" w:rsidRPr="00A70670" w:rsidDel="00D0713E" w:rsidRDefault="001C2AF8" w:rsidP="00F63F4D">
            <w:pPr>
              <w:rPr>
                <w:sz w:val="22"/>
                <w:szCs w:val="22"/>
              </w:rPr>
            </w:pPr>
            <w:r w:rsidRPr="00A70670">
              <w:rPr>
                <w:sz w:val="22"/>
                <w:szCs w:val="22"/>
              </w:rPr>
              <w:t>3244-90-4</w:t>
            </w:r>
          </w:p>
        </w:tc>
        <w:tc>
          <w:tcPr>
            <w:tcW w:w="3168" w:type="dxa"/>
          </w:tcPr>
          <w:p w14:paraId="2A6E6E9C" w14:textId="77777777" w:rsidR="001C2AF8" w:rsidRPr="00A70670" w:rsidDel="00D0713E" w:rsidRDefault="001C2AF8" w:rsidP="00F63F4D">
            <w:pPr>
              <w:rPr>
                <w:sz w:val="22"/>
                <w:szCs w:val="22"/>
              </w:rPr>
            </w:pPr>
            <w:r w:rsidRPr="00A70670">
              <w:rPr>
                <w:sz w:val="22"/>
                <w:szCs w:val="22"/>
              </w:rPr>
              <w:t>4,4'-DDE</w:t>
            </w:r>
          </w:p>
        </w:tc>
        <w:tc>
          <w:tcPr>
            <w:tcW w:w="1440" w:type="dxa"/>
          </w:tcPr>
          <w:p w14:paraId="699616F5" w14:textId="77777777" w:rsidR="001C2AF8" w:rsidRPr="00A70670" w:rsidDel="00D0713E" w:rsidRDefault="001C2AF8" w:rsidP="00F63F4D">
            <w:pPr>
              <w:rPr>
                <w:sz w:val="22"/>
                <w:szCs w:val="22"/>
              </w:rPr>
            </w:pPr>
            <w:r w:rsidRPr="00A70670">
              <w:rPr>
                <w:sz w:val="22"/>
                <w:szCs w:val="22"/>
              </w:rPr>
              <w:t>72-55-9</w:t>
            </w:r>
          </w:p>
        </w:tc>
      </w:tr>
      <w:tr w:rsidR="001C2AF8" w:rsidRPr="00A70670" w:rsidDel="00D0713E" w14:paraId="169C8A22" w14:textId="77777777" w:rsidTr="00F63F4D">
        <w:trPr>
          <w:trHeight w:val="229"/>
        </w:trPr>
        <w:tc>
          <w:tcPr>
            <w:tcW w:w="3294" w:type="dxa"/>
          </w:tcPr>
          <w:p w14:paraId="7B834E03" w14:textId="77777777" w:rsidR="001C2AF8" w:rsidRPr="00A70670" w:rsidDel="00D0713E" w:rsidRDefault="001C2AF8" w:rsidP="00F63F4D">
            <w:pPr>
              <w:rPr>
                <w:sz w:val="22"/>
                <w:szCs w:val="22"/>
              </w:rPr>
            </w:pPr>
            <w:proofErr w:type="spellStart"/>
            <w:r w:rsidRPr="00A70670">
              <w:rPr>
                <w:sz w:val="22"/>
                <w:szCs w:val="22"/>
              </w:rPr>
              <w:t>Atraton</w:t>
            </w:r>
            <w:proofErr w:type="spellEnd"/>
          </w:p>
        </w:tc>
        <w:tc>
          <w:tcPr>
            <w:tcW w:w="1450" w:type="dxa"/>
          </w:tcPr>
          <w:p w14:paraId="7754B103" w14:textId="77777777" w:rsidR="001C2AF8" w:rsidRPr="00A70670" w:rsidDel="00D0713E" w:rsidRDefault="001C2AF8" w:rsidP="00F63F4D">
            <w:pPr>
              <w:rPr>
                <w:sz w:val="22"/>
                <w:szCs w:val="22"/>
              </w:rPr>
            </w:pPr>
            <w:r w:rsidRPr="00A70670">
              <w:rPr>
                <w:sz w:val="22"/>
                <w:szCs w:val="22"/>
              </w:rPr>
              <w:t>1610-17-9</w:t>
            </w:r>
          </w:p>
        </w:tc>
        <w:tc>
          <w:tcPr>
            <w:tcW w:w="3168" w:type="dxa"/>
          </w:tcPr>
          <w:p w14:paraId="0717BDE6" w14:textId="77777777" w:rsidR="001C2AF8" w:rsidRPr="00A70670" w:rsidDel="00D0713E" w:rsidRDefault="001C2AF8" w:rsidP="00F63F4D">
            <w:pPr>
              <w:rPr>
                <w:sz w:val="22"/>
                <w:szCs w:val="22"/>
              </w:rPr>
            </w:pPr>
            <w:r w:rsidRPr="00A70670">
              <w:rPr>
                <w:sz w:val="22"/>
                <w:szCs w:val="22"/>
              </w:rPr>
              <w:t>2,4'-DDT</w:t>
            </w:r>
          </w:p>
        </w:tc>
        <w:tc>
          <w:tcPr>
            <w:tcW w:w="1440" w:type="dxa"/>
          </w:tcPr>
          <w:p w14:paraId="34DCD322" w14:textId="77777777" w:rsidR="001C2AF8" w:rsidRPr="00A70670" w:rsidDel="00D0713E" w:rsidRDefault="001C2AF8" w:rsidP="00F63F4D">
            <w:pPr>
              <w:rPr>
                <w:sz w:val="22"/>
                <w:szCs w:val="22"/>
              </w:rPr>
            </w:pPr>
            <w:r w:rsidRPr="00A70670">
              <w:rPr>
                <w:sz w:val="22"/>
                <w:szCs w:val="22"/>
              </w:rPr>
              <w:t>789-02-6</w:t>
            </w:r>
          </w:p>
        </w:tc>
      </w:tr>
      <w:tr w:rsidR="001C2AF8" w:rsidRPr="00A70670" w:rsidDel="00D0713E" w14:paraId="04D93B2D" w14:textId="77777777" w:rsidTr="00F63F4D">
        <w:trPr>
          <w:trHeight w:val="230"/>
        </w:trPr>
        <w:tc>
          <w:tcPr>
            <w:tcW w:w="3294" w:type="dxa"/>
          </w:tcPr>
          <w:p w14:paraId="0E6BF878" w14:textId="77777777" w:rsidR="001C2AF8" w:rsidRPr="00A70670" w:rsidDel="00D0713E" w:rsidRDefault="001C2AF8" w:rsidP="00F63F4D">
            <w:pPr>
              <w:rPr>
                <w:sz w:val="22"/>
                <w:szCs w:val="22"/>
              </w:rPr>
            </w:pPr>
            <w:r w:rsidRPr="00A70670">
              <w:rPr>
                <w:sz w:val="22"/>
                <w:szCs w:val="22"/>
              </w:rPr>
              <w:t>Atrazine</w:t>
            </w:r>
          </w:p>
        </w:tc>
        <w:tc>
          <w:tcPr>
            <w:tcW w:w="1450" w:type="dxa"/>
          </w:tcPr>
          <w:p w14:paraId="5F27DD52" w14:textId="77777777" w:rsidR="001C2AF8" w:rsidRPr="00A70670" w:rsidDel="00D0713E" w:rsidRDefault="001C2AF8" w:rsidP="00F63F4D">
            <w:pPr>
              <w:rPr>
                <w:sz w:val="22"/>
                <w:szCs w:val="22"/>
              </w:rPr>
            </w:pPr>
            <w:r w:rsidRPr="00A70670">
              <w:rPr>
                <w:sz w:val="22"/>
                <w:szCs w:val="22"/>
              </w:rPr>
              <w:t>1912-24-9</w:t>
            </w:r>
          </w:p>
        </w:tc>
        <w:tc>
          <w:tcPr>
            <w:tcW w:w="3168" w:type="dxa"/>
          </w:tcPr>
          <w:p w14:paraId="176288CE" w14:textId="77777777" w:rsidR="001C2AF8" w:rsidRPr="00A70670" w:rsidDel="00D0713E" w:rsidRDefault="001C2AF8" w:rsidP="00F63F4D">
            <w:pPr>
              <w:rPr>
                <w:sz w:val="22"/>
                <w:szCs w:val="22"/>
              </w:rPr>
            </w:pPr>
            <w:r w:rsidRPr="00A70670">
              <w:rPr>
                <w:sz w:val="22"/>
                <w:szCs w:val="22"/>
              </w:rPr>
              <w:t>4,4'-DDT</w:t>
            </w:r>
          </w:p>
        </w:tc>
        <w:tc>
          <w:tcPr>
            <w:tcW w:w="1440" w:type="dxa"/>
          </w:tcPr>
          <w:p w14:paraId="3A26FD89" w14:textId="77777777" w:rsidR="001C2AF8" w:rsidRPr="00A70670" w:rsidDel="00D0713E" w:rsidRDefault="001C2AF8" w:rsidP="00F63F4D">
            <w:pPr>
              <w:rPr>
                <w:sz w:val="22"/>
                <w:szCs w:val="22"/>
              </w:rPr>
            </w:pPr>
            <w:r w:rsidRPr="00A70670">
              <w:rPr>
                <w:sz w:val="22"/>
                <w:szCs w:val="22"/>
              </w:rPr>
              <w:t>50-29-3</w:t>
            </w:r>
          </w:p>
        </w:tc>
      </w:tr>
      <w:tr w:rsidR="001C2AF8" w:rsidRPr="00A70670" w:rsidDel="00D0713E" w14:paraId="7D0EC0B2" w14:textId="77777777" w:rsidTr="00F63F4D">
        <w:trPr>
          <w:trHeight w:val="230"/>
        </w:trPr>
        <w:tc>
          <w:tcPr>
            <w:tcW w:w="3294" w:type="dxa"/>
          </w:tcPr>
          <w:p w14:paraId="1CBFEEFD" w14:textId="77777777" w:rsidR="001C2AF8" w:rsidRPr="00A70670" w:rsidDel="00D0713E" w:rsidRDefault="001C2AF8" w:rsidP="00F63F4D">
            <w:pPr>
              <w:rPr>
                <w:sz w:val="22"/>
                <w:szCs w:val="22"/>
              </w:rPr>
            </w:pPr>
            <w:proofErr w:type="spellStart"/>
            <w:r w:rsidRPr="00A70670">
              <w:rPr>
                <w:sz w:val="22"/>
                <w:szCs w:val="22"/>
              </w:rPr>
              <w:t>Azinphos-ethyla</w:t>
            </w:r>
            <w:proofErr w:type="spellEnd"/>
          </w:p>
        </w:tc>
        <w:tc>
          <w:tcPr>
            <w:tcW w:w="1450" w:type="dxa"/>
          </w:tcPr>
          <w:p w14:paraId="0A4017E3" w14:textId="77777777" w:rsidR="001C2AF8" w:rsidRPr="00A70670" w:rsidDel="00D0713E" w:rsidRDefault="001C2AF8" w:rsidP="00F63F4D">
            <w:pPr>
              <w:rPr>
                <w:sz w:val="22"/>
                <w:szCs w:val="22"/>
              </w:rPr>
            </w:pPr>
            <w:r w:rsidRPr="00A70670">
              <w:rPr>
                <w:sz w:val="22"/>
                <w:szCs w:val="22"/>
              </w:rPr>
              <w:t>2642-71-9</w:t>
            </w:r>
          </w:p>
        </w:tc>
        <w:tc>
          <w:tcPr>
            <w:tcW w:w="3168" w:type="dxa"/>
          </w:tcPr>
          <w:p w14:paraId="57E106E0" w14:textId="77777777" w:rsidR="001C2AF8" w:rsidRPr="00A70670" w:rsidDel="00D0713E" w:rsidRDefault="001C2AF8" w:rsidP="00F63F4D">
            <w:pPr>
              <w:rPr>
                <w:sz w:val="22"/>
                <w:szCs w:val="22"/>
              </w:rPr>
            </w:pPr>
            <w:r w:rsidRPr="00A70670">
              <w:rPr>
                <w:sz w:val="22"/>
                <w:szCs w:val="22"/>
              </w:rPr>
              <w:t>DEF (</w:t>
            </w:r>
            <w:proofErr w:type="spellStart"/>
            <w:r w:rsidRPr="00A70670">
              <w:rPr>
                <w:sz w:val="22"/>
                <w:szCs w:val="22"/>
              </w:rPr>
              <w:t>Butifos</w:t>
            </w:r>
            <w:proofErr w:type="spellEnd"/>
            <w:r w:rsidRPr="00A70670">
              <w:rPr>
                <w:sz w:val="22"/>
                <w:szCs w:val="22"/>
              </w:rPr>
              <w:t>)</w:t>
            </w:r>
          </w:p>
        </w:tc>
        <w:tc>
          <w:tcPr>
            <w:tcW w:w="1440" w:type="dxa"/>
          </w:tcPr>
          <w:p w14:paraId="6ED1AE0B" w14:textId="77777777" w:rsidR="001C2AF8" w:rsidRPr="00A70670" w:rsidDel="00D0713E" w:rsidRDefault="001C2AF8" w:rsidP="00F63F4D">
            <w:pPr>
              <w:rPr>
                <w:sz w:val="22"/>
                <w:szCs w:val="22"/>
              </w:rPr>
            </w:pPr>
            <w:r w:rsidRPr="00A70670">
              <w:rPr>
                <w:sz w:val="22"/>
                <w:szCs w:val="22"/>
              </w:rPr>
              <w:t>78-48-8</w:t>
            </w:r>
          </w:p>
        </w:tc>
      </w:tr>
      <w:tr w:rsidR="001C2AF8" w:rsidRPr="00A70670" w:rsidDel="00D0713E" w14:paraId="642FA9C2" w14:textId="77777777" w:rsidTr="00F63F4D">
        <w:trPr>
          <w:trHeight w:val="230"/>
        </w:trPr>
        <w:tc>
          <w:tcPr>
            <w:tcW w:w="3294" w:type="dxa"/>
          </w:tcPr>
          <w:p w14:paraId="3A0371AA" w14:textId="77777777" w:rsidR="001C2AF8" w:rsidRPr="00A70670" w:rsidDel="00D0713E" w:rsidRDefault="001C2AF8" w:rsidP="00F63F4D">
            <w:pPr>
              <w:rPr>
                <w:sz w:val="22"/>
                <w:szCs w:val="22"/>
              </w:rPr>
            </w:pPr>
            <w:proofErr w:type="spellStart"/>
            <w:r w:rsidRPr="00A70670">
              <w:rPr>
                <w:sz w:val="22"/>
                <w:szCs w:val="22"/>
              </w:rPr>
              <w:t>Azinphos</w:t>
            </w:r>
            <w:proofErr w:type="spellEnd"/>
            <w:r w:rsidRPr="00A70670">
              <w:rPr>
                <w:sz w:val="22"/>
                <w:szCs w:val="22"/>
              </w:rPr>
              <w:t xml:space="preserve"> ethyl (Ethyl </w:t>
            </w:r>
            <w:proofErr w:type="spellStart"/>
            <w:r w:rsidRPr="00A70670">
              <w:rPr>
                <w:sz w:val="22"/>
                <w:szCs w:val="22"/>
              </w:rPr>
              <w:t>guthion</w:t>
            </w:r>
            <w:proofErr w:type="spellEnd"/>
            <w:r w:rsidRPr="00A70670">
              <w:rPr>
                <w:sz w:val="22"/>
                <w:szCs w:val="22"/>
              </w:rPr>
              <w:t>)</w:t>
            </w:r>
          </w:p>
        </w:tc>
        <w:tc>
          <w:tcPr>
            <w:tcW w:w="1450" w:type="dxa"/>
          </w:tcPr>
          <w:p w14:paraId="312C4A1F" w14:textId="77777777" w:rsidR="001C2AF8" w:rsidRPr="00A70670" w:rsidDel="00D0713E" w:rsidRDefault="001C2AF8" w:rsidP="00F63F4D">
            <w:pPr>
              <w:rPr>
                <w:sz w:val="22"/>
                <w:szCs w:val="22"/>
              </w:rPr>
            </w:pPr>
            <w:r w:rsidRPr="00A70670">
              <w:rPr>
                <w:sz w:val="22"/>
                <w:szCs w:val="22"/>
              </w:rPr>
              <w:t>642-71-9</w:t>
            </w:r>
          </w:p>
        </w:tc>
        <w:tc>
          <w:tcPr>
            <w:tcW w:w="3168" w:type="dxa"/>
          </w:tcPr>
          <w:p w14:paraId="0B24460E" w14:textId="77777777" w:rsidR="001C2AF8" w:rsidRPr="00A70670" w:rsidDel="00D0713E" w:rsidRDefault="001C2AF8" w:rsidP="00F63F4D">
            <w:pPr>
              <w:rPr>
                <w:sz w:val="22"/>
                <w:szCs w:val="22"/>
              </w:rPr>
            </w:pPr>
            <w:r w:rsidRPr="00A70670">
              <w:rPr>
                <w:sz w:val="22"/>
                <w:szCs w:val="22"/>
              </w:rPr>
              <w:t>Demeton-O</w:t>
            </w:r>
          </w:p>
        </w:tc>
        <w:tc>
          <w:tcPr>
            <w:tcW w:w="1440" w:type="dxa"/>
          </w:tcPr>
          <w:p w14:paraId="09A042CF" w14:textId="77777777" w:rsidR="001C2AF8" w:rsidRPr="00A70670" w:rsidDel="00D0713E" w:rsidRDefault="001C2AF8" w:rsidP="00F63F4D">
            <w:pPr>
              <w:rPr>
                <w:sz w:val="22"/>
                <w:szCs w:val="22"/>
              </w:rPr>
            </w:pPr>
            <w:r w:rsidRPr="00A70670">
              <w:rPr>
                <w:sz w:val="22"/>
                <w:szCs w:val="22"/>
              </w:rPr>
              <w:t>298-02-3</w:t>
            </w:r>
          </w:p>
        </w:tc>
      </w:tr>
      <w:tr w:rsidR="001C2AF8" w:rsidRPr="00A70670" w:rsidDel="00D0713E" w14:paraId="5BC8514C" w14:textId="77777777" w:rsidTr="00F63F4D">
        <w:trPr>
          <w:trHeight w:val="230"/>
        </w:trPr>
        <w:tc>
          <w:tcPr>
            <w:tcW w:w="3294" w:type="dxa"/>
          </w:tcPr>
          <w:p w14:paraId="139057EA" w14:textId="77777777" w:rsidR="001C2AF8" w:rsidRPr="00A70670" w:rsidDel="00D0713E" w:rsidRDefault="001C2AF8" w:rsidP="00F63F4D">
            <w:pPr>
              <w:rPr>
                <w:sz w:val="22"/>
                <w:szCs w:val="22"/>
              </w:rPr>
            </w:pPr>
            <w:proofErr w:type="spellStart"/>
            <w:r w:rsidRPr="00A70670">
              <w:rPr>
                <w:sz w:val="22"/>
                <w:szCs w:val="22"/>
              </w:rPr>
              <w:t>Azinphos</w:t>
            </w:r>
            <w:proofErr w:type="spellEnd"/>
            <w:r w:rsidRPr="00A70670">
              <w:rPr>
                <w:sz w:val="22"/>
                <w:szCs w:val="22"/>
              </w:rPr>
              <w:t xml:space="preserve"> methyl (</w:t>
            </w:r>
            <w:proofErr w:type="spellStart"/>
            <w:r w:rsidRPr="00A70670">
              <w:rPr>
                <w:sz w:val="22"/>
                <w:szCs w:val="22"/>
              </w:rPr>
              <w:t>Guthion</w:t>
            </w:r>
            <w:proofErr w:type="spellEnd"/>
            <w:r w:rsidRPr="00A70670">
              <w:rPr>
                <w:sz w:val="22"/>
                <w:szCs w:val="22"/>
              </w:rPr>
              <w:t>)</w:t>
            </w:r>
          </w:p>
        </w:tc>
        <w:tc>
          <w:tcPr>
            <w:tcW w:w="1450" w:type="dxa"/>
          </w:tcPr>
          <w:p w14:paraId="238956B8" w14:textId="77777777" w:rsidR="001C2AF8" w:rsidRPr="00A70670" w:rsidDel="00D0713E" w:rsidRDefault="001C2AF8" w:rsidP="00F63F4D">
            <w:pPr>
              <w:rPr>
                <w:sz w:val="22"/>
                <w:szCs w:val="22"/>
              </w:rPr>
            </w:pPr>
            <w:r w:rsidRPr="00A70670">
              <w:rPr>
                <w:sz w:val="22"/>
                <w:szCs w:val="22"/>
              </w:rPr>
              <w:t>86-50-0</w:t>
            </w:r>
          </w:p>
        </w:tc>
        <w:tc>
          <w:tcPr>
            <w:tcW w:w="3168" w:type="dxa"/>
          </w:tcPr>
          <w:p w14:paraId="66D098D9" w14:textId="77777777" w:rsidR="001C2AF8" w:rsidRPr="00A70670" w:rsidDel="00D0713E" w:rsidRDefault="001C2AF8" w:rsidP="00F63F4D">
            <w:pPr>
              <w:rPr>
                <w:sz w:val="22"/>
                <w:szCs w:val="22"/>
              </w:rPr>
            </w:pPr>
            <w:r w:rsidRPr="00A70670">
              <w:rPr>
                <w:sz w:val="22"/>
                <w:szCs w:val="22"/>
              </w:rPr>
              <w:t>Demeton-</w:t>
            </w:r>
            <w:proofErr w:type="spellStart"/>
            <w:r w:rsidRPr="00A70670">
              <w:rPr>
                <w:sz w:val="22"/>
                <w:szCs w:val="22"/>
              </w:rPr>
              <w:t>Oc</w:t>
            </w:r>
            <w:proofErr w:type="spellEnd"/>
          </w:p>
        </w:tc>
        <w:tc>
          <w:tcPr>
            <w:tcW w:w="1440" w:type="dxa"/>
          </w:tcPr>
          <w:p w14:paraId="6B84AC06" w14:textId="77777777" w:rsidR="001C2AF8" w:rsidRPr="00A70670" w:rsidDel="00D0713E" w:rsidRDefault="001C2AF8" w:rsidP="00F63F4D">
            <w:pPr>
              <w:rPr>
                <w:sz w:val="22"/>
                <w:szCs w:val="22"/>
              </w:rPr>
            </w:pPr>
            <w:r w:rsidRPr="00A70670">
              <w:rPr>
                <w:sz w:val="22"/>
                <w:szCs w:val="22"/>
              </w:rPr>
              <w:t>8065-48-3</w:t>
            </w:r>
          </w:p>
        </w:tc>
      </w:tr>
      <w:tr w:rsidR="001C2AF8" w:rsidRPr="00A70670" w:rsidDel="00D0713E" w14:paraId="4A4B224D" w14:textId="77777777" w:rsidTr="00F63F4D">
        <w:trPr>
          <w:trHeight w:val="230"/>
        </w:trPr>
        <w:tc>
          <w:tcPr>
            <w:tcW w:w="3294" w:type="dxa"/>
          </w:tcPr>
          <w:p w14:paraId="2EE3B8D6" w14:textId="77777777" w:rsidR="001C2AF8" w:rsidRPr="00A70670" w:rsidDel="00D0713E" w:rsidRDefault="001C2AF8" w:rsidP="00F63F4D">
            <w:pPr>
              <w:rPr>
                <w:sz w:val="22"/>
                <w:szCs w:val="22"/>
              </w:rPr>
            </w:pPr>
            <w:r w:rsidRPr="00A70670">
              <w:rPr>
                <w:sz w:val="22"/>
                <w:szCs w:val="22"/>
              </w:rPr>
              <w:t>a-BHC</w:t>
            </w:r>
          </w:p>
        </w:tc>
        <w:tc>
          <w:tcPr>
            <w:tcW w:w="1450" w:type="dxa"/>
          </w:tcPr>
          <w:p w14:paraId="7136B69E" w14:textId="77777777" w:rsidR="001C2AF8" w:rsidRPr="00A70670" w:rsidDel="00D0713E" w:rsidRDefault="001C2AF8" w:rsidP="00F63F4D">
            <w:pPr>
              <w:rPr>
                <w:sz w:val="22"/>
                <w:szCs w:val="22"/>
              </w:rPr>
            </w:pPr>
            <w:r w:rsidRPr="00A70670">
              <w:rPr>
                <w:sz w:val="22"/>
                <w:szCs w:val="22"/>
              </w:rPr>
              <w:t>319-84-6</w:t>
            </w:r>
          </w:p>
        </w:tc>
        <w:tc>
          <w:tcPr>
            <w:tcW w:w="3168" w:type="dxa"/>
          </w:tcPr>
          <w:p w14:paraId="5B08B32C" w14:textId="77777777" w:rsidR="001C2AF8" w:rsidRPr="00A70670" w:rsidDel="00D0713E" w:rsidRDefault="001C2AF8" w:rsidP="00F63F4D">
            <w:pPr>
              <w:rPr>
                <w:sz w:val="22"/>
                <w:szCs w:val="22"/>
              </w:rPr>
            </w:pPr>
            <w:r w:rsidRPr="00A70670">
              <w:rPr>
                <w:sz w:val="22"/>
                <w:szCs w:val="22"/>
              </w:rPr>
              <w:t>Demeton-S</w:t>
            </w:r>
          </w:p>
        </w:tc>
        <w:tc>
          <w:tcPr>
            <w:tcW w:w="1440" w:type="dxa"/>
          </w:tcPr>
          <w:p w14:paraId="77CE8ED9" w14:textId="77777777" w:rsidR="001C2AF8" w:rsidRPr="00A70670" w:rsidDel="00D0713E" w:rsidRDefault="001C2AF8" w:rsidP="00F63F4D">
            <w:pPr>
              <w:rPr>
                <w:sz w:val="22"/>
                <w:szCs w:val="22"/>
              </w:rPr>
            </w:pPr>
            <w:r w:rsidRPr="00A70670">
              <w:rPr>
                <w:sz w:val="22"/>
                <w:szCs w:val="22"/>
              </w:rPr>
              <w:t>126-75-0</w:t>
            </w:r>
          </w:p>
        </w:tc>
      </w:tr>
      <w:tr w:rsidR="001C2AF8" w:rsidRPr="00A70670" w:rsidDel="00D0713E" w14:paraId="649BF242" w14:textId="77777777" w:rsidTr="00F63F4D">
        <w:trPr>
          <w:trHeight w:val="230"/>
        </w:trPr>
        <w:tc>
          <w:tcPr>
            <w:tcW w:w="3294" w:type="dxa"/>
          </w:tcPr>
          <w:p w14:paraId="3F6FCD66" w14:textId="77777777" w:rsidR="001C2AF8" w:rsidRPr="00A70670" w:rsidDel="00D0713E" w:rsidRDefault="001C2AF8" w:rsidP="00F63F4D">
            <w:pPr>
              <w:rPr>
                <w:sz w:val="22"/>
                <w:szCs w:val="22"/>
              </w:rPr>
            </w:pPr>
            <w:r w:rsidRPr="00A70670">
              <w:rPr>
                <w:sz w:val="22"/>
                <w:szCs w:val="22"/>
              </w:rPr>
              <w:t>ß-BHC</w:t>
            </w:r>
          </w:p>
        </w:tc>
        <w:tc>
          <w:tcPr>
            <w:tcW w:w="1450" w:type="dxa"/>
          </w:tcPr>
          <w:p w14:paraId="3F278B56" w14:textId="77777777" w:rsidR="001C2AF8" w:rsidRPr="00A70670" w:rsidDel="00D0713E" w:rsidRDefault="001C2AF8" w:rsidP="00F63F4D">
            <w:pPr>
              <w:rPr>
                <w:sz w:val="22"/>
                <w:szCs w:val="22"/>
              </w:rPr>
            </w:pPr>
            <w:r w:rsidRPr="00A70670">
              <w:rPr>
                <w:sz w:val="22"/>
                <w:szCs w:val="22"/>
              </w:rPr>
              <w:t>319-85-7</w:t>
            </w:r>
          </w:p>
        </w:tc>
        <w:tc>
          <w:tcPr>
            <w:tcW w:w="3168" w:type="dxa"/>
          </w:tcPr>
          <w:p w14:paraId="6B192E71" w14:textId="77777777" w:rsidR="001C2AF8" w:rsidRPr="00A70670" w:rsidDel="00D0713E" w:rsidRDefault="001C2AF8" w:rsidP="00F63F4D">
            <w:pPr>
              <w:rPr>
                <w:sz w:val="22"/>
                <w:szCs w:val="22"/>
              </w:rPr>
            </w:pPr>
            <w:r w:rsidRPr="00A70670">
              <w:rPr>
                <w:sz w:val="22"/>
                <w:szCs w:val="22"/>
              </w:rPr>
              <w:t>Demeton-Sc</w:t>
            </w:r>
          </w:p>
        </w:tc>
        <w:tc>
          <w:tcPr>
            <w:tcW w:w="1440" w:type="dxa"/>
          </w:tcPr>
          <w:p w14:paraId="40179AD7" w14:textId="77777777" w:rsidR="001C2AF8" w:rsidRPr="00A70670" w:rsidDel="00D0713E" w:rsidRDefault="001C2AF8" w:rsidP="00F63F4D">
            <w:pPr>
              <w:rPr>
                <w:sz w:val="22"/>
                <w:szCs w:val="22"/>
              </w:rPr>
            </w:pPr>
            <w:r w:rsidRPr="00A70670">
              <w:rPr>
                <w:sz w:val="22"/>
                <w:szCs w:val="22"/>
              </w:rPr>
              <w:t>8065-48-3</w:t>
            </w:r>
          </w:p>
        </w:tc>
      </w:tr>
      <w:tr w:rsidR="001C2AF8" w:rsidRPr="00A70670" w:rsidDel="00D0713E" w14:paraId="76E7A61F" w14:textId="77777777" w:rsidTr="00F63F4D">
        <w:trPr>
          <w:trHeight w:val="230"/>
        </w:trPr>
        <w:tc>
          <w:tcPr>
            <w:tcW w:w="3294" w:type="dxa"/>
          </w:tcPr>
          <w:p w14:paraId="4DA9CB1B" w14:textId="77777777" w:rsidR="001C2AF8" w:rsidRPr="00A70670" w:rsidDel="00D0713E" w:rsidRDefault="001C2AF8" w:rsidP="00F63F4D">
            <w:pPr>
              <w:rPr>
                <w:sz w:val="22"/>
                <w:szCs w:val="22"/>
              </w:rPr>
            </w:pPr>
            <w:r w:rsidRPr="00A70670">
              <w:rPr>
                <w:sz w:val="22"/>
                <w:szCs w:val="22"/>
              </w:rPr>
              <w:t>?-BHC (Lindane)</w:t>
            </w:r>
          </w:p>
        </w:tc>
        <w:tc>
          <w:tcPr>
            <w:tcW w:w="1450" w:type="dxa"/>
          </w:tcPr>
          <w:p w14:paraId="05E1B1B0" w14:textId="77777777" w:rsidR="001C2AF8" w:rsidRPr="00A70670" w:rsidDel="00D0713E" w:rsidRDefault="001C2AF8" w:rsidP="00F63F4D">
            <w:pPr>
              <w:rPr>
                <w:sz w:val="22"/>
                <w:szCs w:val="22"/>
              </w:rPr>
            </w:pPr>
            <w:r w:rsidRPr="00A70670">
              <w:rPr>
                <w:sz w:val="22"/>
                <w:szCs w:val="22"/>
              </w:rPr>
              <w:t>58-89-9</w:t>
            </w:r>
          </w:p>
        </w:tc>
        <w:tc>
          <w:tcPr>
            <w:tcW w:w="3168" w:type="dxa"/>
          </w:tcPr>
          <w:p w14:paraId="3E6A6F79" w14:textId="77777777" w:rsidR="001C2AF8" w:rsidRPr="00A70670" w:rsidDel="00D0713E" w:rsidRDefault="001C2AF8" w:rsidP="00F63F4D">
            <w:pPr>
              <w:rPr>
                <w:sz w:val="22"/>
                <w:szCs w:val="22"/>
              </w:rPr>
            </w:pPr>
            <w:proofErr w:type="spellStart"/>
            <w:r w:rsidRPr="00A70670">
              <w:rPr>
                <w:sz w:val="22"/>
                <w:szCs w:val="22"/>
              </w:rPr>
              <w:t>Diallate</w:t>
            </w:r>
            <w:proofErr w:type="spellEnd"/>
          </w:p>
        </w:tc>
        <w:tc>
          <w:tcPr>
            <w:tcW w:w="1440" w:type="dxa"/>
          </w:tcPr>
          <w:p w14:paraId="14435A30" w14:textId="77777777" w:rsidR="001C2AF8" w:rsidRPr="00A70670" w:rsidDel="00D0713E" w:rsidRDefault="001C2AF8" w:rsidP="00F63F4D">
            <w:pPr>
              <w:rPr>
                <w:sz w:val="22"/>
                <w:szCs w:val="22"/>
              </w:rPr>
            </w:pPr>
            <w:r w:rsidRPr="00A70670">
              <w:rPr>
                <w:sz w:val="22"/>
                <w:szCs w:val="22"/>
              </w:rPr>
              <w:t>2303-16-4</w:t>
            </w:r>
          </w:p>
        </w:tc>
      </w:tr>
      <w:tr w:rsidR="001C2AF8" w:rsidRPr="00A70670" w:rsidDel="00D0713E" w14:paraId="6E05E1D8" w14:textId="77777777" w:rsidTr="00F63F4D">
        <w:trPr>
          <w:trHeight w:val="228"/>
        </w:trPr>
        <w:tc>
          <w:tcPr>
            <w:tcW w:w="3294" w:type="dxa"/>
          </w:tcPr>
          <w:p w14:paraId="2FDCE66E" w14:textId="77777777" w:rsidR="001C2AF8" w:rsidRPr="00A70670" w:rsidDel="00D0713E" w:rsidRDefault="001C2AF8" w:rsidP="00F63F4D">
            <w:pPr>
              <w:rPr>
                <w:sz w:val="22"/>
                <w:szCs w:val="22"/>
              </w:rPr>
            </w:pPr>
            <w:r w:rsidRPr="00A70670">
              <w:rPr>
                <w:sz w:val="22"/>
                <w:szCs w:val="22"/>
              </w:rPr>
              <w:t>d-BHC</w:t>
            </w:r>
          </w:p>
        </w:tc>
        <w:tc>
          <w:tcPr>
            <w:tcW w:w="1450" w:type="dxa"/>
          </w:tcPr>
          <w:p w14:paraId="4880C47B" w14:textId="77777777" w:rsidR="001C2AF8" w:rsidRPr="00A70670" w:rsidDel="00D0713E" w:rsidRDefault="001C2AF8" w:rsidP="00F63F4D">
            <w:pPr>
              <w:rPr>
                <w:sz w:val="22"/>
                <w:szCs w:val="22"/>
              </w:rPr>
            </w:pPr>
            <w:r w:rsidRPr="00A70670">
              <w:rPr>
                <w:sz w:val="22"/>
                <w:szCs w:val="22"/>
              </w:rPr>
              <w:t>319-86-8</w:t>
            </w:r>
          </w:p>
        </w:tc>
        <w:tc>
          <w:tcPr>
            <w:tcW w:w="3168" w:type="dxa"/>
          </w:tcPr>
          <w:p w14:paraId="0EFE7735" w14:textId="77777777" w:rsidR="001C2AF8" w:rsidRPr="00A70670" w:rsidDel="00D0713E" w:rsidRDefault="001C2AF8" w:rsidP="00F63F4D">
            <w:pPr>
              <w:rPr>
                <w:sz w:val="22"/>
                <w:szCs w:val="22"/>
              </w:rPr>
            </w:pPr>
            <w:r w:rsidRPr="00A70670">
              <w:rPr>
                <w:sz w:val="22"/>
                <w:szCs w:val="22"/>
              </w:rPr>
              <w:t>Diazinon</w:t>
            </w:r>
          </w:p>
        </w:tc>
        <w:tc>
          <w:tcPr>
            <w:tcW w:w="1440" w:type="dxa"/>
          </w:tcPr>
          <w:p w14:paraId="532FDB88" w14:textId="77777777" w:rsidR="001C2AF8" w:rsidRPr="00A70670" w:rsidDel="00D0713E" w:rsidRDefault="001C2AF8" w:rsidP="00F63F4D">
            <w:pPr>
              <w:rPr>
                <w:sz w:val="22"/>
                <w:szCs w:val="22"/>
              </w:rPr>
            </w:pPr>
            <w:r w:rsidRPr="00A70670">
              <w:rPr>
                <w:sz w:val="22"/>
                <w:szCs w:val="22"/>
              </w:rPr>
              <w:t>333-41-5</w:t>
            </w:r>
          </w:p>
        </w:tc>
      </w:tr>
      <w:tr w:rsidR="001C2AF8" w:rsidRPr="00A70670" w:rsidDel="00D0713E" w14:paraId="767782F3" w14:textId="77777777" w:rsidTr="00F63F4D">
        <w:trPr>
          <w:trHeight w:val="460"/>
        </w:trPr>
        <w:tc>
          <w:tcPr>
            <w:tcW w:w="3294" w:type="dxa"/>
          </w:tcPr>
          <w:p w14:paraId="72B61BD1" w14:textId="77777777" w:rsidR="001C2AF8" w:rsidRPr="00A70670" w:rsidDel="00D0713E" w:rsidRDefault="001C2AF8" w:rsidP="00F63F4D">
            <w:pPr>
              <w:rPr>
                <w:sz w:val="22"/>
                <w:szCs w:val="22"/>
              </w:rPr>
            </w:pPr>
            <w:r w:rsidRPr="00A70670">
              <w:rPr>
                <w:sz w:val="22"/>
                <w:szCs w:val="22"/>
              </w:rPr>
              <w:t>Bendiocarb</w:t>
            </w:r>
          </w:p>
        </w:tc>
        <w:tc>
          <w:tcPr>
            <w:tcW w:w="1450" w:type="dxa"/>
          </w:tcPr>
          <w:p w14:paraId="4F5626F9" w14:textId="77777777" w:rsidR="001C2AF8" w:rsidRPr="00A70670" w:rsidDel="00D0713E" w:rsidRDefault="001C2AF8" w:rsidP="00F63F4D">
            <w:pPr>
              <w:rPr>
                <w:sz w:val="22"/>
                <w:szCs w:val="22"/>
              </w:rPr>
            </w:pPr>
            <w:r w:rsidRPr="00A70670">
              <w:rPr>
                <w:sz w:val="22"/>
                <w:szCs w:val="22"/>
              </w:rPr>
              <w:t>22781-23-3</w:t>
            </w:r>
          </w:p>
        </w:tc>
        <w:tc>
          <w:tcPr>
            <w:tcW w:w="3168" w:type="dxa"/>
          </w:tcPr>
          <w:p w14:paraId="3721F6A6" w14:textId="77777777" w:rsidR="001C2AF8" w:rsidRPr="00A70670" w:rsidDel="00D0713E" w:rsidRDefault="001C2AF8" w:rsidP="00F63F4D">
            <w:pPr>
              <w:rPr>
                <w:sz w:val="22"/>
                <w:szCs w:val="22"/>
              </w:rPr>
            </w:pPr>
            <w:r w:rsidRPr="00A70670">
              <w:rPr>
                <w:sz w:val="22"/>
                <w:szCs w:val="22"/>
              </w:rPr>
              <w:t>1,2-Dibromo-3-chloropropane (DBCP)</w:t>
            </w:r>
          </w:p>
        </w:tc>
        <w:tc>
          <w:tcPr>
            <w:tcW w:w="1440" w:type="dxa"/>
          </w:tcPr>
          <w:p w14:paraId="2D001021" w14:textId="77777777" w:rsidR="001C2AF8" w:rsidRPr="00A70670" w:rsidDel="00D0713E" w:rsidRDefault="001C2AF8" w:rsidP="00F63F4D">
            <w:pPr>
              <w:rPr>
                <w:sz w:val="22"/>
                <w:szCs w:val="22"/>
              </w:rPr>
            </w:pPr>
            <w:r w:rsidRPr="00A70670">
              <w:rPr>
                <w:sz w:val="22"/>
                <w:szCs w:val="22"/>
              </w:rPr>
              <w:t>96-12-8</w:t>
            </w:r>
          </w:p>
        </w:tc>
      </w:tr>
      <w:tr w:rsidR="001C2AF8" w:rsidRPr="00A70670" w:rsidDel="00D0713E" w14:paraId="4098C3BD" w14:textId="77777777" w:rsidTr="00F63F4D">
        <w:trPr>
          <w:trHeight w:val="230"/>
        </w:trPr>
        <w:tc>
          <w:tcPr>
            <w:tcW w:w="3294" w:type="dxa"/>
          </w:tcPr>
          <w:p w14:paraId="61E7909F" w14:textId="77777777" w:rsidR="001C2AF8" w:rsidRPr="00A70670" w:rsidDel="00D0713E" w:rsidRDefault="001C2AF8" w:rsidP="00F63F4D">
            <w:pPr>
              <w:rPr>
                <w:sz w:val="22"/>
                <w:szCs w:val="22"/>
              </w:rPr>
            </w:pPr>
            <w:proofErr w:type="spellStart"/>
            <w:r w:rsidRPr="00A70670">
              <w:rPr>
                <w:sz w:val="22"/>
                <w:szCs w:val="22"/>
              </w:rPr>
              <w:t>Benfluralin</w:t>
            </w:r>
            <w:proofErr w:type="spellEnd"/>
          </w:p>
        </w:tc>
        <w:tc>
          <w:tcPr>
            <w:tcW w:w="1450" w:type="dxa"/>
          </w:tcPr>
          <w:p w14:paraId="0BA416C8" w14:textId="77777777" w:rsidR="001C2AF8" w:rsidRPr="00A70670" w:rsidDel="00D0713E" w:rsidRDefault="001C2AF8" w:rsidP="00F63F4D">
            <w:pPr>
              <w:rPr>
                <w:sz w:val="22"/>
                <w:szCs w:val="22"/>
              </w:rPr>
            </w:pPr>
            <w:r w:rsidRPr="00A70670">
              <w:rPr>
                <w:sz w:val="22"/>
                <w:szCs w:val="22"/>
              </w:rPr>
              <w:t>1861-40-1</w:t>
            </w:r>
          </w:p>
        </w:tc>
        <w:tc>
          <w:tcPr>
            <w:tcW w:w="3168" w:type="dxa"/>
          </w:tcPr>
          <w:p w14:paraId="310AA32A" w14:textId="77777777" w:rsidR="001C2AF8" w:rsidRPr="00A70670" w:rsidDel="00D0713E" w:rsidRDefault="001C2AF8" w:rsidP="00F63F4D">
            <w:pPr>
              <w:rPr>
                <w:sz w:val="22"/>
                <w:szCs w:val="22"/>
              </w:rPr>
            </w:pPr>
            <w:r w:rsidRPr="00A70670">
              <w:rPr>
                <w:sz w:val="22"/>
                <w:szCs w:val="22"/>
              </w:rPr>
              <w:t>Dicamba</w:t>
            </w:r>
          </w:p>
        </w:tc>
        <w:tc>
          <w:tcPr>
            <w:tcW w:w="1440" w:type="dxa"/>
          </w:tcPr>
          <w:p w14:paraId="0022580E" w14:textId="77777777" w:rsidR="001C2AF8" w:rsidRPr="00A70670" w:rsidDel="00D0713E" w:rsidRDefault="001C2AF8" w:rsidP="00F63F4D">
            <w:pPr>
              <w:rPr>
                <w:sz w:val="22"/>
                <w:szCs w:val="22"/>
              </w:rPr>
            </w:pPr>
            <w:r w:rsidRPr="00A70670">
              <w:rPr>
                <w:sz w:val="22"/>
                <w:szCs w:val="22"/>
              </w:rPr>
              <w:t>1918-00-9</w:t>
            </w:r>
          </w:p>
        </w:tc>
      </w:tr>
      <w:tr w:rsidR="001C2AF8" w:rsidRPr="00A70670" w:rsidDel="00D0713E" w14:paraId="61DAF547" w14:textId="77777777" w:rsidTr="00F63F4D">
        <w:trPr>
          <w:trHeight w:val="230"/>
        </w:trPr>
        <w:tc>
          <w:tcPr>
            <w:tcW w:w="3294" w:type="dxa"/>
          </w:tcPr>
          <w:p w14:paraId="3F99FB69" w14:textId="77777777" w:rsidR="001C2AF8" w:rsidRPr="00A70670" w:rsidDel="00D0713E" w:rsidRDefault="001C2AF8" w:rsidP="00F63F4D">
            <w:pPr>
              <w:rPr>
                <w:sz w:val="22"/>
                <w:szCs w:val="22"/>
              </w:rPr>
            </w:pPr>
            <w:proofErr w:type="spellStart"/>
            <w:r w:rsidRPr="00A70670">
              <w:rPr>
                <w:sz w:val="22"/>
                <w:szCs w:val="22"/>
              </w:rPr>
              <w:t>Bolstar</w:t>
            </w:r>
            <w:proofErr w:type="spellEnd"/>
            <w:r w:rsidRPr="00A70670">
              <w:rPr>
                <w:sz w:val="22"/>
                <w:szCs w:val="22"/>
              </w:rPr>
              <w:t xml:space="preserve"> (</w:t>
            </w:r>
            <w:proofErr w:type="spellStart"/>
            <w:r w:rsidRPr="00A70670">
              <w:rPr>
                <w:sz w:val="22"/>
                <w:szCs w:val="22"/>
              </w:rPr>
              <w:t>Sulprofos</w:t>
            </w:r>
            <w:proofErr w:type="spellEnd"/>
            <w:r w:rsidRPr="00A70670">
              <w:rPr>
                <w:sz w:val="22"/>
                <w:szCs w:val="22"/>
              </w:rPr>
              <w:t>)</w:t>
            </w:r>
          </w:p>
        </w:tc>
        <w:tc>
          <w:tcPr>
            <w:tcW w:w="1450" w:type="dxa"/>
          </w:tcPr>
          <w:p w14:paraId="114EB387" w14:textId="77777777" w:rsidR="001C2AF8" w:rsidRPr="00A70670" w:rsidDel="00D0713E" w:rsidRDefault="001C2AF8" w:rsidP="00F63F4D">
            <w:pPr>
              <w:rPr>
                <w:sz w:val="22"/>
                <w:szCs w:val="22"/>
              </w:rPr>
            </w:pPr>
            <w:r w:rsidRPr="00A70670">
              <w:rPr>
                <w:sz w:val="22"/>
                <w:szCs w:val="22"/>
              </w:rPr>
              <w:t>35400-43-2</w:t>
            </w:r>
          </w:p>
        </w:tc>
        <w:tc>
          <w:tcPr>
            <w:tcW w:w="3168" w:type="dxa"/>
          </w:tcPr>
          <w:p w14:paraId="134A075B" w14:textId="77777777" w:rsidR="001C2AF8" w:rsidRPr="00A70670" w:rsidDel="00D0713E" w:rsidRDefault="001C2AF8" w:rsidP="00F63F4D">
            <w:pPr>
              <w:rPr>
                <w:sz w:val="22"/>
                <w:szCs w:val="22"/>
              </w:rPr>
            </w:pPr>
            <w:proofErr w:type="spellStart"/>
            <w:r w:rsidRPr="00A70670">
              <w:rPr>
                <w:sz w:val="22"/>
                <w:szCs w:val="22"/>
              </w:rPr>
              <w:t>Dichlobenil</w:t>
            </w:r>
            <w:proofErr w:type="spellEnd"/>
            <w:r w:rsidRPr="00A70670">
              <w:rPr>
                <w:sz w:val="22"/>
                <w:szCs w:val="22"/>
              </w:rPr>
              <w:t xml:space="preserve"> (</w:t>
            </w:r>
            <w:proofErr w:type="spellStart"/>
            <w:r w:rsidRPr="00A70670">
              <w:rPr>
                <w:sz w:val="22"/>
                <w:szCs w:val="22"/>
              </w:rPr>
              <w:t>Casoron</w:t>
            </w:r>
            <w:proofErr w:type="spellEnd"/>
            <w:r w:rsidRPr="00A70670">
              <w:rPr>
                <w:sz w:val="22"/>
                <w:szCs w:val="22"/>
              </w:rPr>
              <w:t>)</w:t>
            </w:r>
          </w:p>
        </w:tc>
        <w:tc>
          <w:tcPr>
            <w:tcW w:w="1440" w:type="dxa"/>
          </w:tcPr>
          <w:p w14:paraId="1A08E236" w14:textId="77777777" w:rsidR="001C2AF8" w:rsidRPr="00A70670" w:rsidDel="00D0713E" w:rsidRDefault="001C2AF8" w:rsidP="00F63F4D">
            <w:pPr>
              <w:rPr>
                <w:sz w:val="22"/>
                <w:szCs w:val="22"/>
              </w:rPr>
            </w:pPr>
            <w:r w:rsidRPr="00A70670">
              <w:rPr>
                <w:sz w:val="22"/>
                <w:szCs w:val="22"/>
              </w:rPr>
              <w:t>1194-65-6</w:t>
            </w:r>
          </w:p>
        </w:tc>
      </w:tr>
      <w:tr w:rsidR="001C2AF8" w:rsidRPr="00A70670" w:rsidDel="00D0713E" w14:paraId="19D82018" w14:textId="77777777" w:rsidTr="00F63F4D">
        <w:trPr>
          <w:trHeight w:val="230"/>
        </w:trPr>
        <w:tc>
          <w:tcPr>
            <w:tcW w:w="3294" w:type="dxa"/>
          </w:tcPr>
          <w:p w14:paraId="28007F75" w14:textId="77777777" w:rsidR="001C2AF8" w:rsidRPr="00A70670" w:rsidDel="00D0713E" w:rsidRDefault="001C2AF8" w:rsidP="00F63F4D">
            <w:pPr>
              <w:rPr>
                <w:sz w:val="22"/>
                <w:szCs w:val="22"/>
              </w:rPr>
            </w:pPr>
            <w:proofErr w:type="spellStart"/>
            <w:r w:rsidRPr="00A70670">
              <w:rPr>
                <w:sz w:val="22"/>
                <w:szCs w:val="22"/>
              </w:rPr>
              <w:t>Bromacil</w:t>
            </w:r>
            <w:proofErr w:type="spellEnd"/>
          </w:p>
        </w:tc>
        <w:tc>
          <w:tcPr>
            <w:tcW w:w="1450" w:type="dxa"/>
          </w:tcPr>
          <w:p w14:paraId="36267D1A" w14:textId="77777777" w:rsidR="001C2AF8" w:rsidRPr="00A70670" w:rsidDel="00D0713E" w:rsidRDefault="001C2AF8" w:rsidP="00F63F4D">
            <w:pPr>
              <w:rPr>
                <w:sz w:val="22"/>
                <w:szCs w:val="22"/>
              </w:rPr>
            </w:pPr>
            <w:r w:rsidRPr="00A70670">
              <w:rPr>
                <w:sz w:val="22"/>
                <w:szCs w:val="22"/>
              </w:rPr>
              <w:t>314-40-9</w:t>
            </w:r>
          </w:p>
        </w:tc>
        <w:tc>
          <w:tcPr>
            <w:tcW w:w="3168" w:type="dxa"/>
          </w:tcPr>
          <w:p w14:paraId="7D9A20DD" w14:textId="77777777" w:rsidR="001C2AF8" w:rsidRPr="00A70670" w:rsidDel="00D0713E" w:rsidRDefault="001C2AF8" w:rsidP="00F63F4D">
            <w:pPr>
              <w:rPr>
                <w:sz w:val="22"/>
                <w:szCs w:val="22"/>
              </w:rPr>
            </w:pPr>
            <w:r w:rsidRPr="00A70670">
              <w:rPr>
                <w:sz w:val="22"/>
                <w:szCs w:val="22"/>
              </w:rPr>
              <w:t>3,5-Dichlorobenzoic acid</w:t>
            </w:r>
          </w:p>
        </w:tc>
        <w:tc>
          <w:tcPr>
            <w:tcW w:w="1440" w:type="dxa"/>
          </w:tcPr>
          <w:p w14:paraId="1CEBB6FF" w14:textId="77777777" w:rsidR="001C2AF8" w:rsidRPr="00A70670" w:rsidDel="00D0713E" w:rsidRDefault="001C2AF8" w:rsidP="00F63F4D">
            <w:pPr>
              <w:rPr>
                <w:sz w:val="22"/>
                <w:szCs w:val="22"/>
              </w:rPr>
            </w:pPr>
            <w:r w:rsidRPr="00A70670">
              <w:rPr>
                <w:sz w:val="22"/>
                <w:szCs w:val="22"/>
              </w:rPr>
              <w:t>51-36-5</w:t>
            </w:r>
          </w:p>
        </w:tc>
      </w:tr>
      <w:tr w:rsidR="001C2AF8" w:rsidRPr="00A70670" w:rsidDel="00D0713E" w14:paraId="50DA65EA" w14:textId="77777777" w:rsidTr="00F63F4D">
        <w:trPr>
          <w:trHeight w:val="230"/>
        </w:trPr>
        <w:tc>
          <w:tcPr>
            <w:tcW w:w="3294" w:type="dxa"/>
          </w:tcPr>
          <w:p w14:paraId="1353E8D3" w14:textId="77777777" w:rsidR="001C2AF8" w:rsidRPr="00A70670" w:rsidDel="00D0713E" w:rsidRDefault="001C2AF8" w:rsidP="00F63F4D">
            <w:pPr>
              <w:rPr>
                <w:sz w:val="22"/>
                <w:szCs w:val="22"/>
              </w:rPr>
            </w:pPr>
            <w:r w:rsidRPr="00A70670">
              <w:rPr>
                <w:sz w:val="22"/>
                <w:szCs w:val="22"/>
              </w:rPr>
              <w:t>Bromoxynil (</w:t>
            </w:r>
            <w:proofErr w:type="spellStart"/>
            <w:r w:rsidRPr="00A70670">
              <w:rPr>
                <w:sz w:val="22"/>
                <w:szCs w:val="22"/>
              </w:rPr>
              <w:t>Brominal</w:t>
            </w:r>
            <w:proofErr w:type="spellEnd"/>
            <w:r w:rsidRPr="00A70670">
              <w:rPr>
                <w:sz w:val="22"/>
                <w:szCs w:val="22"/>
              </w:rPr>
              <w:t>)</w:t>
            </w:r>
          </w:p>
        </w:tc>
        <w:tc>
          <w:tcPr>
            <w:tcW w:w="1450" w:type="dxa"/>
          </w:tcPr>
          <w:p w14:paraId="1517B1A9" w14:textId="77777777" w:rsidR="001C2AF8" w:rsidRPr="00A70670" w:rsidDel="00D0713E" w:rsidRDefault="001C2AF8" w:rsidP="00F63F4D">
            <w:pPr>
              <w:rPr>
                <w:sz w:val="22"/>
                <w:szCs w:val="22"/>
              </w:rPr>
            </w:pPr>
            <w:r w:rsidRPr="00A70670">
              <w:rPr>
                <w:sz w:val="22"/>
                <w:szCs w:val="22"/>
              </w:rPr>
              <w:t>1689-84-5</w:t>
            </w:r>
          </w:p>
        </w:tc>
        <w:tc>
          <w:tcPr>
            <w:tcW w:w="3168" w:type="dxa"/>
          </w:tcPr>
          <w:p w14:paraId="49074D0D" w14:textId="77777777" w:rsidR="001C2AF8" w:rsidRPr="00A70670" w:rsidDel="00D0713E" w:rsidRDefault="001C2AF8" w:rsidP="00F63F4D">
            <w:pPr>
              <w:rPr>
                <w:sz w:val="22"/>
                <w:szCs w:val="22"/>
              </w:rPr>
            </w:pPr>
            <w:proofErr w:type="spellStart"/>
            <w:r w:rsidRPr="00A70670">
              <w:rPr>
                <w:sz w:val="22"/>
                <w:szCs w:val="22"/>
              </w:rPr>
              <w:t>Dichlorofenthiona</w:t>
            </w:r>
            <w:proofErr w:type="spellEnd"/>
          </w:p>
        </w:tc>
        <w:tc>
          <w:tcPr>
            <w:tcW w:w="1440" w:type="dxa"/>
          </w:tcPr>
          <w:p w14:paraId="3823CF74" w14:textId="77777777" w:rsidR="001C2AF8" w:rsidRPr="00A70670" w:rsidDel="00D0713E" w:rsidRDefault="001C2AF8" w:rsidP="00F63F4D">
            <w:pPr>
              <w:rPr>
                <w:sz w:val="22"/>
                <w:szCs w:val="22"/>
              </w:rPr>
            </w:pPr>
            <w:r w:rsidRPr="00A70670">
              <w:rPr>
                <w:sz w:val="22"/>
                <w:szCs w:val="22"/>
              </w:rPr>
              <w:t>97-17-6</w:t>
            </w:r>
          </w:p>
        </w:tc>
      </w:tr>
      <w:tr w:rsidR="001C2AF8" w:rsidRPr="00A70670" w:rsidDel="00D0713E" w14:paraId="125967B3" w14:textId="77777777" w:rsidTr="00F63F4D">
        <w:trPr>
          <w:trHeight w:val="230"/>
        </w:trPr>
        <w:tc>
          <w:tcPr>
            <w:tcW w:w="3294" w:type="dxa"/>
          </w:tcPr>
          <w:p w14:paraId="65849480" w14:textId="77777777" w:rsidR="001C2AF8" w:rsidRPr="00A70670" w:rsidDel="00D0713E" w:rsidRDefault="001C2AF8" w:rsidP="00F63F4D">
            <w:pPr>
              <w:rPr>
                <w:sz w:val="22"/>
                <w:szCs w:val="22"/>
              </w:rPr>
            </w:pPr>
            <w:r w:rsidRPr="00A70670">
              <w:rPr>
                <w:sz w:val="22"/>
                <w:szCs w:val="22"/>
              </w:rPr>
              <w:t>Busan 40</w:t>
            </w:r>
          </w:p>
        </w:tc>
        <w:tc>
          <w:tcPr>
            <w:tcW w:w="1450" w:type="dxa"/>
          </w:tcPr>
          <w:p w14:paraId="2A41F22E" w14:textId="77777777" w:rsidR="001C2AF8" w:rsidRPr="00A70670" w:rsidDel="00D0713E" w:rsidRDefault="001C2AF8" w:rsidP="00F63F4D">
            <w:pPr>
              <w:rPr>
                <w:sz w:val="22"/>
                <w:szCs w:val="22"/>
              </w:rPr>
            </w:pPr>
            <w:r w:rsidRPr="00A70670">
              <w:rPr>
                <w:sz w:val="22"/>
                <w:szCs w:val="22"/>
              </w:rPr>
              <w:t>51026-28-9</w:t>
            </w:r>
          </w:p>
        </w:tc>
        <w:tc>
          <w:tcPr>
            <w:tcW w:w="3168" w:type="dxa"/>
          </w:tcPr>
          <w:p w14:paraId="3EF495F8" w14:textId="77777777" w:rsidR="001C2AF8" w:rsidRPr="00A70670" w:rsidDel="00D0713E" w:rsidRDefault="001C2AF8" w:rsidP="00F63F4D">
            <w:pPr>
              <w:rPr>
                <w:sz w:val="22"/>
                <w:szCs w:val="22"/>
              </w:rPr>
            </w:pPr>
            <w:proofErr w:type="spellStart"/>
            <w:r w:rsidRPr="00A70670">
              <w:rPr>
                <w:sz w:val="22"/>
                <w:szCs w:val="22"/>
              </w:rPr>
              <w:t>Dichlorprop</w:t>
            </w:r>
            <w:proofErr w:type="spellEnd"/>
          </w:p>
        </w:tc>
        <w:tc>
          <w:tcPr>
            <w:tcW w:w="1440" w:type="dxa"/>
          </w:tcPr>
          <w:p w14:paraId="482A1AF8" w14:textId="77777777" w:rsidR="001C2AF8" w:rsidRPr="00A70670" w:rsidDel="00D0713E" w:rsidRDefault="001C2AF8" w:rsidP="00F63F4D">
            <w:pPr>
              <w:rPr>
                <w:sz w:val="22"/>
                <w:szCs w:val="22"/>
              </w:rPr>
            </w:pPr>
            <w:r w:rsidRPr="00A70670">
              <w:rPr>
                <w:sz w:val="22"/>
                <w:szCs w:val="22"/>
              </w:rPr>
              <w:t>120-36-5</w:t>
            </w:r>
          </w:p>
        </w:tc>
      </w:tr>
      <w:tr w:rsidR="001C2AF8" w:rsidRPr="00A70670" w:rsidDel="00D0713E" w14:paraId="2855FF0B" w14:textId="77777777" w:rsidTr="00F63F4D">
        <w:trPr>
          <w:trHeight w:val="230"/>
        </w:trPr>
        <w:tc>
          <w:tcPr>
            <w:tcW w:w="3294" w:type="dxa"/>
          </w:tcPr>
          <w:p w14:paraId="0AEBFC12" w14:textId="77777777" w:rsidR="001C2AF8" w:rsidRPr="00A70670" w:rsidDel="00D0713E" w:rsidRDefault="001C2AF8" w:rsidP="00F63F4D">
            <w:pPr>
              <w:rPr>
                <w:sz w:val="22"/>
                <w:szCs w:val="22"/>
              </w:rPr>
            </w:pPr>
            <w:r w:rsidRPr="00A70670">
              <w:rPr>
                <w:sz w:val="22"/>
                <w:szCs w:val="22"/>
              </w:rPr>
              <w:t>Busan 85</w:t>
            </w:r>
          </w:p>
        </w:tc>
        <w:tc>
          <w:tcPr>
            <w:tcW w:w="1450" w:type="dxa"/>
          </w:tcPr>
          <w:p w14:paraId="1A32014E" w14:textId="77777777" w:rsidR="001C2AF8" w:rsidRPr="00A70670" w:rsidDel="00D0713E" w:rsidRDefault="001C2AF8" w:rsidP="00F63F4D">
            <w:pPr>
              <w:rPr>
                <w:sz w:val="22"/>
                <w:szCs w:val="22"/>
              </w:rPr>
            </w:pPr>
            <w:r w:rsidRPr="00A70670">
              <w:rPr>
                <w:sz w:val="22"/>
                <w:szCs w:val="22"/>
              </w:rPr>
              <w:t>128-03-0</w:t>
            </w:r>
          </w:p>
        </w:tc>
        <w:tc>
          <w:tcPr>
            <w:tcW w:w="3168" w:type="dxa"/>
          </w:tcPr>
          <w:p w14:paraId="0B68BABF" w14:textId="77777777" w:rsidR="001C2AF8" w:rsidRPr="00A70670" w:rsidDel="00D0713E" w:rsidRDefault="001C2AF8" w:rsidP="00F63F4D">
            <w:pPr>
              <w:rPr>
                <w:sz w:val="22"/>
                <w:szCs w:val="22"/>
              </w:rPr>
            </w:pPr>
            <w:r w:rsidRPr="00A70670">
              <w:rPr>
                <w:sz w:val="22"/>
                <w:szCs w:val="22"/>
              </w:rPr>
              <w:t>Dichlorvos (DDVP)</w:t>
            </w:r>
          </w:p>
        </w:tc>
        <w:tc>
          <w:tcPr>
            <w:tcW w:w="1440" w:type="dxa"/>
          </w:tcPr>
          <w:p w14:paraId="4BD0E7B6" w14:textId="77777777" w:rsidR="001C2AF8" w:rsidRPr="00A70670" w:rsidDel="00D0713E" w:rsidRDefault="001C2AF8" w:rsidP="00F63F4D">
            <w:pPr>
              <w:rPr>
                <w:sz w:val="22"/>
                <w:szCs w:val="22"/>
              </w:rPr>
            </w:pPr>
            <w:r w:rsidRPr="00A70670">
              <w:rPr>
                <w:sz w:val="22"/>
                <w:szCs w:val="22"/>
              </w:rPr>
              <w:t>62-73-7</w:t>
            </w:r>
          </w:p>
        </w:tc>
      </w:tr>
      <w:tr w:rsidR="001C2AF8" w:rsidRPr="00A70670" w:rsidDel="00D0713E" w14:paraId="15155792" w14:textId="77777777" w:rsidTr="00F63F4D">
        <w:trPr>
          <w:trHeight w:val="230"/>
        </w:trPr>
        <w:tc>
          <w:tcPr>
            <w:tcW w:w="3294" w:type="dxa"/>
          </w:tcPr>
          <w:p w14:paraId="06261F3E" w14:textId="77777777" w:rsidR="001C2AF8" w:rsidRPr="00A70670" w:rsidDel="00D0713E" w:rsidRDefault="001C2AF8" w:rsidP="00F63F4D">
            <w:pPr>
              <w:rPr>
                <w:sz w:val="22"/>
                <w:szCs w:val="22"/>
              </w:rPr>
            </w:pPr>
            <w:r w:rsidRPr="00A70670">
              <w:rPr>
                <w:sz w:val="22"/>
                <w:szCs w:val="22"/>
              </w:rPr>
              <w:t>Butachlor</w:t>
            </w:r>
          </w:p>
        </w:tc>
        <w:tc>
          <w:tcPr>
            <w:tcW w:w="1450" w:type="dxa"/>
          </w:tcPr>
          <w:p w14:paraId="7F89439E" w14:textId="77777777" w:rsidR="001C2AF8" w:rsidRPr="00A70670" w:rsidDel="00D0713E" w:rsidRDefault="001C2AF8" w:rsidP="00F63F4D">
            <w:pPr>
              <w:rPr>
                <w:sz w:val="22"/>
                <w:szCs w:val="22"/>
              </w:rPr>
            </w:pPr>
            <w:r w:rsidRPr="00A70670">
              <w:rPr>
                <w:sz w:val="22"/>
                <w:szCs w:val="22"/>
              </w:rPr>
              <w:t>23184-66-9</w:t>
            </w:r>
          </w:p>
        </w:tc>
        <w:tc>
          <w:tcPr>
            <w:tcW w:w="3168" w:type="dxa"/>
          </w:tcPr>
          <w:p w14:paraId="4FF40A25" w14:textId="77777777" w:rsidR="001C2AF8" w:rsidRPr="00A70670" w:rsidDel="00D0713E" w:rsidRDefault="001C2AF8" w:rsidP="00F63F4D">
            <w:pPr>
              <w:rPr>
                <w:sz w:val="22"/>
                <w:szCs w:val="22"/>
              </w:rPr>
            </w:pPr>
            <w:proofErr w:type="spellStart"/>
            <w:r w:rsidRPr="00A70670">
              <w:rPr>
                <w:sz w:val="22"/>
                <w:szCs w:val="22"/>
              </w:rPr>
              <w:t>Diclofol</w:t>
            </w:r>
            <w:proofErr w:type="spellEnd"/>
            <w:r w:rsidRPr="00A70670">
              <w:rPr>
                <w:sz w:val="22"/>
                <w:szCs w:val="22"/>
              </w:rPr>
              <w:t xml:space="preserve"> (</w:t>
            </w:r>
            <w:proofErr w:type="spellStart"/>
            <w:r w:rsidRPr="00A70670">
              <w:rPr>
                <w:sz w:val="22"/>
                <w:szCs w:val="22"/>
              </w:rPr>
              <w:t>Kelthane</w:t>
            </w:r>
            <w:proofErr w:type="spellEnd"/>
            <w:r w:rsidRPr="00A70670">
              <w:rPr>
                <w:sz w:val="22"/>
                <w:szCs w:val="22"/>
              </w:rPr>
              <w:t>)</w:t>
            </w:r>
          </w:p>
        </w:tc>
        <w:tc>
          <w:tcPr>
            <w:tcW w:w="1440" w:type="dxa"/>
          </w:tcPr>
          <w:p w14:paraId="6036101F" w14:textId="77777777" w:rsidR="001C2AF8" w:rsidRPr="00A70670" w:rsidDel="00D0713E" w:rsidRDefault="001C2AF8" w:rsidP="00F63F4D">
            <w:pPr>
              <w:rPr>
                <w:sz w:val="22"/>
                <w:szCs w:val="22"/>
              </w:rPr>
            </w:pPr>
            <w:r w:rsidRPr="00A70670">
              <w:rPr>
                <w:sz w:val="22"/>
                <w:szCs w:val="22"/>
              </w:rPr>
              <w:t>115-32-2</w:t>
            </w:r>
          </w:p>
        </w:tc>
      </w:tr>
      <w:tr w:rsidR="001C2AF8" w:rsidRPr="00A70670" w:rsidDel="00D0713E" w14:paraId="3789A449" w14:textId="77777777" w:rsidTr="00F63F4D">
        <w:trPr>
          <w:trHeight w:val="230"/>
        </w:trPr>
        <w:tc>
          <w:tcPr>
            <w:tcW w:w="3294" w:type="dxa"/>
          </w:tcPr>
          <w:p w14:paraId="6ECD3B80" w14:textId="77777777" w:rsidR="001C2AF8" w:rsidRPr="00A70670" w:rsidDel="00D0713E" w:rsidRDefault="001C2AF8" w:rsidP="00F63F4D">
            <w:pPr>
              <w:rPr>
                <w:sz w:val="22"/>
                <w:szCs w:val="22"/>
              </w:rPr>
            </w:pPr>
            <w:r w:rsidRPr="00A70670">
              <w:rPr>
                <w:sz w:val="22"/>
                <w:szCs w:val="22"/>
              </w:rPr>
              <w:t>Butylate</w:t>
            </w:r>
          </w:p>
        </w:tc>
        <w:tc>
          <w:tcPr>
            <w:tcW w:w="1450" w:type="dxa"/>
          </w:tcPr>
          <w:p w14:paraId="527097EF" w14:textId="77777777" w:rsidR="001C2AF8" w:rsidRPr="00A70670" w:rsidDel="00D0713E" w:rsidRDefault="001C2AF8" w:rsidP="00F63F4D">
            <w:pPr>
              <w:rPr>
                <w:sz w:val="22"/>
                <w:szCs w:val="22"/>
              </w:rPr>
            </w:pPr>
            <w:r w:rsidRPr="00A70670">
              <w:rPr>
                <w:sz w:val="22"/>
                <w:szCs w:val="22"/>
              </w:rPr>
              <w:t>2008-41-5</w:t>
            </w:r>
          </w:p>
        </w:tc>
        <w:tc>
          <w:tcPr>
            <w:tcW w:w="3168" w:type="dxa"/>
          </w:tcPr>
          <w:p w14:paraId="44817E2C" w14:textId="77777777" w:rsidR="001C2AF8" w:rsidRPr="00A70670" w:rsidDel="00D0713E" w:rsidRDefault="001C2AF8" w:rsidP="00F63F4D">
            <w:pPr>
              <w:rPr>
                <w:sz w:val="22"/>
                <w:szCs w:val="22"/>
              </w:rPr>
            </w:pPr>
            <w:proofErr w:type="spellStart"/>
            <w:r w:rsidRPr="00A70670">
              <w:rPr>
                <w:sz w:val="22"/>
                <w:szCs w:val="22"/>
              </w:rPr>
              <w:t>Diclofop</w:t>
            </w:r>
            <w:proofErr w:type="spellEnd"/>
            <w:r w:rsidRPr="00A70670">
              <w:rPr>
                <w:sz w:val="22"/>
                <w:szCs w:val="22"/>
              </w:rPr>
              <w:t>-methyl</w:t>
            </w:r>
          </w:p>
        </w:tc>
        <w:tc>
          <w:tcPr>
            <w:tcW w:w="1440" w:type="dxa"/>
          </w:tcPr>
          <w:p w14:paraId="36D2295D" w14:textId="77777777" w:rsidR="001C2AF8" w:rsidRPr="00A70670" w:rsidDel="00D0713E" w:rsidRDefault="001C2AF8" w:rsidP="00F63F4D">
            <w:pPr>
              <w:rPr>
                <w:sz w:val="22"/>
                <w:szCs w:val="22"/>
              </w:rPr>
            </w:pPr>
            <w:r w:rsidRPr="00A70670">
              <w:rPr>
                <w:sz w:val="22"/>
                <w:szCs w:val="22"/>
              </w:rPr>
              <w:t>51338-27-3</w:t>
            </w:r>
          </w:p>
        </w:tc>
      </w:tr>
      <w:tr w:rsidR="001C2AF8" w:rsidRPr="00A70670" w:rsidDel="00D0713E" w14:paraId="2DB00E0B" w14:textId="77777777" w:rsidTr="00F63F4D">
        <w:trPr>
          <w:trHeight w:val="230"/>
        </w:trPr>
        <w:tc>
          <w:tcPr>
            <w:tcW w:w="3294" w:type="dxa"/>
          </w:tcPr>
          <w:p w14:paraId="367053A5" w14:textId="77777777" w:rsidR="001C2AF8" w:rsidRPr="00A70670" w:rsidDel="00D0713E" w:rsidRDefault="001C2AF8" w:rsidP="00F63F4D">
            <w:pPr>
              <w:rPr>
                <w:sz w:val="22"/>
                <w:szCs w:val="22"/>
              </w:rPr>
            </w:pPr>
            <w:proofErr w:type="spellStart"/>
            <w:r w:rsidRPr="00A70670">
              <w:rPr>
                <w:sz w:val="22"/>
                <w:szCs w:val="22"/>
              </w:rPr>
              <w:t>Carbophenothiona</w:t>
            </w:r>
            <w:proofErr w:type="spellEnd"/>
          </w:p>
        </w:tc>
        <w:tc>
          <w:tcPr>
            <w:tcW w:w="1450" w:type="dxa"/>
          </w:tcPr>
          <w:p w14:paraId="0E45B397" w14:textId="77777777" w:rsidR="001C2AF8" w:rsidRPr="00A70670" w:rsidDel="00D0713E" w:rsidRDefault="001C2AF8" w:rsidP="00F63F4D">
            <w:pPr>
              <w:rPr>
                <w:sz w:val="22"/>
                <w:szCs w:val="22"/>
              </w:rPr>
            </w:pPr>
            <w:r w:rsidRPr="00A70670">
              <w:rPr>
                <w:sz w:val="22"/>
                <w:szCs w:val="22"/>
              </w:rPr>
              <w:t>786-19-6</w:t>
            </w:r>
          </w:p>
        </w:tc>
        <w:tc>
          <w:tcPr>
            <w:tcW w:w="3168" w:type="dxa"/>
          </w:tcPr>
          <w:p w14:paraId="230768BF" w14:textId="77777777" w:rsidR="001C2AF8" w:rsidRPr="00A70670" w:rsidDel="00D0713E" w:rsidRDefault="001C2AF8" w:rsidP="00F63F4D">
            <w:pPr>
              <w:rPr>
                <w:sz w:val="22"/>
                <w:szCs w:val="22"/>
              </w:rPr>
            </w:pPr>
            <w:proofErr w:type="spellStart"/>
            <w:r w:rsidRPr="00A70670">
              <w:rPr>
                <w:sz w:val="22"/>
                <w:szCs w:val="22"/>
              </w:rPr>
              <w:t>Dicrotophosa</w:t>
            </w:r>
            <w:proofErr w:type="spellEnd"/>
          </w:p>
        </w:tc>
        <w:tc>
          <w:tcPr>
            <w:tcW w:w="1440" w:type="dxa"/>
          </w:tcPr>
          <w:p w14:paraId="6E4A2666" w14:textId="77777777" w:rsidR="001C2AF8" w:rsidRPr="00A70670" w:rsidDel="00D0713E" w:rsidRDefault="001C2AF8" w:rsidP="00F63F4D">
            <w:pPr>
              <w:rPr>
                <w:sz w:val="22"/>
                <w:szCs w:val="22"/>
              </w:rPr>
            </w:pPr>
            <w:r w:rsidRPr="00A70670">
              <w:rPr>
                <w:sz w:val="22"/>
                <w:szCs w:val="22"/>
              </w:rPr>
              <w:t>141-66-2</w:t>
            </w:r>
          </w:p>
        </w:tc>
      </w:tr>
      <w:tr w:rsidR="001C2AF8" w:rsidRPr="00A70670" w:rsidDel="00D0713E" w14:paraId="422FCF9D" w14:textId="77777777" w:rsidTr="00F63F4D">
        <w:trPr>
          <w:trHeight w:val="230"/>
        </w:trPr>
        <w:tc>
          <w:tcPr>
            <w:tcW w:w="3294" w:type="dxa"/>
          </w:tcPr>
          <w:p w14:paraId="5617808E" w14:textId="77777777" w:rsidR="001C2AF8" w:rsidRPr="00A70670" w:rsidDel="00D0713E" w:rsidRDefault="001C2AF8" w:rsidP="00F63F4D">
            <w:pPr>
              <w:rPr>
                <w:sz w:val="22"/>
                <w:szCs w:val="22"/>
              </w:rPr>
            </w:pPr>
            <w:r w:rsidRPr="00A70670">
              <w:rPr>
                <w:sz w:val="22"/>
                <w:szCs w:val="22"/>
              </w:rPr>
              <w:t>Captafol</w:t>
            </w:r>
          </w:p>
        </w:tc>
        <w:tc>
          <w:tcPr>
            <w:tcW w:w="1450" w:type="dxa"/>
          </w:tcPr>
          <w:p w14:paraId="5EABA924" w14:textId="77777777" w:rsidR="001C2AF8" w:rsidRPr="00A70670" w:rsidDel="00D0713E" w:rsidRDefault="001C2AF8" w:rsidP="00F63F4D">
            <w:pPr>
              <w:rPr>
                <w:sz w:val="22"/>
                <w:szCs w:val="22"/>
              </w:rPr>
            </w:pPr>
            <w:r w:rsidRPr="00A70670">
              <w:rPr>
                <w:sz w:val="22"/>
                <w:szCs w:val="22"/>
              </w:rPr>
              <w:t>2425-06-1</w:t>
            </w:r>
          </w:p>
        </w:tc>
        <w:tc>
          <w:tcPr>
            <w:tcW w:w="3168" w:type="dxa"/>
          </w:tcPr>
          <w:p w14:paraId="7A84B6F2" w14:textId="77777777" w:rsidR="001C2AF8" w:rsidRPr="00A70670" w:rsidDel="00D0713E" w:rsidRDefault="001C2AF8" w:rsidP="00F63F4D">
            <w:pPr>
              <w:rPr>
                <w:sz w:val="22"/>
                <w:szCs w:val="22"/>
              </w:rPr>
            </w:pPr>
            <w:r w:rsidRPr="00A70670">
              <w:rPr>
                <w:sz w:val="22"/>
                <w:szCs w:val="22"/>
              </w:rPr>
              <w:t>Dieldrin</w:t>
            </w:r>
          </w:p>
        </w:tc>
        <w:tc>
          <w:tcPr>
            <w:tcW w:w="1440" w:type="dxa"/>
          </w:tcPr>
          <w:p w14:paraId="506B5F32" w14:textId="77777777" w:rsidR="001C2AF8" w:rsidRPr="00A70670" w:rsidDel="00D0713E" w:rsidRDefault="001C2AF8" w:rsidP="00F63F4D">
            <w:pPr>
              <w:rPr>
                <w:sz w:val="22"/>
                <w:szCs w:val="22"/>
              </w:rPr>
            </w:pPr>
            <w:r w:rsidRPr="00A70670">
              <w:rPr>
                <w:sz w:val="22"/>
                <w:szCs w:val="22"/>
              </w:rPr>
              <w:t>60-57-1</w:t>
            </w:r>
          </w:p>
        </w:tc>
      </w:tr>
      <w:tr w:rsidR="001C2AF8" w:rsidRPr="00A70670" w:rsidDel="00D0713E" w14:paraId="6774B726" w14:textId="77777777" w:rsidTr="00F63F4D">
        <w:trPr>
          <w:trHeight w:val="229"/>
        </w:trPr>
        <w:tc>
          <w:tcPr>
            <w:tcW w:w="3294" w:type="dxa"/>
          </w:tcPr>
          <w:p w14:paraId="3F3C9AB1" w14:textId="77777777" w:rsidR="001C2AF8" w:rsidRPr="00A70670" w:rsidDel="00D0713E" w:rsidRDefault="001C2AF8" w:rsidP="00F63F4D">
            <w:pPr>
              <w:rPr>
                <w:sz w:val="22"/>
                <w:szCs w:val="22"/>
              </w:rPr>
            </w:pPr>
            <w:proofErr w:type="spellStart"/>
            <w:r w:rsidRPr="00A70670">
              <w:rPr>
                <w:sz w:val="22"/>
                <w:szCs w:val="22"/>
              </w:rPr>
              <w:t>Captan</w:t>
            </w:r>
            <w:proofErr w:type="spellEnd"/>
          </w:p>
        </w:tc>
        <w:tc>
          <w:tcPr>
            <w:tcW w:w="1450" w:type="dxa"/>
          </w:tcPr>
          <w:p w14:paraId="13075E48" w14:textId="77777777" w:rsidR="001C2AF8" w:rsidRPr="00A70670" w:rsidDel="00D0713E" w:rsidRDefault="001C2AF8" w:rsidP="00F63F4D">
            <w:pPr>
              <w:rPr>
                <w:sz w:val="22"/>
                <w:szCs w:val="22"/>
              </w:rPr>
            </w:pPr>
            <w:r w:rsidRPr="00A70670">
              <w:rPr>
                <w:sz w:val="22"/>
                <w:szCs w:val="22"/>
              </w:rPr>
              <w:t>133-06-2</w:t>
            </w:r>
          </w:p>
        </w:tc>
        <w:tc>
          <w:tcPr>
            <w:tcW w:w="3168" w:type="dxa"/>
          </w:tcPr>
          <w:p w14:paraId="1CB8ABCD" w14:textId="77777777" w:rsidR="001C2AF8" w:rsidRPr="00A70670" w:rsidDel="00D0713E" w:rsidRDefault="001C2AF8" w:rsidP="00F63F4D">
            <w:pPr>
              <w:rPr>
                <w:sz w:val="22"/>
                <w:szCs w:val="22"/>
              </w:rPr>
            </w:pPr>
            <w:r w:rsidRPr="00A70670">
              <w:rPr>
                <w:sz w:val="22"/>
                <w:szCs w:val="22"/>
              </w:rPr>
              <w:t>Dimethoate</w:t>
            </w:r>
          </w:p>
        </w:tc>
        <w:tc>
          <w:tcPr>
            <w:tcW w:w="1440" w:type="dxa"/>
          </w:tcPr>
          <w:p w14:paraId="73A3A16D" w14:textId="77777777" w:rsidR="001C2AF8" w:rsidRPr="00A70670" w:rsidDel="00D0713E" w:rsidRDefault="001C2AF8" w:rsidP="00F63F4D">
            <w:pPr>
              <w:rPr>
                <w:sz w:val="22"/>
                <w:szCs w:val="22"/>
              </w:rPr>
            </w:pPr>
            <w:r w:rsidRPr="00A70670">
              <w:rPr>
                <w:sz w:val="22"/>
                <w:szCs w:val="22"/>
              </w:rPr>
              <w:t>60-51-5</w:t>
            </w:r>
          </w:p>
        </w:tc>
      </w:tr>
      <w:tr w:rsidR="001C2AF8" w:rsidRPr="00A70670" w:rsidDel="00D0713E" w14:paraId="7582E70C" w14:textId="77777777" w:rsidTr="00F63F4D">
        <w:trPr>
          <w:trHeight w:val="230"/>
        </w:trPr>
        <w:tc>
          <w:tcPr>
            <w:tcW w:w="3294" w:type="dxa"/>
          </w:tcPr>
          <w:p w14:paraId="03A32405" w14:textId="77777777" w:rsidR="001C2AF8" w:rsidRPr="00A70670" w:rsidDel="00D0713E" w:rsidRDefault="001C2AF8" w:rsidP="00F63F4D">
            <w:pPr>
              <w:rPr>
                <w:sz w:val="22"/>
                <w:szCs w:val="22"/>
              </w:rPr>
            </w:pPr>
            <w:r w:rsidRPr="00A70670">
              <w:rPr>
                <w:sz w:val="22"/>
                <w:szCs w:val="22"/>
              </w:rPr>
              <w:t>Carboxin</w:t>
            </w:r>
          </w:p>
        </w:tc>
        <w:tc>
          <w:tcPr>
            <w:tcW w:w="1450" w:type="dxa"/>
          </w:tcPr>
          <w:p w14:paraId="24A986EB" w14:textId="77777777" w:rsidR="001C2AF8" w:rsidRPr="00A70670" w:rsidDel="00D0713E" w:rsidRDefault="001C2AF8" w:rsidP="00F63F4D">
            <w:pPr>
              <w:rPr>
                <w:sz w:val="22"/>
                <w:szCs w:val="22"/>
              </w:rPr>
            </w:pPr>
            <w:r w:rsidRPr="00A70670">
              <w:rPr>
                <w:sz w:val="22"/>
                <w:szCs w:val="22"/>
              </w:rPr>
              <w:t>5234-68-5</w:t>
            </w:r>
          </w:p>
        </w:tc>
        <w:tc>
          <w:tcPr>
            <w:tcW w:w="3168" w:type="dxa"/>
          </w:tcPr>
          <w:p w14:paraId="16A9BA91" w14:textId="77777777" w:rsidR="001C2AF8" w:rsidRPr="00A70670" w:rsidDel="00D0713E" w:rsidRDefault="001C2AF8" w:rsidP="00F63F4D">
            <w:pPr>
              <w:rPr>
                <w:sz w:val="22"/>
                <w:szCs w:val="22"/>
              </w:rPr>
            </w:pPr>
            <w:proofErr w:type="spellStart"/>
            <w:r w:rsidRPr="00A70670">
              <w:rPr>
                <w:sz w:val="22"/>
                <w:szCs w:val="22"/>
              </w:rPr>
              <w:t>Dinoseb</w:t>
            </w:r>
            <w:proofErr w:type="spellEnd"/>
          </w:p>
        </w:tc>
        <w:tc>
          <w:tcPr>
            <w:tcW w:w="1440" w:type="dxa"/>
          </w:tcPr>
          <w:p w14:paraId="08671450" w14:textId="77777777" w:rsidR="001C2AF8" w:rsidRPr="00A70670" w:rsidDel="00D0713E" w:rsidRDefault="001C2AF8" w:rsidP="00F63F4D">
            <w:pPr>
              <w:rPr>
                <w:sz w:val="22"/>
                <w:szCs w:val="22"/>
              </w:rPr>
            </w:pPr>
            <w:r w:rsidRPr="00A70670">
              <w:rPr>
                <w:sz w:val="22"/>
                <w:szCs w:val="22"/>
              </w:rPr>
              <w:t>88-85-7</w:t>
            </w:r>
          </w:p>
        </w:tc>
      </w:tr>
      <w:tr w:rsidR="001C2AF8" w:rsidRPr="00A70670" w:rsidDel="00D0713E" w14:paraId="31AB4603" w14:textId="77777777" w:rsidTr="00F63F4D">
        <w:trPr>
          <w:trHeight w:val="230"/>
        </w:trPr>
        <w:tc>
          <w:tcPr>
            <w:tcW w:w="3294" w:type="dxa"/>
          </w:tcPr>
          <w:p w14:paraId="39E6BB16" w14:textId="77777777" w:rsidR="001C2AF8" w:rsidRPr="00A70670" w:rsidDel="00D0713E" w:rsidRDefault="001C2AF8" w:rsidP="00F63F4D">
            <w:pPr>
              <w:rPr>
                <w:sz w:val="22"/>
                <w:szCs w:val="22"/>
              </w:rPr>
            </w:pPr>
            <w:r w:rsidRPr="00A70670">
              <w:rPr>
                <w:sz w:val="22"/>
                <w:szCs w:val="22"/>
              </w:rPr>
              <w:t>cis-Chlordane</w:t>
            </w:r>
          </w:p>
        </w:tc>
        <w:tc>
          <w:tcPr>
            <w:tcW w:w="1450" w:type="dxa"/>
          </w:tcPr>
          <w:p w14:paraId="63A3FB0E" w14:textId="77777777" w:rsidR="001C2AF8" w:rsidRPr="00A70670" w:rsidDel="00D0713E" w:rsidRDefault="001C2AF8" w:rsidP="00F63F4D">
            <w:pPr>
              <w:rPr>
                <w:sz w:val="22"/>
                <w:szCs w:val="22"/>
              </w:rPr>
            </w:pPr>
            <w:r w:rsidRPr="00A70670">
              <w:rPr>
                <w:sz w:val="22"/>
                <w:szCs w:val="22"/>
              </w:rPr>
              <w:t>5103-71-9</w:t>
            </w:r>
          </w:p>
        </w:tc>
        <w:tc>
          <w:tcPr>
            <w:tcW w:w="3168" w:type="dxa"/>
          </w:tcPr>
          <w:p w14:paraId="24E32D8A" w14:textId="77777777" w:rsidR="001C2AF8" w:rsidRPr="00A70670" w:rsidDel="00D0713E" w:rsidRDefault="001C2AF8" w:rsidP="00F63F4D">
            <w:pPr>
              <w:rPr>
                <w:sz w:val="22"/>
                <w:szCs w:val="22"/>
              </w:rPr>
            </w:pPr>
            <w:r w:rsidRPr="00A70670">
              <w:rPr>
                <w:sz w:val="22"/>
                <w:szCs w:val="22"/>
              </w:rPr>
              <w:t>Dioxathion</w:t>
            </w:r>
          </w:p>
        </w:tc>
        <w:tc>
          <w:tcPr>
            <w:tcW w:w="1440" w:type="dxa"/>
          </w:tcPr>
          <w:p w14:paraId="3A56DEBA" w14:textId="77777777" w:rsidR="001C2AF8" w:rsidRPr="00A70670" w:rsidDel="00D0713E" w:rsidRDefault="001C2AF8" w:rsidP="00F63F4D">
            <w:pPr>
              <w:rPr>
                <w:sz w:val="22"/>
                <w:szCs w:val="22"/>
              </w:rPr>
            </w:pPr>
            <w:r w:rsidRPr="00A70670">
              <w:rPr>
                <w:sz w:val="22"/>
                <w:szCs w:val="22"/>
              </w:rPr>
              <w:t>78-34-2</w:t>
            </w:r>
          </w:p>
        </w:tc>
      </w:tr>
      <w:tr w:rsidR="001C2AF8" w:rsidRPr="00A70670" w:rsidDel="00D0713E" w14:paraId="5607CBED" w14:textId="77777777" w:rsidTr="00F63F4D">
        <w:trPr>
          <w:trHeight w:val="230"/>
        </w:trPr>
        <w:tc>
          <w:tcPr>
            <w:tcW w:w="3294" w:type="dxa"/>
          </w:tcPr>
          <w:p w14:paraId="12A99CA9" w14:textId="77777777" w:rsidR="001C2AF8" w:rsidRPr="00A70670" w:rsidDel="00D0713E" w:rsidRDefault="001C2AF8" w:rsidP="00F63F4D">
            <w:pPr>
              <w:rPr>
                <w:sz w:val="22"/>
                <w:szCs w:val="22"/>
              </w:rPr>
            </w:pPr>
            <w:r w:rsidRPr="00A70670">
              <w:rPr>
                <w:sz w:val="22"/>
                <w:szCs w:val="22"/>
              </w:rPr>
              <w:t>trans-Chlordane</w:t>
            </w:r>
          </w:p>
        </w:tc>
        <w:tc>
          <w:tcPr>
            <w:tcW w:w="1450" w:type="dxa"/>
          </w:tcPr>
          <w:p w14:paraId="0FEBC262" w14:textId="77777777" w:rsidR="001C2AF8" w:rsidRPr="00A70670" w:rsidDel="00D0713E" w:rsidRDefault="001C2AF8" w:rsidP="00F63F4D">
            <w:pPr>
              <w:rPr>
                <w:sz w:val="22"/>
                <w:szCs w:val="22"/>
              </w:rPr>
            </w:pPr>
            <w:r w:rsidRPr="00A70670">
              <w:rPr>
                <w:sz w:val="22"/>
                <w:szCs w:val="22"/>
              </w:rPr>
              <w:t>5103-74-2</w:t>
            </w:r>
          </w:p>
        </w:tc>
        <w:tc>
          <w:tcPr>
            <w:tcW w:w="3168" w:type="dxa"/>
          </w:tcPr>
          <w:p w14:paraId="628CEBE9" w14:textId="77777777" w:rsidR="001C2AF8" w:rsidRPr="00A70670" w:rsidDel="00D0713E" w:rsidRDefault="001C2AF8" w:rsidP="00F63F4D">
            <w:pPr>
              <w:rPr>
                <w:sz w:val="22"/>
                <w:szCs w:val="22"/>
              </w:rPr>
            </w:pPr>
            <w:proofErr w:type="spellStart"/>
            <w:r w:rsidRPr="00A70670">
              <w:rPr>
                <w:sz w:val="22"/>
                <w:szCs w:val="22"/>
              </w:rPr>
              <w:t>Diphenamid</w:t>
            </w:r>
            <w:proofErr w:type="spellEnd"/>
          </w:p>
        </w:tc>
        <w:tc>
          <w:tcPr>
            <w:tcW w:w="1440" w:type="dxa"/>
          </w:tcPr>
          <w:p w14:paraId="53434055" w14:textId="77777777" w:rsidR="001C2AF8" w:rsidRPr="00A70670" w:rsidDel="00D0713E" w:rsidRDefault="001C2AF8" w:rsidP="00F63F4D">
            <w:pPr>
              <w:rPr>
                <w:sz w:val="22"/>
                <w:szCs w:val="22"/>
              </w:rPr>
            </w:pPr>
            <w:r w:rsidRPr="00A70670">
              <w:rPr>
                <w:sz w:val="22"/>
                <w:szCs w:val="22"/>
              </w:rPr>
              <w:t>957-51-7</w:t>
            </w:r>
          </w:p>
        </w:tc>
      </w:tr>
      <w:tr w:rsidR="001C2AF8" w:rsidRPr="00A70670" w:rsidDel="00D0713E" w14:paraId="33D73AD2" w14:textId="77777777" w:rsidTr="00F63F4D">
        <w:trPr>
          <w:trHeight w:val="460"/>
        </w:trPr>
        <w:tc>
          <w:tcPr>
            <w:tcW w:w="3294" w:type="dxa"/>
          </w:tcPr>
          <w:p w14:paraId="04273524" w14:textId="77777777" w:rsidR="001C2AF8" w:rsidRPr="00A70670" w:rsidDel="00D0713E" w:rsidRDefault="001C2AF8" w:rsidP="00F63F4D">
            <w:pPr>
              <w:rPr>
                <w:sz w:val="22"/>
                <w:szCs w:val="22"/>
              </w:rPr>
            </w:pPr>
            <w:r w:rsidRPr="00A70670">
              <w:rPr>
                <w:sz w:val="22"/>
                <w:szCs w:val="22"/>
              </w:rPr>
              <w:t>Chlordane -- not otherwise specified (</w:t>
            </w:r>
            <w:proofErr w:type="spellStart"/>
            <w:r w:rsidRPr="00A70670">
              <w:rPr>
                <w:sz w:val="22"/>
                <w:szCs w:val="22"/>
              </w:rPr>
              <w:t>n.o.s</w:t>
            </w:r>
            <w:proofErr w:type="spellEnd"/>
            <w:r w:rsidRPr="00A70670">
              <w:rPr>
                <w:sz w:val="22"/>
                <w:szCs w:val="22"/>
              </w:rPr>
              <w:t>.)</w:t>
            </w:r>
          </w:p>
        </w:tc>
        <w:tc>
          <w:tcPr>
            <w:tcW w:w="1450" w:type="dxa"/>
          </w:tcPr>
          <w:p w14:paraId="6F2E6B16" w14:textId="77777777" w:rsidR="001C2AF8" w:rsidRPr="00A70670" w:rsidDel="00D0713E" w:rsidRDefault="001C2AF8" w:rsidP="00F63F4D">
            <w:pPr>
              <w:rPr>
                <w:sz w:val="22"/>
                <w:szCs w:val="22"/>
              </w:rPr>
            </w:pPr>
            <w:r w:rsidRPr="00A70670">
              <w:rPr>
                <w:sz w:val="22"/>
                <w:szCs w:val="22"/>
              </w:rPr>
              <w:t>57-74-9</w:t>
            </w:r>
          </w:p>
        </w:tc>
        <w:tc>
          <w:tcPr>
            <w:tcW w:w="3168" w:type="dxa"/>
          </w:tcPr>
          <w:p w14:paraId="62CF0FFE" w14:textId="77777777" w:rsidR="001C2AF8" w:rsidRPr="00A70670" w:rsidDel="00D0713E" w:rsidRDefault="001C2AF8" w:rsidP="00F63F4D">
            <w:pPr>
              <w:rPr>
                <w:sz w:val="22"/>
                <w:szCs w:val="22"/>
              </w:rPr>
            </w:pPr>
            <w:proofErr w:type="spellStart"/>
            <w:r w:rsidRPr="00A70670">
              <w:rPr>
                <w:sz w:val="22"/>
                <w:szCs w:val="22"/>
              </w:rPr>
              <w:t>Disulfoton</w:t>
            </w:r>
            <w:proofErr w:type="spellEnd"/>
            <w:r w:rsidRPr="00A70670">
              <w:rPr>
                <w:sz w:val="22"/>
                <w:szCs w:val="22"/>
              </w:rPr>
              <w:t xml:space="preserve"> (</w:t>
            </w:r>
            <w:proofErr w:type="spellStart"/>
            <w:r w:rsidRPr="00A70670">
              <w:rPr>
                <w:sz w:val="22"/>
                <w:szCs w:val="22"/>
              </w:rPr>
              <w:t>Disyston</w:t>
            </w:r>
            <w:proofErr w:type="spellEnd"/>
            <w:r w:rsidRPr="00A70670">
              <w:rPr>
                <w:sz w:val="22"/>
                <w:szCs w:val="22"/>
              </w:rPr>
              <w:t>)</w:t>
            </w:r>
          </w:p>
        </w:tc>
        <w:tc>
          <w:tcPr>
            <w:tcW w:w="1440" w:type="dxa"/>
          </w:tcPr>
          <w:p w14:paraId="3CA57DC8" w14:textId="77777777" w:rsidR="001C2AF8" w:rsidRPr="00A70670" w:rsidDel="00D0713E" w:rsidRDefault="001C2AF8" w:rsidP="00F63F4D">
            <w:pPr>
              <w:rPr>
                <w:sz w:val="22"/>
                <w:szCs w:val="22"/>
              </w:rPr>
            </w:pPr>
            <w:r w:rsidRPr="00A70670">
              <w:rPr>
                <w:sz w:val="22"/>
                <w:szCs w:val="22"/>
              </w:rPr>
              <w:t>298-04-4</w:t>
            </w:r>
          </w:p>
        </w:tc>
      </w:tr>
      <w:tr w:rsidR="001C2AF8" w:rsidRPr="00A70670" w:rsidDel="00D0713E" w14:paraId="0F0BD34B" w14:textId="77777777" w:rsidTr="00F63F4D">
        <w:trPr>
          <w:trHeight w:val="230"/>
        </w:trPr>
        <w:tc>
          <w:tcPr>
            <w:tcW w:w="3294" w:type="dxa"/>
          </w:tcPr>
          <w:p w14:paraId="62F869F8" w14:textId="77777777" w:rsidR="001C2AF8" w:rsidRPr="00A70670" w:rsidDel="00D0713E" w:rsidRDefault="001C2AF8" w:rsidP="00F63F4D">
            <w:pPr>
              <w:rPr>
                <w:sz w:val="22"/>
                <w:szCs w:val="22"/>
              </w:rPr>
            </w:pPr>
            <w:proofErr w:type="spellStart"/>
            <w:r w:rsidRPr="00A70670">
              <w:rPr>
                <w:sz w:val="22"/>
                <w:szCs w:val="22"/>
              </w:rPr>
              <w:t>Chlorfenvinphosa</w:t>
            </w:r>
            <w:proofErr w:type="spellEnd"/>
          </w:p>
        </w:tc>
        <w:tc>
          <w:tcPr>
            <w:tcW w:w="1450" w:type="dxa"/>
          </w:tcPr>
          <w:p w14:paraId="6F064D92" w14:textId="77777777" w:rsidR="001C2AF8" w:rsidRPr="00A70670" w:rsidDel="00D0713E" w:rsidRDefault="001C2AF8" w:rsidP="00F63F4D">
            <w:pPr>
              <w:rPr>
                <w:sz w:val="22"/>
                <w:szCs w:val="22"/>
              </w:rPr>
            </w:pPr>
            <w:r w:rsidRPr="00A70670">
              <w:rPr>
                <w:sz w:val="22"/>
                <w:szCs w:val="22"/>
              </w:rPr>
              <w:t>470-90-6</w:t>
            </w:r>
          </w:p>
        </w:tc>
        <w:tc>
          <w:tcPr>
            <w:tcW w:w="3168" w:type="dxa"/>
          </w:tcPr>
          <w:p w14:paraId="5FDACB41" w14:textId="77777777" w:rsidR="001C2AF8" w:rsidRPr="00A70670" w:rsidDel="00D0713E" w:rsidRDefault="001C2AF8" w:rsidP="00F63F4D">
            <w:pPr>
              <w:rPr>
                <w:sz w:val="22"/>
                <w:szCs w:val="22"/>
              </w:rPr>
            </w:pPr>
            <w:proofErr w:type="spellStart"/>
            <w:r w:rsidRPr="00A70670">
              <w:rPr>
                <w:sz w:val="22"/>
                <w:szCs w:val="22"/>
              </w:rPr>
              <w:t>Disulfoton</w:t>
            </w:r>
            <w:proofErr w:type="spellEnd"/>
            <w:r w:rsidRPr="00A70670">
              <w:rPr>
                <w:sz w:val="22"/>
                <w:szCs w:val="22"/>
              </w:rPr>
              <w:t xml:space="preserve"> sulfone</w:t>
            </w:r>
          </w:p>
        </w:tc>
        <w:tc>
          <w:tcPr>
            <w:tcW w:w="1440" w:type="dxa"/>
          </w:tcPr>
          <w:p w14:paraId="67B46822" w14:textId="77777777" w:rsidR="001C2AF8" w:rsidRPr="00A70670" w:rsidDel="00D0713E" w:rsidRDefault="001C2AF8" w:rsidP="00F63F4D">
            <w:pPr>
              <w:rPr>
                <w:sz w:val="22"/>
                <w:szCs w:val="22"/>
              </w:rPr>
            </w:pPr>
            <w:r w:rsidRPr="00A70670">
              <w:rPr>
                <w:sz w:val="22"/>
                <w:szCs w:val="22"/>
              </w:rPr>
              <w:t>2497-06-5</w:t>
            </w:r>
          </w:p>
        </w:tc>
      </w:tr>
      <w:tr w:rsidR="001C2AF8" w:rsidRPr="00A70670" w:rsidDel="00D0713E" w14:paraId="2415BDE6" w14:textId="77777777" w:rsidTr="00F63F4D">
        <w:trPr>
          <w:trHeight w:val="228"/>
        </w:trPr>
        <w:tc>
          <w:tcPr>
            <w:tcW w:w="3294" w:type="dxa"/>
          </w:tcPr>
          <w:p w14:paraId="53B5B026" w14:textId="77777777" w:rsidR="001C2AF8" w:rsidRPr="00A70670" w:rsidDel="00D0713E" w:rsidRDefault="001C2AF8" w:rsidP="00F63F4D">
            <w:pPr>
              <w:rPr>
                <w:sz w:val="22"/>
                <w:szCs w:val="22"/>
              </w:rPr>
            </w:pPr>
            <w:proofErr w:type="spellStart"/>
            <w:r w:rsidRPr="00A70670">
              <w:rPr>
                <w:sz w:val="22"/>
                <w:szCs w:val="22"/>
              </w:rPr>
              <w:t>Chlorobenzilate</w:t>
            </w:r>
            <w:proofErr w:type="spellEnd"/>
          </w:p>
        </w:tc>
        <w:tc>
          <w:tcPr>
            <w:tcW w:w="1450" w:type="dxa"/>
          </w:tcPr>
          <w:p w14:paraId="7C337BB7" w14:textId="77777777" w:rsidR="001C2AF8" w:rsidRPr="00A70670" w:rsidDel="00D0713E" w:rsidRDefault="001C2AF8" w:rsidP="00F63F4D">
            <w:pPr>
              <w:rPr>
                <w:sz w:val="22"/>
                <w:szCs w:val="22"/>
              </w:rPr>
            </w:pPr>
            <w:r w:rsidRPr="00A70670">
              <w:rPr>
                <w:sz w:val="22"/>
                <w:szCs w:val="22"/>
              </w:rPr>
              <w:t>510-15-6</w:t>
            </w:r>
          </w:p>
        </w:tc>
        <w:tc>
          <w:tcPr>
            <w:tcW w:w="3168" w:type="dxa"/>
          </w:tcPr>
          <w:p w14:paraId="5E1E1A7B" w14:textId="77777777" w:rsidR="001C2AF8" w:rsidRPr="00A70670" w:rsidDel="00D0713E" w:rsidRDefault="001C2AF8" w:rsidP="00F63F4D">
            <w:pPr>
              <w:rPr>
                <w:sz w:val="22"/>
                <w:szCs w:val="22"/>
              </w:rPr>
            </w:pPr>
            <w:proofErr w:type="spellStart"/>
            <w:r w:rsidRPr="00A70670">
              <w:rPr>
                <w:sz w:val="22"/>
                <w:szCs w:val="22"/>
              </w:rPr>
              <w:t>Disulfoton</w:t>
            </w:r>
            <w:proofErr w:type="spellEnd"/>
            <w:r w:rsidRPr="00A70670">
              <w:rPr>
                <w:sz w:val="22"/>
                <w:szCs w:val="22"/>
              </w:rPr>
              <w:t xml:space="preserve"> sulfoxide</w:t>
            </w:r>
          </w:p>
        </w:tc>
        <w:tc>
          <w:tcPr>
            <w:tcW w:w="1440" w:type="dxa"/>
          </w:tcPr>
          <w:p w14:paraId="43EADC64" w14:textId="77777777" w:rsidR="001C2AF8" w:rsidRPr="00A70670" w:rsidDel="00D0713E" w:rsidRDefault="001C2AF8" w:rsidP="00F63F4D">
            <w:pPr>
              <w:rPr>
                <w:sz w:val="22"/>
                <w:szCs w:val="22"/>
              </w:rPr>
            </w:pPr>
            <w:r w:rsidRPr="00A70670">
              <w:rPr>
                <w:sz w:val="22"/>
                <w:szCs w:val="22"/>
              </w:rPr>
              <w:t>2497-07-6</w:t>
            </w:r>
          </w:p>
        </w:tc>
      </w:tr>
      <w:tr w:rsidR="001C2AF8" w:rsidRPr="00A70670" w:rsidDel="00D0713E" w14:paraId="058D6526" w14:textId="77777777" w:rsidTr="00F63F4D">
        <w:trPr>
          <w:trHeight w:val="230"/>
        </w:trPr>
        <w:tc>
          <w:tcPr>
            <w:tcW w:w="3294" w:type="dxa"/>
          </w:tcPr>
          <w:p w14:paraId="7122E4A9" w14:textId="77777777" w:rsidR="001C2AF8" w:rsidRPr="00A70670" w:rsidDel="00D0713E" w:rsidRDefault="001C2AF8" w:rsidP="00F63F4D">
            <w:pPr>
              <w:rPr>
                <w:sz w:val="22"/>
                <w:szCs w:val="22"/>
              </w:rPr>
            </w:pPr>
            <w:proofErr w:type="spellStart"/>
            <w:r w:rsidRPr="00A70670">
              <w:rPr>
                <w:sz w:val="22"/>
                <w:szCs w:val="22"/>
              </w:rPr>
              <w:t>Chlorpropham</w:t>
            </w:r>
            <w:proofErr w:type="spellEnd"/>
          </w:p>
        </w:tc>
        <w:tc>
          <w:tcPr>
            <w:tcW w:w="1450" w:type="dxa"/>
          </w:tcPr>
          <w:p w14:paraId="62AB2BDE" w14:textId="77777777" w:rsidR="001C2AF8" w:rsidRPr="00A70670" w:rsidDel="00D0713E" w:rsidRDefault="001C2AF8" w:rsidP="00F63F4D">
            <w:pPr>
              <w:rPr>
                <w:sz w:val="22"/>
                <w:szCs w:val="22"/>
              </w:rPr>
            </w:pPr>
            <w:r w:rsidRPr="00A70670">
              <w:rPr>
                <w:sz w:val="22"/>
                <w:szCs w:val="22"/>
              </w:rPr>
              <w:t>101-21-3</w:t>
            </w:r>
          </w:p>
        </w:tc>
        <w:tc>
          <w:tcPr>
            <w:tcW w:w="3168" w:type="dxa"/>
          </w:tcPr>
          <w:p w14:paraId="5BBEC2E2" w14:textId="77777777" w:rsidR="001C2AF8" w:rsidRPr="00A70670" w:rsidDel="00D0713E" w:rsidRDefault="001C2AF8" w:rsidP="00F63F4D">
            <w:pPr>
              <w:rPr>
                <w:sz w:val="22"/>
                <w:szCs w:val="22"/>
              </w:rPr>
            </w:pPr>
            <w:r w:rsidRPr="00A70670">
              <w:rPr>
                <w:sz w:val="22"/>
                <w:szCs w:val="22"/>
              </w:rPr>
              <w:t>Diuron</w:t>
            </w:r>
          </w:p>
        </w:tc>
        <w:tc>
          <w:tcPr>
            <w:tcW w:w="1440" w:type="dxa"/>
          </w:tcPr>
          <w:p w14:paraId="40472CC5" w14:textId="77777777" w:rsidR="001C2AF8" w:rsidRPr="00A70670" w:rsidDel="00D0713E" w:rsidRDefault="001C2AF8" w:rsidP="00F63F4D">
            <w:pPr>
              <w:rPr>
                <w:sz w:val="22"/>
                <w:szCs w:val="22"/>
              </w:rPr>
            </w:pPr>
            <w:r w:rsidRPr="00A70670">
              <w:rPr>
                <w:sz w:val="22"/>
                <w:szCs w:val="22"/>
              </w:rPr>
              <w:t>330-54-1</w:t>
            </w:r>
          </w:p>
        </w:tc>
      </w:tr>
      <w:tr w:rsidR="001C2AF8" w:rsidRPr="00A70670" w:rsidDel="00D0713E" w14:paraId="1CF7EE20" w14:textId="77777777" w:rsidTr="00F63F4D">
        <w:trPr>
          <w:trHeight w:val="230"/>
        </w:trPr>
        <w:tc>
          <w:tcPr>
            <w:tcW w:w="3294" w:type="dxa"/>
          </w:tcPr>
          <w:p w14:paraId="1C6E25A5" w14:textId="77777777" w:rsidR="001C2AF8" w:rsidRPr="00A70670" w:rsidDel="00D0713E" w:rsidRDefault="001C2AF8" w:rsidP="00F63F4D">
            <w:pPr>
              <w:rPr>
                <w:sz w:val="22"/>
                <w:szCs w:val="22"/>
              </w:rPr>
            </w:pPr>
            <w:r w:rsidRPr="00A70670">
              <w:rPr>
                <w:sz w:val="22"/>
                <w:szCs w:val="22"/>
              </w:rPr>
              <w:t>Chlorpyrifos</w:t>
            </w:r>
          </w:p>
        </w:tc>
        <w:tc>
          <w:tcPr>
            <w:tcW w:w="1450" w:type="dxa"/>
          </w:tcPr>
          <w:p w14:paraId="48A6DF51" w14:textId="77777777" w:rsidR="001C2AF8" w:rsidRPr="00A70670" w:rsidDel="00D0713E" w:rsidRDefault="001C2AF8" w:rsidP="00F63F4D">
            <w:pPr>
              <w:rPr>
                <w:sz w:val="22"/>
                <w:szCs w:val="22"/>
              </w:rPr>
            </w:pPr>
            <w:r w:rsidRPr="00A70670">
              <w:rPr>
                <w:sz w:val="22"/>
                <w:szCs w:val="22"/>
              </w:rPr>
              <w:t>2921-88-2</w:t>
            </w:r>
          </w:p>
        </w:tc>
        <w:tc>
          <w:tcPr>
            <w:tcW w:w="3168" w:type="dxa"/>
          </w:tcPr>
          <w:p w14:paraId="44D1FEFE" w14:textId="77777777" w:rsidR="001C2AF8" w:rsidRPr="00A70670" w:rsidDel="00D0713E" w:rsidRDefault="001C2AF8" w:rsidP="00F63F4D">
            <w:pPr>
              <w:rPr>
                <w:sz w:val="22"/>
                <w:szCs w:val="22"/>
              </w:rPr>
            </w:pPr>
            <w:r w:rsidRPr="00A70670">
              <w:rPr>
                <w:sz w:val="22"/>
                <w:szCs w:val="22"/>
              </w:rPr>
              <w:t>Endosulfan I</w:t>
            </w:r>
          </w:p>
        </w:tc>
        <w:tc>
          <w:tcPr>
            <w:tcW w:w="1440" w:type="dxa"/>
          </w:tcPr>
          <w:p w14:paraId="47302493" w14:textId="77777777" w:rsidR="001C2AF8" w:rsidRPr="00A70670" w:rsidDel="00D0713E" w:rsidRDefault="001C2AF8" w:rsidP="00F63F4D">
            <w:pPr>
              <w:rPr>
                <w:sz w:val="22"/>
                <w:szCs w:val="22"/>
              </w:rPr>
            </w:pPr>
            <w:r w:rsidRPr="00A70670">
              <w:rPr>
                <w:sz w:val="22"/>
                <w:szCs w:val="22"/>
              </w:rPr>
              <w:t>959-98-8</w:t>
            </w:r>
          </w:p>
        </w:tc>
      </w:tr>
      <w:tr w:rsidR="001C2AF8" w:rsidRPr="00A70670" w:rsidDel="00D0713E" w14:paraId="33C18739" w14:textId="77777777" w:rsidTr="00F63F4D">
        <w:trPr>
          <w:trHeight w:val="230"/>
        </w:trPr>
        <w:tc>
          <w:tcPr>
            <w:tcW w:w="3294" w:type="dxa"/>
          </w:tcPr>
          <w:p w14:paraId="6E77097B" w14:textId="77777777" w:rsidR="001C2AF8" w:rsidRPr="00A70670" w:rsidDel="00D0713E" w:rsidRDefault="001C2AF8" w:rsidP="00F63F4D">
            <w:pPr>
              <w:rPr>
                <w:sz w:val="22"/>
                <w:szCs w:val="22"/>
              </w:rPr>
            </w:pPr>
            <w:r w:rsidRPr="00A70670">
              <w:rPr>
                <w:sz w:val="22"/>
                <w:szCs w:val="22"/>
              </w:rPr>
              <w:t xml:space="preserve">Chlorpyrifos </w:t>
            </w:r>
            <w:proofErr w:type="spellStart"/>
            <w:r w:rsidRPr="00A70670">
              <w:rPr>
                <w:sz w:val="22"/>
                <w:szCs w:val="22"/>
              </w:rPr>
              <w:t>methyla</w:t>
            </w:r>
            <w:proofErr w:type="spellEnd"/>
          </w:p>
        </w:tc>
        <w:tc>
          <w:tcPr>
            <w:tcW w:w="1450" w:type="dxa"/>
          </w:tcPr>
          <w:p w14:paraId="67B394F0" w14:textId="77777777" w:rsidR="001C2AF8" w:rsidRPr="00A70670" w:rsidDel="00D0713E" w:rsidRDefault="001C2AF8" w:rsidP="00F63F4D">
            <w:pPr>
              <w:rPr>
                <w:sz w:val="22"/>
                <w:szCs w:val="22"/>
              </w:rPr>
            </w:pPr>
            <w:r w:rsidRPr="00A70670">
              <w:rPr>
                <w:sz w:val="22"/>
                <w:szCs w:val="22"/>
              </w:rPr>
              <w:t>5598-13-0</w:t>
            </w:r>
          </w:p>
        </w:tc>
        <w:tc>
          <w:tcPr>
            <w:tcW w:w="3168" w:type="dxa"/>
          </w:tcPr>
          <w:p w14:paraId="6F65B2B2" w14:textId="77777777" w:rsidR="001C2AF8" w:rsidRPr="00A70670" w:rsidDel="00D0713E" w:rsidRDefault="001C2AF8" w:rsidP="00F63F4D">
            <w:pPr>
              <w:rPr>
                <w:sz w:val="22"/>
                <w:szCs w:val="22"/>
              </w:rPr>
            </w:pPr>
            <w:r w:rsidRPr="00A70670">
              <w:rPr>
                <w:sz w:val="22"/>
                <w:szCs w:val="22"/>
              </w:rPr>
              <w:t>Endosulfan II</w:t>
            </w:r>
          </w:p>
        </w:tc>
        <w:tc>
          <w:tcPr>
            <w:tcW w:w="1440" w:type="dxa"/>
          </w:tcPr>
          <w:p w14:paraId="2B854C01" w14:textId="77777777" w:rsidR="001C2AF8" w:rsidRPr="00A70670" w:rsidDel="00D0713E" w:rsidRDefault="001C2AF8" w:rsidP="00F63F4D">
            <w:pPr>
              <w:rPr>
                <w:sz w:val="22"/>
                <w:szCs w:val="22"/>
              </w:rPr>
            </w:pPr>
            <w:r w:rsidRPr="00A70670">
              <w:rPr>
                <w:sz w:val="22"/>
                <w:szCs w:val="22"/>
              </w:rPr>
              <w:t>33213-65-9</w:t>
            </w:r>
          </w:p>
        </w:tc>
      </w:tr>
      <w:tr w:rsidR="001C2AF8" w:rsidRPr="00A70670" w:rsidDel="00D0713E" w14:paraId="25CE9358" w14:textId="77777777" w:rsidTr="00F63F4D">
        <w:trPr>
          <w:trHeight w:val="229"/>
        </w:trPr>
        <w:tc>
          <w:tcPr>
            <w:tcW w:w="3294" w:type="dxa"/>
          </w:tcPr>
          <w:p w14:paraId="226D6CC7" w14:textId="77777777" w:rsidR="001C2AF8" w:rsidRPr="00A70670" w:rsidDel="00D0713E" w:rsidRDefault="001C2AF8" w:rsidP="00F63F4D">
            <w:pPr>
              <w:rPr>
                <w:sz w:val="22"/>
                <w:szCs w:val="22"/>
              </w:rPr>
            </w:pPr>
            <w:proofErr w:type="spellStart"/>
            <w:r w:rsidRPr="00A70670">
              <w:rPr>
                <w:sz w:val="22"/>
                <w:szCs w:val="22"/>
              </w:rPr>
              <w:t>Chlorthalonil</w:t>
            </w:r>
            <w:proofErr w:type="spellEnd"/>
            <w:r w:rsidRPr="00A70670">
              <w:rPr>
                <w:sz w:val="22"/>
                <w:szCs w:val="22"/>
              </w:rPr>
              <w:t xml:space="preserve"> (</w:t>
            </w:r>
            <w:proofErr w:type="spellStart"/>
            <w:r w:rsidRPr="00A70670">
              <w:rPr>
                <w:sz w:val="22"/>
                <w:szCs w:val="22"/>
              </w:rPr>
              <w:t>Daconil</w:t>
            </w:r>
            <w:proofErr w:type="spellEnd"/>
            <w:r w:rsidRPr="00A70670">
              <w:rPr>
                <w:sz w:val="22"/>
                <w:szCs w:val="22"/>
              </w:rPr>
              <w:t>)</w:t>
            </w:r>
          </w:p>
        </w:tc>
        <w:tc>
          <w:tcPr>
            <w:tcW w:w="1450" w:type="dxa"/>
          </w:tcPr>
          <w:p w14:paraId="5AF2C451" w14:textId="77777777" w:rsidR="001C2AF8" w:rsidRPr="00A70670" w:rsidDel="00D0713E" w:rsidRDefault="001C2AF8" w:rsidP="00F63F4D">
            <w:pPr>
              <w:rPr>
                <w:sz w:val="22"/>
                <w:szCs w:val="22"/>
              </w:rPr>
            </w:pPr>
            <w:r w:rsidRPr="00A70670">
              <w:rPr>
                <w:sz w:val="22"/>
                <w:szCs w:val="22"/>
              </w:rPr>
              <w:t>1897-45-6</w:t>
            </w:r>
          </w:p>
        </w:tc>
        <w:tc>
          <w:tcPr>
            <w:tcW w:w="3168" w:type="dxa"/>
          </w:tcPr>
          <w:p w14:paraId="2E622FD8" w14:textId="77777777" w:rsidR="001C2AF8" w:rsidRPr="00A70670" w:rsidDel="00D0713E" w:rsidRDefault="001C2AF8" w:rsidP="00F63F4D">
            <w:pPr>
              <w:rPr>
                <w:sz w:val="22"/>
                <w:szCs w:val="22"/>
              </w:rPr>
            </w:pPr>
            <w:r w:rsidRPr="00A70670">
              <w:rPr>
                <w:sz w:val="22"/>
                <w:szCs w:val="22"/>
              </w:rPr>
              <w:t>Endosulfan sulfate</w:t>
            </w:r>
          </w:p>
        </w:tc>
        <w:tc>
          <w:tcPr>
            <w:tcW w:w="1440" w:type="dxa"/>
          </w:tcPr>
          <w:p w14:paraId="07D231D6" w14:textId="77777777" w:rsidR="001C2AF8" w:rsidRPr="00A70670" w:rsidDel="00D0713E" w:rsidRDefault="001C2AF8" w:rsidP="00F63F4D">
            <w:pPr>
              <w:rPr>
                <w:sz w:val="22"/>
                <w:szCs w:val="22"/>
              </w:rPr>
            </w:pPr>
            <w:r w:rsidRPr="00A70670">
              <w:rPr>
                <w:sz w:val="22"/>
                <w:szCs w:val="22"/>
              </w:rPr>
              <w:t>1031-07-8</w:t>
            </w:r>
          </w:p>
        </w:tc>
      </w:tr>
      <w:tr w:rsidR="001C2AF8" w:rsidRPr="00A70670" w:rsidDel="00D0713E" w14:paraId="6AC19A8E" w14:textId="77777777" w:rsidTr="00F63F4D">
        <w:trPr>
          <w:trHeight w:val="230"/>
        </w:trPr>
        <w:tc>
          <w:tcPr>
            <w:tcW w:w="3294" w:type="dxa"/>
          </w:tcPr>
          <w:p w14:paraId="00F75E14" w14:textId="77777777" w:rsidR="001C2AF8" w:rsidRPr="00A70670" w:rsidDel="00D0713E" w:rsidRDefault="001C2AF8" w:rsidP="00F63F4D">
            <w:pPr>
              <w:rPr>
                <w:sz w:val="22"/>
                <w:szCs w:val="22"/>
              </w:rPr>
            </w:pPr>
            <w:proofErr w:type="spellStart"/>
            <w:r w:rsidRPr="00A70670">
              <w:rPr>
                <w:sz w:val="22"/>
                <w:szCs w:val="22"/>
              </w:rPr>
              <w:t>Coumaphos</w:t>
            </w:r>
            <w:proofErr w:type="spellEnd"/>
          </w:p>
        </w:tc>
        <w:tc>
          <w:tcPr>
            <w:tcW w:w="1450" w:type="dxa"/>
          </w:tcPr>
          <w:p w14:paraId="2CE0E734" w14:textId="77777777" w:rsidR="001C2AF8" w:rsidRPr="00A70670" w:rsidDel="00D0713E" w:rsidRDefault="001C2AF8" w:rsidP="00F63F4D">
            <w:pPr>
              <w:rPr>
                <w:sz w:val="22"/>
                <w:szCs w:val="22"/>
              </w:rPr>
            </w:pPr>
            <w:r w:rsidRPr="00A70670">
              <w:rPr>
                <w:sz w:val="22"/>
                <w:szCs w:val="22"/>
              </w:rPr>
              <w:t>56-72-4</w:t>
            </w:r>
          </w:p>
        </w:tc>
        <w:tc>
          <w:tcPr>
            <w:tcW w:w="3168" w:type="dxa"/>
          </w:tcPr>
          <w:p w14:paraId="4B1289BC" w14:textId="77777777" w:rsidR="001C2AF8" w:rsidRPr="00A70670" w:rsidDel="00D0713E" w:rsidRDefault="001C2AF8" w:rsidP="00F63F4D">
            <w:pPr>
              <w:rPr>
                <w:sz w:val="22"/>
                <w:szCs w:val="22"/>
              </w:rPr>
            </w:pPr>
            <w:r w:rsidRPr="00A70670">
              <w:rPr>
                <w:sz w:val="22"/>
                <w:szCs w:val="22"/>
              </w:rPr>
              <w:t>Endrin</w:t>
            </w:r>
          </w:p>
        </w:tc>
        <w:tc>
          <w:tcPr>
            <w:tcW w:w="1440" w:type="dxa"/>
          </w:tcPr>
          <w:p w14:paraId="213AE075" w14:textId="77777777" w:rsidR="001C2AF8" w:rsidRPr="00A70670" w:rsidDel="00D0713E" w:rsidRDefault="001C2AF8" w:rsidP="00F63F4D">
            <w:pPr>
              <w:rPr>
                <w:sz w:val="22"/>
                <w:szCs w:val="22"/>
              </w:rPr>
            </w:pPr>
            <w:r w:rsidRPr="00A70670">
              <w:rPr>
                <w:sz w:val="22"/>
                <w:szCs w:val="22"/>
              </w:rPr>
              <w:t>72-20-8</w:t>
            </w:r>
          </w:p>
        </w:tc>
      </w:tr>
      <w:tr w:rsidR="001C2AF8" w:rsidRPr="00A70670" w:rsidDel="00D0713E" w14:paraId="4128B927" w14:textId="77777777" w:rsidTr="00F63F4D">
        <w:trPr>
          <w:trHeight w:val="230"/>
        </w:trPr>
        <w:tc>
          <w:tcPr>
            <w:tcW w:w="3294" w:type="dxa"/>
          </w:tcPr>
          <w:p w14:paraId="20532051" w14:textId="77777777" w:rsidR="001C2AF8" w:rsidRPr="00A70670" w:rsidDel="00D0713E" w:rsidRDefault="001C2AF8" w:rsidP="00F63F4D">
            <w:pPr>
              <w:rPr>
                <w:sz w:val="22"/>
                <w:szCs w:val="22"/>
              </w:rPr>
            </w:pPr>
            <w:proofErr w:type="spellStart"/>
            <w:r w:rsidRPr="00A70670">
              <w:rPr>
                <w:sz w:val="22"/>
                <w:szCs w:val="22"/>
              </w:rPr>
              <w:t>Crotoxyphosa</w:t>
            </w:r>
            <w:proofErr w:type="spellEnd"/>
          </w:p>
        </w:tc>
        <w:tc>
          <w:tcPr>
            <w:tcW w:w="1450" w:type="dxa"/>
          </w:tcPr>
          <w:p w14:paraId="300B7807" w14:textId="77777777" w:rsidR="001C2AF8" w:rsidRPr="00A70670" w:rsidDel="00D0713E" w:rsidRDefault="001C2AF8" w:rsidP="00F63F4D">
            <w:pPr>
              <w:rPr>
                <w:sz w:val="22"/>
                <w:szCs w:val="22"/>
              </w:rPr>
            </w:pPr>
            <w:r w:rsidRPr="00A70670">
              <w:rPr>
                <w:sz w:val="22"/>
                <w:szCs w:val="22"/>
              </w:rPr>
              <w:t>7700-17-6</w:t>
            </w:r>
          </w:p>
        </w:tc>
        <w:tc>
          <w:tcPr>
            <w:tcW w:w="3168" w:type="dxa"/>
          </w:tcPr>
          <w:p w14:paraId="43086BA6" w14:textId="77777777" w:rsidR="001C2AF8" w:rsidRPr="00A70670" w:rsidDel="00D0713E" w:rsidRDefault="001C2AF8" w:rsidP="00F63F4D">
            <w:pPr>
              <w:rPr>
                <w:sz w:val="22"/>
                <w:szCs w:val="22"/>
              </w:rPr>
            </w:pPr>
            <w:r w:rsidRPr="00A70670">
              <w:rPr>
                <w:sz w:val="22"/>
                <w:szCs w:val="22"/>
              </w:rPr>
              <w:t>Endrin aldehyde</w:t>
            </w:r>
          </w:p>
        </w:tc>
        <w:tc>
          <w:tcPr>
            <w:tcW w:w="1440" w:type="dxa"/>
          </w:tcPr>
          <w:p w14:paraId="3516A79B" w14:textId="77777777" w:rsidR="001C2AF8" w:rsidRPr="00A70670" w:rsidDel="00D0713E" w:rsidRDefault="001C2AF8" w:rsidP="00F63F4D">
            <w:pPr>
              <w:rPr>
                <w:sz w:val="22"/>
                <w:szCs w:val="22"/>
              </w:rPr>
            </w:pPr>
            <w:r w:rsidRPr="00A70670">
              <w:rPr>
                <w:sz w:val="22"/>
                <w:szCs w:val="22"/>
              </w:rPr>
              <w:t>7421-93-4</w:t>
            </w:r>
          </w:p>
        </w:tc>
      </w:tr>
    </w:tbl>
    <w:p w14:paraId="5253F0D2" w14:textId="77777777" w:rsidR="001C2AF8" w:rsidRDefault="001C2AF8" w:rsidP="001C2AF8">
      <w:pPr>
        <w:rPr>
          <w:b/>
          <w:sz w:val="22"/>
          <w:szCs w:val="22"/>
        </w:rPr>
      </w:pPr>
    </w:p>
    <w:p w14:paraId="794A9874" w14:textId="77777777" w:rsidR="001C2AF8" w:rsidRDefault="001C2AF8" w:rsidP="001C2AF8">
      <w:pPr>
        <w:rPr>
          <w:b/>
          <w:sz w:val="22"/>
          <w:szCs w:val="22"/>
        </w:rPr>
      </w:pPr>
      <w:r>
        <w:rPr>
          <w:b/>
          <w:sz w:val="22"/>
          <w:szCs w:val="22"/>
        </w:rPr>
        <w:lastRenderedPageBreak/>
        <w:t xml:space="preserve">LIST OF </w:t>
      </w:r>
      <w:r w:rsidRPr="00726441">
        <w:rPr>
          <w:b/>
          <w:sz w:val="22"/>
          <w:szCs w:val="22"/>
        </w:rPr>
        <w:t>P</w:t>
      </w:r>
      <w:r>
        <w:rPr>
          <w:b/>
          <w:sz w:val="22"/>
          <w:szCs w:val="22"/>
        </w:rPr>
        <w:t xml:space="preserve">ESTICIDES MANDATING CHEMICAL PROTOCOL </w:t>
      </w:r>
      <w:r w:rsidRPr="009A04F9">
        <w:rPr>
          <w:b/>
          <w:sz w:val="22"/>
          <w:szCs w:val="22"/>
        </w:rPr>
        <w:t xml:space="preserve">REVIEW </w:t>
      </w:r>
      <w:r w:rsidRPr="00F63F4D">
        <w:rPr>
          <w:b/>
          <w:sz w:val="22"/>
          <w:szCs w:val="22"/>
        </w:rPr>
        <w:t>(Continued)</w:t>
      </w:r>
    </w:p>
    <w:p w14:paraId="3DC7971F" w14:textId="77777777" w:rsidR="001C2AF8" w:rsidRDefault="001C2AF8" w:rsidP="001C2AF8">
      <w:pPr>
        <w:rPr>
          <w:b/>
          <w:sz w:val="22"/>
          <w:szCs w:val="22"/>
        </w:rPr>
      </w:pPr>
    </w:p>
    <w:tbl>
      <w:tblPr>
        <w:tblW w:w="946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4"/>
        <w:gridCol w:w="1440"/>
        <w:gridCol w:w="3294"/>
        <w:gridCol w:w="1440"/>
      </w:tblGrid>
      <w:tr w:rsidR="001C2AF8" w:rsidRPr="00117E4A" w14:paraId="3B213B7F" w14:textId="77777777" w:rsidTr="00F63F4D">
        <w:trPr>
          <w:trHeight w:val="314"/>
        </w:trPr>
        <w:tc>
          <w:tcPr>
            <w:tcW w:w="3294" w:type="dxa"/>
          </w:tcPr>
          <w:p w14:paraId="2CFD5934" w14:textId="77777777" w:rsidR="001C2AF8" w:rsidRPr="00117E4A" w:rsidRDefault="001C2AF8" w:rsidP="00F63F4D">
            <w:pPr>
              <w:rPr>
                <w:b/>
                <w:sz w:val="22"/>
                <w:szCs w:val="22"/>
              </w:rPr>
            </w:pPr>
            <w:r w:rsidRPr="00117E4A">
              <w:rPr>
                <w:b/>
                <w:sz w:val="22"/>
                <w:szCs w:val="22"/>
              </w:rPr>
              <w:t>Compound</w:t>
            </w:r>
          </w:p>
        </w:tc>
        <w:tc>
          <w:tcPr>
            <w:tcW w:w="1440" w:type="dxa"/>
          </w:tcPr>
          <w:p w14:paraId="0E53EAAC" w14:textId="77777777" w:rsidR="001C2AF8" w:rsidRPr="00117E4A" w:rsidRDefault="001C2AF8" w:rsidP="00F63F4D">
            <w:pPr>
              <w:rPr>
                <w:b/>
                <w:sz w:val="22"/>
                <w:szCs w:val="22"/>
              </w:rPr>
            </w:pPr>
            <w:r w:rsidRPr="00117E4A">
              <w:rPr>
                <w:b/>
                <w:sz w:val="22"/>
                <w:szCs w:val="22"/>
              </w:rPr>
              <w:t>CAS No.</w:t>
            </w:r>
          </w:p>
        </w:tc>
        <w:tc>
          <w:tcPr>
            <w:tcW w:w="3294" w:type="dxa"/>
          </w:tcPr>
          <w:p w14:paraId="445E869A" w14:textId="77777777" w:rsidR="001C2AF8" w:rsidRPr="00117E4A" w:rsidRDefault="001C2AF8" w:rsidP="00F63F4D">
            <w:pPr>
              <w:rPr>
                <w:b/>
                <w:sz w:val="22"/>
                <w:szCs w:val="22"/>
              </w:rPr>
            </w:pPr>
            <w:r w:rsidRPr="00117E4A">
              <w:rPr>
                <w:b/>
                <w:sz w:val="22"/>
                <w:szCs w:val="22"/>
              </w:rPr>
              <w:t>Compound</w:t>
            </w:r>
          </w:p>
        </w:tc>
        <w:tc>
          <w:tcPr>
            <w:tcW w:w="1440" w:type="dxa"/>
          </w:tcPr>
          <w:p w14:paraId="795E8BAC" w14:textId="77777777" w:rsidR="001C2AF8" w:rsidRPr="00117E4A" w:rsidRDefault="001C2AF8" w:rsidP="00F63F4D">
            <w:pPr>
              <w:rPr>
                <w:b/>
                <w:sz w:val="22"/>
                <w:szCs w:val="22"/>
              </w:rPr>
            </w:pPr>
            <w:r w:rsidRPr="00117E4A">
              <w:rPr>
                <w:b/>
                <w:sz w:val="22"/>
                <w:szCs w:val="22"/>
              </w:rPr>
              <w:t>CAS No.</w:t>
            </w:r>
          </w:p>
        </w:tc>
      </w:tr>
      <w:tr w:rsidR="001C2AF8" w:rsidRPr="00117E4A" w14:paraId="28440509" w14:textId="77777777" w:rsidTr="00F63F4D">
        <w:trPr>
          <w:trHeight w:val="230"/>
        </w:trPr>
        <w:tc>
          <w:tcPr>
            <w:tcW w:w="3294" w:type="dxa"/>
          </w:tcPr>
          <w:p w14:paraId="04F45447" w14:textId="77777777" w:rsidR="001C2AF8" w:rsidRPr="00117E4A" w:rsidRDefault="001C2AF8" w:rsidP="00F63F4D">
            <w:pPr>
              <w:rPr>
                <w:sz w:val="22"/>
                <w:szCs w:val="22"/>
              </w:rPr>
            </w:pPr>
            <w:proofErr w:type="spellStart"/>
            <w:r w:rsidRPr="00A70670">
              <w:rPr>
                <w:sz w:val="22"/>
                <w:szCs w:val="22"/>
              </w:rPr>
              <w:t>Cyanazine</w:t>
            </w:r>
            <w:proofErr w:type="spellEnd"/>
          </w:p>
        </w:tc>
        <w:tc>
          <w:tcPr>
            <w:tcW w:w="1440" w:type="dxa"/>
          </w:tcPr>
          <w:p w14:paraId="2C51D2CE" w14:textId="77777777" w:rsidR="001C2AF8" w:rsidRPr="00117E4A" w:rsidRDefault="001C2AF8" w:rsidP="00F63F4D">
            <w:pPr>
              <w:rPr>
                <w:sz w:val="22"/>
                <w:szCs w:val="22"/>
              </w:rPr>
            </w:pPr>
            <w:r>
              <w:rPr>
                <w:sz w:val="22"/>
                <w:szCs w:val="22"/>
              </w:rPr>
              <w:t>21725-46-2</w:t>
            </w:r>
          </w:p>
        </w:tc>
        <w:tc>
          <w:tcPr>
            <w:tcW w:w="3294" w:type="dxa"/>
          </w:tcPr>
          <w:p w14:paraId="5A10E65A" w14:textId="77777777" w:rsidR="001C2AF8" w:rsidRPr="00117E4A" w:rsidRDefault="001C2AF8" w:rsidP="00F63F4D">
            <w:pPr>
              <w:rPr>
                <w:sz w:val="22"/>
                <w:szCs w:val="22"/>
              </w:rPr>
            </w:pPr>
            <w:r>
              <w:rPr>
                <w:sz w:val="22"/>
                <w:szCs w:val="22"/>
              </w:rPr>
              <w:t>Endrin ketone</w:t>
            </w:r>
          </w:p>
        </w:tc>
        <w:tc>
          <w:tcPr>
            <w:tcW w:w="1440" w:type="dxa"/>
          </w:tcPr>
          <w:p w14:paraId="5561E967" w14:textId="77777777" w:rsidR="001C2AF8" w:rsidRPr="00117E4A" w:rsidRDefault="001C2AF8" w:rsidP="00F63F4D">
            <w:pPr>
              <w:rPr>
                <w:sz w:val="22"/>
                <w:szCs w:val="22"/>
              </w:rPr>
            </w:pPr>
            <w:r>
              <w:rPr>
                <w:sz w:val="22"/>
                <w:szCs w:val="22"/>
              </w:rPr>
              <w:t>53494-70-5</w:t>
            </w:r>
          </w:p>
        </w:tc>
      </w:tr>
      <w:tr w:rsidR="001C2AF8" w:rsidRPr="00117E4A" w14:paraId="338373AA" w14:textId="77777777" w:rsidTr="00F63F4D">
        <w:trPr>
          <w:trHeight w:val="230"/>
        </w:trPr>
        <w:tc>
          <w:tcPr>
            <w:tcW w:w="3294" w:type="dxa"/>
          </w:tcPr>
          <w:p w14:paraId="54820455" w14:textId="77777777" w:rsidR="001C2AF8" w:rsidRPr="00117E4A" w:rsidRDefault="001C2AF8" w:rsidP="00F63F4D">
            <w:pPr>
              <w:rPr>
                <w:sz w:val="22"/>
                <w:szCs w:val="22"/>
              </w:rPr>
            </w:pPr>
            <w:r w:rsidRPr="00117E4A">
              <w:rPr>
                <w:sz w:val="22"/>
                <w:szCs w:val="22"/>
              </w:rPr>
              <w:t>EPN</w:t>
            </w:r>
          </w:p>
        </w:tc>
        <w:tc>
          <w:tcPr>
            <w:tcW w:w="1440" w:type="dxa"/>
          </w:tcPr>
          <w:p w14:paraId="1AED1775" w14:textId="77777777" w:rsidR="001C2AF8" w:rsidRPr="00117E4A" w:rsidRDefault="001C2AF8" w:rsidP="00F63F4D">
            <w:pPr>
              <w:rPr>
                <w:sz w:val="22"/>
                <w:szCs w:val="22"/>
              </w:rPr>
            </w:pPr>
            <w:r w:rsidRPr="00117E4A">
              <w:rPr>
                <w:sz w:val="22"/>
                <w:szCs w:val="22"/>
              </w:rPr>
              <w:t>2104-64-5</w:t>
            </w:r>
          </w:p>
        </w:tc>
        <w:tc>
          <w:tcPr>
            <w:tcW w:w="3294" w:type="dxa"/>
          </w:tcPr>
          <w:p w14:paraId="14A9B088" w14:textId="77777777" w:rsidR="001C2AF8" w:rsidRPr="00117E4A" w:rsidRDefault="001C2AF8" w:rsidP="00F63F4D">
            <w:pPr>
              <w:rPr>
                <w:sz w:val="22"/>
                <w:szCs w:val="22"/>
              </w:rPr>
            </w:pPr>
            <w:r w:rsidRPr="00117E4A">
              <w:rPr>
                <w:sz w:val="22"/>
                <w:szCs w:val="22"/>
              </w:rPr>
              <w:t>Nabam</w:t>
            </w:r>
          </w:p>
        </w:tc>
        <w:tc>
          <w:tcPr>
            <w:tcW w:w="1440" w:type="dxa"/>
          </w:tcPr>
          <w:p w14:paraId="4CE620C1" w14:textId="77777777" w:rsidR="001C2AF8" w:rsidRPr="00117E4A" w:rsidRDefault="001C2AF8" w:rsidP="00F63F4D">
            <w:pPr>
              <w:rPr>
                <w:sz w:val="22"/>
                <w:szCs w:val="22"/>
              </w:rPr>
            </w:pPr>
            <w:r w:rsidRPr="00117E4A">
              <w:rPr>
                <w:sz w:val="22"/>
                <w:szCs w:val="22"/>
              </w:rPr>
              <w:t>142-59-6</w:t>
            </w:r>
          </w:p>
        </w:tc>
      </w:tr>
      <w:tr w:rsidR="001C2AF8" w:rsidRPr="00117E4A" w14:paraId="0DD53BA6" w14:textId="77777777" w:rsidTr="00F63F4D">
        <w:trPr>
          <w:trHeight w:val="230"/>
        </w:trPr>
        <w:tc>
          <w:tcPr>
            <w:tcW w:w="3294" w:type="dxa"/>
          </w:tcPr>
          <w:p w14:paraId="54F91BA5" w14:textId="77777777" w:rsidR="001C2AF8" w:rsidRPr="00117E4A" w:rsidRDefault="001C2AF8" w:rsidP="00F63F4D">
            <w:pPr>
              <w:rPr>
                <w:sz w:val="22"/>
                <w:szCs w:val="22"/>
              </w:rPr>
            </w:pPr>
            <w:proofErr w:type="spellStart"/>
            <w:r w:rsidRPr="00117E4A">
              <w:rPr>
                <w:sz w:val="22"/>
                <w:szCs w:val="22"/>
              </w:rPr>
              <w:t>Eptam</w:t>
            </w:r>
            <w:proofErr w:type="spellEnd"/>
            <w:r w:rsidRPr="00117E4A">
              <w:rPr>
                <w:sz w:val="22"/>
                <w:szCs w:val="22"/>
              </w:rPr>
              <w:t xml:space="preserve"> (EPTC)</w:t>
            </w:r>
          </w:p>
        </w:tc>
        <w:tc>
          <w:tcPr>
            <w:tcW w:w="1440" w:type="dxa"/>
          </w:tcPr>
          <w:p w14:paraId="73A66F71" w14:textId="77777777" w:rsidR="001C2AF8" w:rsidRPr="00117E4A" w:rsidRDefault="001C2AF8" w:rsidP="00F63F4D">
            <w:pPr>
              <w:rPr>
                <w:sz w:val="22"/>
                <w:szCs w:val="22"/>
              </w:rPr>
            </w:pPr>
            <w:r w:rsidRPr="00117E4A">
              <w:rPr>
                <w:sz w:val="22"/>
                <w:szCs w:val="22"/>
              </w:rPr>
              <w:t>759-94-4</w:t>
            </w:r>
          </w:p>
        </w:tc>
        <w:tc>
          <w:tcPr>
            <w:tcW w:w="3294" w:type="dxa"/>
          </w:tcPr>
          <w:p w14:paraId="530E2E79" w14:textId="77777777" w:rsidR="001C2AF8" w:rsidRPr="00117E4A" w:rsidRDefault="001C2AF8" w:rsidP="00F63F4D">
            <w:pPr>
              <w:rPr>
                <w:sz w:val="22"/>
                <w:szCs w:val="22"/>
              </w:rPr>
            </w:pPr>
            <w:proofErr w:type="spellStart"/>
            <w:r w:rsidRPr="00117E4A">
              <w:rPr>
                <w:sz w:val="22"/>
                <w:szCs w:val="22"/>
              </w:rPr>
              <w:t>Naled</w:t>
            </w:r>
            <w:proofErr w:type="spellEnd"/>
          </w:p>
        </w:tc>
        <w:tc>
          <w:tcPr>
            <w:tcW w:w="1440" w:type="dxa"/>
          </w:tcPr>
          <w:p w14:paraId="6219AB80" w14:textId="77777777" w:rsidR="001C2AF8" w:rsidRPr="00117E4A" w:rsidRDefault="001C2AF8" w:rsidP="00F63F4D">
            <w:pPr>
              <w:rPr>
                <w:sz w:val="22"/>
                <w:szCs w:val="22"/>
              </w:rPr>
            </w:pPr>
            <w:r w:rsidRPr="00117E4A">
              <w:rPr>
                <w:sz w:val="22"/>
                <w:szCs w:val="22"/>
              </w:rPr>
              <w:t>300-76-5</w:t>
            </w:r>
          </w:p>
        </w:tc>
      </w:tr>
      <w:tr w:rsidR="001C2AF8" w:rsidRPr="00117E4A" w14:paraId="2CF81832" w14:textId="77777777" w:rsidTr="00F63F4D">
        <w:trPr>
          <w:trHeight w:val="230"/>
        </w:trPr>
        <w:tc>
          <w:tcPr>
            <w:tcW w:w="3294" w:type="dxa"/>
          </w:tcPr>
          <w:p w14:paraId="485E033B" w14:textId="77777777" w:rsidR="001C2AF8" w:rsidRPr="00117E4A" w:rsidRDefault="001C2AF8" w:rsidP="00F63F4D">
            <w:pPr>
              <w:rPr>
                <w:sz w:val="22"/>
                <w:szCs w:val="22"/>
              </w:rPr>
            </w:pPr>
            <w:proofErr w:type="spellStart"/>
            <w:r w:rsidRPr="00117E4A">
              <w:rPr>
                <w:sz w:val="22"/>
                <w:szCs w:val="22"/>
              </w:rPr>
              <w:t>Ethalfluralin</w:t>
            </w:r>
            <w:proofErr w:type="spellEnd"/>
            <w:r w:rsidRPr="00117E4A">
              <w:rPr>
                <w:sz w:val="22"/>
                <w:szCs w:val="22"/>
              </w:rPr>
              <w:t xml:space="preserve"> (</w:t>
            </w:r>
            <w:proofErr w:type="spellStart"/>
            <w:r w:rsidRPr="00117E4A">
              <w:rPr>
                <w:sz w:val="22"/>
                <w:szCs w:val="22"/>
              </w:rPr>
              <w:t>Sonalan</w:t>
            </w:r>
            <w:proofErr w:type="spellEnd"/>
            <w:r w:rsidRPr="00117E4A">
              <w:rPr>
                <w:sz w:val="22"/>
                <w:szCs w:val="22"/>
              </w:rPr>
              <w:t>)</w:t>
            </w:r>
          </w:p>
        </w:tc>
        <w:tc>
          <w:tcPr>
            <w:tcW w:w="1440" w:type="dxa"/>
          </w:tcPr>
          <w:p w14:paraId="59AEC38D" w14:textId="77777777" w:rsidR="001C2AF8" w:rsidRPr="00117E4A" w:rsidRDefault="001C2AF8" w:rsidP="00F63F4D">
            <w:pPr>
              <w:rPr>
                <w:sz w:val="22"/>
                <w:szCs w:val="22"/>
              </w:rPr>
            </w:pPr>
            <w:r w:rsidRPr="00117E4A">
              <w:rPr>
                <w:sz w:val="22"/>
                <w:szCs w:val="22"/>
              </w:rPr>
              <w:t>55283-68-6</w:t>
            </w:r>
          </w:p>
        </w:tc>
        <w:tc>
          <w:tcPr>
            <w:tcW w:w="3294" w:type="dxa"/>
          </w:tcPr>
          <w:p w14:paraId="2090DF40" w14:textId="77777777" w:rsidR="001C2AF8" w:rsidRPr="00117E4A" w:rsidRDefault="001C2AF8" w:rsidP="00F63F4D">
            <w:pPr>
              <w:rPr>
                <w:sz w:val="22"/>
                <w:szCs w:val="22"/>
              </w:rPr>
            </w:pPr>
            <w:proofErr w:type="spellStart"/>
            <w:r w:rsidRPr="00117E4A">
              <w:rPr>
                <w:sz w:val="22"/>
                <w:szCs w:val="22"/>
              </w:rPr>
              <w:t>Napropamide</w:t>
            </w:r>
            <w:proofErr w:type="spellEnd"/>
          </w:p>
        </w:tc>
        <w:tc>
          <w:tcPr>
            <w:tcW w:w="1440" w:type="dxa"/>
          </w:tcPr>
          <w:p w14:paraId="70D16AB8" w14:textId="77777777" w:rsidR="001C2AF8" w:rsidRPr="00117E4A" w:rsidRDefault="001C2AF8" w:rsidP="00F63F4D">
            <w:pPr>
              <w:rPr>
                <w:sz w:val="22"/>
                <w:szCs w:val="22"/>
              </w:rPr>
            </w:pPr>
            <w:r w:rsidRPr="00117E4A">
              <w:rPr>
                <w:sz w:val="22"/>
                <w:szCs w:val="22"/>
              </w:rPr>
              <w:t>15299-99-7</w:t>
            </w:r>
          </w:p>
        </w:tc>
      </w:tr>
      <w:tr w:rsidR="001C2AF8" w:rsidRPr="00117E4A" w14:paraId="700C128D" w14:textId="77777777" w:rsidTr="00F63F4D">
        <w:trPr>
          <w:trHeight w:val="230"/>
        </w:trPr>
        <w:tc>
          <w:tcPr>
            <w:tcW w:w="3294" w:type="dxa"/>
          </w:tcPr>
          <w:p w14:paraId="44C4F9AD" w14:textId="77777777" w:rsidR="001C2AF8" w:rsidRPr="00117E4A" w:rsidRDefault="001C2AF8" w:rsidP="00F63F4D">
            <w:pPr>
              <w:rPr>
                <w:sz w:val="22"/>
                <w:szCs w:val="22"/>
              </w:rPr>
            </w:pPr>
            <w:r w:rsidRPr="00117E4A">
              <w:rPr>
                <w:sz w:val="22"/>
                <w:szCs w:val="22"/>
              </w:rPr>
              <w:t>Ethion</w:t>
            </w:r>
          </w:p>
        </w:tc>
        <w:tc>
          <w:tcPr>
            <w:tcW w:w="1440" w:type="dxa"/>
          </w:tcPr>
          <w:p w14:paraId="53AB2E93" w14:textId="77777777" w:rsidR="001C2AF8" w:rsidRPr="00117E4A" w:rsidRDefault="001C2AF8" w:rsidP="00F63F4D">
            <w:pPr>
              <w:rPr>
                <w:sz w:val="22"/>
                <w:szCs w:val="22"/>
              </w:rPr>
            </w:pPr>
            <w:r w:rsidRPr="00117E4A">
              <w:rPr>
                <w:sz w:val="22"/>
                <w:szCs w:val="22"/>
              </w:rPr>
              <w:t>563-12-2</w:t>
            </w:r>
          </w:p>
        </w:tc>
        <w:tc>
          <w:tcPr>
            <w:tcW w:w="3294" w:type="dxa"/>
          </w:tcPr>
          <w:p w14:paraId="6926973D" w14:textId="77777777" w:rsidR="001C2AF8" w:rsidRPr="00117E4A" w:rsidRDefault="001C2AF8" w:rsidP="00F63F4D">
            <w:pPr>
              <w:rPr>
                <w:sz w:val="22"/>
                <w:szCs w:val="22"/>
              </w:rPr>
            </w:pPr>
            <w:proofErr w:type="spellStart"/>
            <w:r w:rsidRPr="00117E4A">
              <w:rPr>
                <w:sz w:val="22"/>
                <w:szCs w:val="22"/>
              </w:rPr>
              <w:t>Niacide</w:t>
            </w:r>
            <w:proofErr w:type="spellEnd"/>
          </w:p>
        </w:tc>
        <w:tc>
          <w:tcPr>
            <w:tcW w:w="1440" w:type="dxa"/>
          </w:tcPr>
          <w:p w14:paraId="0884F733" w14:textId="77777777" w:rsidR="001C2AF8" w:rsidRPr="00117E4A" w:rsidRDefault="001C2AF8" w:rsidP="00F63F4D">
            <w:pPr>
              <w:rPr>
                <w:sz w:val="22"/>
                <w:szCs w:val="22"/>
              </w:rPr>
            </w:pPr>
            <w:r w:rsidRPr="00117E4A">
              <w:rPr>
                <w:sz w:val="22"/>
                <w:szCs w:val="22"/>
              </w:rPr>
              <w:t>8011-66-3</w:t>
            </w:r>
          </w:p>
        </w:tc>
      </w:tr>
      <w:tr w:rsidR="001C2AF8" w:rsidRPr="00117E4A" w14:paraId="6FC6B77D" w14:textId="77777777" w:rsidTr="00F63F4D">
        <w:trPr>
          <w:trHeight w:val="230"/>
        </w:trPr>
        <w:tc>
          <w:tcPr>
            <w:tcW w:w="3294" w:type="dxa"/>
          </w:tcPr>
          <w:p w14:paraId="1A309FD0" w14:textId="77777777" w:rsidR="001C2AF8" w:rsidRPr="00117E4A" w:rsidRDefault="001C2AF8" w:rsidP="00F63F4D">
            <w:pPr>
              <w:rPr>
                <w:sz w:val="22"/>
                <w:szCs w:val="22"/>
              </w:rPr>
            </w:pPr>
            <w:proofErr w:type="spellStart"/>
            <w:r w:rsidRPr="00117E4A">
              <w:rPr>
                <w:sz w:val="22"/>
                <w:szCs w:val="22"/>
              </w:rPr>
              <w:t>Ethoprop</w:t>
            </w:r>
            <w:proofErr w:type="spellEnd"/>
          </w:p>
        </w:tc>
        <w:tc>
          <w:tcPr>
            <w:tcW w:w="1440" w:type="dxa"/>
          </w:tcPr>
          <w:p w14:paraId="566FBA50" w14:textId="77777777" w:rsidR="001C2AF8" w:rsidRPr="00117E4A" w:rsidRDefault="001C2AF8" w:rsidP="00F63F4D">
            <w:pPr>
              <w:rPr>
                <w:sz w:val="22"/>
                <w:szCs w:val="22"/>
              </w:rPr>
            </w:pPr>
            <w:r w:rsidRPr="00117E4A">
              <w:rPr>
                <w:sz w:val="22"/>
                <w:szCs w:val="22"/>
              </w:rPr>
              <w:t>13194-48-4</w:t>
            </w:r>
          </w:p>
        </w:tc>
        <w:tc>
          <w:tcPr>
            <w:tcW w:w="3294" w:type="dxa"/>
          </w:tcPr>
          <w:p w14:paraId="174B8168" w14:textId="77777777" w:rsidR="001C2AF8" w:rsidRPr="00117E4A" w:rsidRDefault="001C2AF8" w:rsidP="00F63F4D">
            <w:pPr>
              <w:rPr>
                <w:sz w:val="22"/>
                <w:szCs w:val="22"/>
              </w:rPr>
            </w:pPr>
            <w:r w:rsidRPr="00117E4A">
              <w:rPr>
                <w:sz w:val="22"/>
                <w:szCs w:val="22"/>
              </w:rPr>
              <w:t>4-Nitrophenol</w:t>
            </w:r>
          </w:p>
        </w:tc>
        <w:tc>
          <w:tcPr>
            <w:tcW w:w="1440" w:type="dxa"/>
          </w:tcPr>
          <w:p w14:paraId="46B02D4D" w14:textId="77777777" w:rsidR="001C2AF8" w:rsidRPr="00117E4A" w:rsidRDefault="001C2AF8" w:rsidP="00F63F4D">
            <w:pPr>
              <w:rPr>
                <w:sz w:val="22"/>
                <w:szCs w:val="22"/>
              </w:rPr>
            </w:pPr>
            <w:r w:rsidRPr="00117E4A">
              <w:rPr>
                <w:sz w:val="22"/>
                <w:szCs w:val="22"/>
              </w:rPr>
              <w:t>100-02-7</w:t>
            </w:r>
          </w:p>
        </w:tc>
      </w:tr>
      <w:tr w:rsidR="001C2AF8" w:rsidRPr="00117E4A" w14:paraId="5F514369" w14:textId="77777777" w:rsidTr="00F63F4D">
        <w:trPr>
          <w:trHeight w:val="230"/>
        </w:trPr>
        <w:tc>
          <w:tcPr>
            <w:tcW w:w="3294" w:type="dxa"/>
          </w:tcPr>
          <w:p w14:paraId="357A326B" w14:textId="77777777" w:rsidR="001C2AF8" w:rsidRPr="00117E4A" w:rsidRDefault="001C2AF8" w:rsidP="00F63F4D">
            <w:pPr>
              <w:rPr>
                <w:sz w:val="22"/>
                <w:szCs w:val="22"/>
              </w:rPr>
            </w:pPr>
            <w:proofErr w:type="spellStart"/>
            <w:r w:rsidRPr="00117E4A">
              <w:rPr>
                <w:sz w:val="22"/>
                <w:szCs w:val="22"/>
              </w:rPr>
              <w:t>Famphura</w:t>
            </w:r>
            <w:proofErr w:type="spellEnd"/>
          </w:p>
        </w:tc>
        <w:tc>
          <w:tcPr>
            <w:tcW w:w="1440" w:type="dxa"/>
          </w:tcPr>
          <w:p w14:paraId="2BECFE07" w14:textId="77777777" w:rsidR="001C2AF8" w:rsidRPr="00117E4A" w:rsidRDefault="001C2AF8" w:rsidP="00F63F4D">
            <w:pPr>
              <w:rPr>
                <w:sz w:val="22"/>
                <w:szCs w:val="22"/>
              </w:rPr>
            </w:pPr>
            <w:r w:rsidRPr="00117E4A">
              <w:rPr>
                <w:sz w:val="22"/>
                <w:szCs w:val="22"/>
              </w:rPr>
              <w:t>52-85-7</w:t>
            </w:r>
          </w:p>
        </w:tc>
        <w:tc>
          <w:tcPr>
            <w:tcW w:w="3294" w:type="dxa"/>
          </w:tcPr>
          <w:p w14:paraId="3DDA0D23" w14:textId="77777777" w:rsidR="001C2AF8" w:rsidRPr="00117E4A" w:rsidRDefault="001C2AF8" w:rsidP="00F63F4D">
            <w:pPr>
              <w:rPr>
                <w:sz w:val="22"/>
                <w:szCs w:val="22"/>
              </w:rPr>
            </w:pPr>
            <w:r w:rsidRPr="00117E4A">
              <w:rPr>
                <w:sz w:val="22"/>
                <w:szCs w:val="22"/>
              </w:rPr>
              <w:t>Norflurazon</w:t>
            </w:r>
          </w:p>
        </w:tc>
        <w:tc>
          <w:tcPr>
            <w:tcW w:w="1440" w:type="dxa"/>
          </w:tcPr>
          <w:p w14:paraId="7136D333" w14:textId="77777777" w:rsidR="001C2AF8" w:rsidRPr="00117E4A" w:rsidRDefault="001C2AF8" w:rsidP="00F63F4D">
            <w:pPr>
              <w:rPr>
                <w:sz w:val="22"/>
                <w:szCs w:val="22"/>
              </w:rPr>
            </w:pPr>
            <w:r w:rsidRPr="00117E4A">
              <w:rPr>
                <w:sz w:val="22"/>
                <w:szCs w:val="22"/>
              </w:rPr>
              <w:t>27314-13-2</w:t>
            </w:r>
          </w:p>
        </w:tc>
      </w:tr>
      <w:tr w:rsidR="001C2AF8" w:rsidRPr="00117E4A" w14:paraId="5EFF6282" w14:textId="77777777" w:rsidTr="00F63F4D">
        <w:trPr>
          <w:trHeight w:val="230"/>
        </w:trPr>
        <w:tc>
          <w:tcPr>
            <w:tcW w:w="3294" w:type="dxa"/>
          </w:tcPr>
          <w:p w14:paraId="4B9404F6" w14:textId="77777777" w:rsidR="001C2AF8" w:rsidRPr="00117E4A" w:rsidRDefault="001C2AF8" w:rsidP="00F63F4D">
            <w:pPr>
              <w:rPr>
                <w:sz w:val="22"/>
                <w:szCs w:val="22"/>
              </w:rPr>
            </w:pPr>
            <w:proofErr w:type="spellStart"/>
            <w:r w:rsidRPr="00117E4A">
              <w:rPr>
                <w:sz w:val="22"/>
                <w:szCs w:val="22"/>
              </w:rPr>
              <w:t>Fenamiphos</w:t>
            </w:r>
            <w:proofErr w:type="spellEnd"/>
          </w:p>
        </w:tc>
        <w:tc>
          <w:tcPr>
            <w:tcW w:w="1440" w:type="dxa"/>
          </w:tcPr>
          <w:p w14:paraId="088F27D7" w14:textId="77777777" w:rsidR="001C2AF8" w:rsidRPr="00117E4A" w:rsidRDefault="001C2AF8" w:rsidP="00F63F4D">
            <w:pPr>
              <w:rPr>
                <w:sz w:val="22"/>
                <w:szCs w:val="22"/>
              </w:rPr>
            </w:pPr>
            <w:r w:rsidRPr="00117E4A">
              <w:rPr>
                <w:sz w:val="22"/>
                <w:szCs w:val="22"/>
              </w:rPr>
              <w:t>22224-92-6</w:t>
            </w:r>
          </w:p>
        </w:tc>
        <w:tc>
          <w:tcPr>
            <w:tcW w:w="3294" w:type="dxa"/>
          </w:tcPr>
          <w:p w14:paraId="76F807BE" w14:textId="77777777" w:rsidR="001C2AF8" w:rsidRPr="00117E4A" w:rsidRDefault="001C2AF8" w:rsidP="00F63F4D">
            <w:pPr>
              <w:rPr>
                <w:sz w:val="22"/>
                <w:szCs w:val="22"/>
              </w:rPr>
            </w:pPr>
            <w:r w:rsidRPr="00117E4A">
              <w:rPr>
                <w:sz w:val="22"/>
                <w:szCs w:val="22"/>
              </w:rPr>
              <w:t>Oxyfluorfen</w:t>
            </w:r>
          </w:p>
        </w:tc>
        <w:tc>
          <w:tcPr>
            <w:tcW w:w="1440" w:type="dxa"/>
          </w:tcPr>
          <w:p w14:paraId="244DFD69" w14:textId="77777777" w:rsidR="001C2AF8" w:rsidRPr="00117E4A" w:rsidRDefault="001C2AF8" w:rsidP="00F63F4D">
            <w:pPr>
              <w:rPr>
                <w:sz w:val="22"/>
                <w:szCs w:val="22"/>
              </w:rPr>
            </w:pPr>
            <w:r w:rsidRPr="00117E4A">
              <w:rPr>
                <w:sz w:val="22"/>
                <w:szCs w:val="22"/>
              </w:rPr>
              <w:t>42874-03-3</w:t>
            </w:r>
          </w:p>
        </w:tc>
      </w:tr>
      <w:tr w:rsidR="001C2AF8" w:rsidRPr="00117E4A" w14:paraId="44A243DB" w14:textId="77777777" w:rsidTr="00F63F4D">
        <w:trPr>
          <w:trHeight w:val="230"/>
        </w:trPr>
        <w:tc>
          <w:tcPr>
            <w:tcW w:w="3294" w:type="dxa"/>
          </w:tcPr>
          <w:p w14:paraId="06730C5E" w14:textId="77777777" w:rsidR="001C2AF8" w:rsidRPr="00117E4A" w:rsidRDefault="001C2AF8" w:rsidP="00F63F4D">
            <w:pPr>
              <w:rPr>
                <w:sz w:val="22"/>
                <w:szCs w:val="22"/>
              </w:rPr>
            </w:pPr>
            <w:r w:rsidRPr="00117E4A">
              <w:rPr>
                <w:sz w:val="22"/>
                <w:szCs w:val="22"/>
              </w:rPr>
              <w:t>Fenarimol</w:t>
            </w:r>
          </w:p>
        </w:tc>
        <w:tc>
          <w:tcPr>
            <w:tcW w:w="1440" w:type="dxa"/>
          </w:tcPr>
          <w:p w14:paraId="06AE1E49" w14:textId="77777777" w:rsidR="001C2AF8" w:rsidRPr="00117E4A" w:rsidRDefault="001C2AF8" w:rsidP="00F63F4D">
            <w:pPr>
              <w:rPr>
                <w:sz w:val="22"/>
                <w:szCs w:val="22"/>
              </w:rPr>
            </w:pPr>
            <w:r w:rsidRPr="00117E4A">
              <w:rPr>
                <w:sz w:val="22"/>
                <w:szCs w:val="22"/>
              </w:rPr>
              <w:t>60168-88-9</w:t>
            </w:r>
          </w:p>
        </w:tc>
        <w:tc>
          <w:tcPr>
            <w:tcW w:w="3294" w:type="dxa"/>
          </w:tcPr>
          <w:p w14:paraId="60CC8978" w14:textId="77777777" w:rsidR="001C2AF8" w:rsidRPr="00117E4A" w:rsidRDefault="001C2AF8" w:rsidP="00F63F4D">
            <w:pPr>
              <w:rPr>
                <w:sz w:val="22"/>
                <w:szCs w:val="22"/>
              </w:rPr>
            </w:pPr>
            <w:r w:rsidRPr="00117E4A">
              <w:rPr>
                <w:sz w:val="22"/>
                <w:szCs w:val="22"/>
              </w:rPr>
              <w:t>Parathion, ethyl</w:t>
            </w:r>
          </w:p>
        </w:tc>
        <w:tc>
          <w:tcPr>
            <w:tcW w:w="1440" w:type="dxa"/>
          </w:tcPr>
          <w:p w14:paraId="21C2AE37" w14:textId="77777777" w:rsidR="001C2AF8" w:rsidRPr="00117E4A" w:rsidRDefault="001C2AF8" w:rsidP="00F63F4D">
            <w:pPr>
              <w:rPr>
                <w:sz w:val="22"/>
                <w:szCs w:val="22"/>
              </w:rPr>
            </w:pPr>
            <w:r w:rsidRPr="00117E4A">
              <w:rPr>
                <w:sz w:val="22"/>
                <w:szCs w:val="22"/>
              </w:rPr>
              <w:t>56-38-2</w:t>
            </w:r>
          </w:p>
        </w:tc>
      </w:tr>
      <w:tr w:rsidR="001C2AF8" w:rsidRPr="00117E4A" w14:paraId="326255BC" w14:textId="77777777" w:rsidTr="00F63F4D">
        <w:trPr>
          <w:trHeight w:val="230"/>
        </w:trPr>
        <w:tc>
          <w:tcPr>
            <w:tcW w:w="3294" w:type="dxa"/>
          </w:tcPr>
          <w:p w14:paraId="2011F42A" w14:textId="77777777" w:rsidR="001C2AF8" w:rsidRPr="00117E4A" w:rsidRDefault="001C2AF8" w:rsidP="00F63F4D">
            <w:pPr>
              <w:rPr>
                <w:sz w:val="22"/>
                <w:szCs w:val="22"/>
              </w:rPr>
            </w:pPr>
            <w:r w:rsidRPr="00117E4A">
              <w:rPr>
                <w:sz w:val="22"/>
                <w:szCs w:val="22"/>
              </w:rPr>
              <w:t>Fenitrothion</w:t>
            </w:r>
          </w:p>
        </w:tc>
        <w:tc>
          <w:tcPr>
            <w:tcW w:w="1440" w:type="dxa"/>
          </w:tcPr>
          <w:p w14:paraId="6BD0AD4C" w14:textId="77777777" w:rsidR="001C2AF8" w:rsidRPr="00117E4A" w:rsidRDefault="001C2AF8" w:rsidP="00F63F4D">
            <w:pPr>
              <w:rPr>
                <w:sz w:val="22"/>
                <w:szCs w:val="22"/>
              </w:rPr>
            </w:pPr>
            <w:r w:rsidRPr="00117E4A">
              <w:rPr>
                <w:sz w:val="22"/>
                <w:szCs w:val="22"/>
              </w:rPr>
              <w:t>122-14-5</w:t>
            </w:r>
          </w:p>
        </w:tc>
        <w:tc>
          <w:tcPr>
            <w:tcW w:w="3294" w:type="dxa"/>
          </w:tcPr>
          <w:p w14:paraId="3F9525BC" w14:textId="77777777" w:rsidR="001C2AF8" w:rsidRPr="00117E4A" w:rsidRDefault="001C2AF8" w:rsidP="00F63F4D">
            <w:pPr>
              <w:rPr>
                <w:sz w:val="22"/>
                <w:szCs w:val="22"/>
              </w:rPr>
            </w:pPr>
            <w:r w:rsidRPr="00117E4A">
              <w:rPr>
                <w:sz w:val="22"/>
                <w:szCs w:val="22"/>
              </w:rPr>
              <w:t>Parathion, methyl</w:t>
            </w:r>
          </w:p>
        </w:tc>
        <w:tc>
          <w:tcPr>
            <w:tcW w:w="1440" w:type="dxa"/>
          </w:tcPr>
          <w:p w14:paraId="57D57124" w14:textId="77777777" w:rsidR="001C2AF8" w:rsidRPr="00117E4A" w:rsidRDefault="001C2AF8" w:rsidP="00F63F4D">
            <w:pPr>
              <w:rPr>
                <w:sz w:val="22"/>
                <w:szCs w:val="22"/>
              </w:rPr>
            </w:pPr>
            <w:r w:rsidRPr="00117E4A">
              <w:rPr>
                <w:sz w:val="22"/>
                <w:szCs w:val="22"/>
              </w:rPr>
              <w:t>298-00-0</w:t>
            </w:r>
          </w:p>
        </w:tc>
      </w:tr>
      <w:tr w:rsidR="001C2AF8" w:rsidRPr="00117E4A" w14:paraId="04E44A6C" w14:textId="77777777" w:rsidTr="00F63F4D">
        <w:trPr>
          <w:trHeight w:val="230"/>
        </w:trPr>
        <w:tc>
          <w:tcPr>
            <w:tcW w:w="3294" w:type="dxa"/>
          </w:tcPr>
          <w:p w14:paraId="017FD71B" w14:textId="77777777" w:rsidR="001C2AF8" w:rsidRPr="00117E4A" w:rsidRDefault="001C2AF8" w:rsidP="00F63F4D">
            <w:pPr>
              <w:rPr>
                <w:sz w:val="22"/>
                <w:szCs w:val="22"/>
              </w:rPr>
            </w:pPr>
            <w:proofErr w:type="spellStart"/>
            <w:r w:rsidRPr="00117E4A">
              <w:rPr>
                <w:sz w:val="22"/>
                <w:szCs w:val="22"/>
              </w:rPr>
              <w:t>Fensulfothion</w:t>
            </w:r>
            <w:proofErr w:type="spellEnd"/>
          </w:p>
        </w:tc>
        <w:tc>
          <w:tcPr>
            <w:tcW w:w="1440" w:type="dxa"/>
          </w:tcPr>
          <w:p w14:paraId="206BD711" w14:textId="77777777" w:rsidR="001C2AF8" w:rsidRPr="00117E4A" w:rsidRDefault="001C2AF8" w:rsidP="00F63F4D">
            <w:pPr>
              <w:rPr>
                <w:sz w:val="22"/>
                <w:szCs w:val="22"/>
              </w:rPr>
            </w:pPr>
            <w:r w:rsidRPr="00117E4A">
              <w:rPr>
                <w:sz w:val="22"/>
                <w:szCs w:val="22"/>
              </w:rPr>
              <w:t>115-90-2</w:t>
            </w:r>
          </w:p>
        </w:tc>
        <w:tc>
          <w:tcPr>
            <w:tcW w:w="3294" w:type="dxa"/>
          </w:tcPr>
          <w:p w14:paraId="642659C0" w14:textId="77777777" w:rsidR="001C2AF8" w:rsidRPr="00117E4A" w:rsidRDefault="001C2AF8" w:rsidP="00F63F4D">
            <w:pPr>
              <w:rPr>
                <w:sz w:val="22"/>
                <w:szCs w:val="22"/>
              </w:rPr>
            </w:pPr>
            <w:proofErr w:type="spellStart"/>
            <w:r w:rsidRPr="00117E4A">
              <w:rPr>
                <w:sz w:val="22"/>
                <w:szCs w:val="22"/>
              </w:rPr>
              <w:t>Pebulate</w:t>
            </w:r>
            <w:proofErr w:type="spellEnd"/>
          </w:p>
        </w:tc>
        <w:tc>
          <w:tcPr>
            <w:tcW w:w="1440" w:type="dxa"/>
          </w:tcPr>
          <w:p w14:paraId="2E4E1765" w14:textId="77777777" w:rsidR="001C2AF8" w:rsidRPr="00117E4A" w:rsidRDefault="001C2AF8" w:rsidP="00F63F4D">
            <w:pPr>
              <w:rPr>
                <w:sz w:val="22"/>
                <w:szCs w:val="22"/>
              </w:rPr>
            </w:pPr>
            <w:r w:rsidRPr="00117E4A">
              <w:rPr>
                <w:sz w:val="22"/>
                <w:szCs w:val="22"/>
              </w:rPr>
              <w:t>1114-71-2</w:t>
            </w:r>
          </w:p>
        </w:tc>
      </w:tr>
      <w:tr w:rsidR="001C2AF8" w:rsidRPr="00117E4A" w14:paraId="1D912149" w14:textId="77777777" w:rsidTr="00F63F4D">
        <w:trPr>
          <w:trHeight w:val="230"/>
        </w:trPr>
        <w:tc>
          <w:tcPr>
            <w:tcW w:w="3294" w:type="dxa"/>
          </w:tcPr>
          <w:p w14:paraId="4507C4B6" w14:textId="77777777" w:rsidR="001C2AF8" w:rsidRPr="00117E4A" w:rsidRDefault="001C2AF8" w:rsidP="00F63F4D">
            <w:pPr>
              <w:rPr>
                <w:sz w:val="22"/>
                <w:szCs w:val="22"/>
              </w:rPr>
            </w:pPr>
            <w:r w:rsidRPr="00117E4A">
              <w:rPr>
                <w:sz w:val="22"/>
                <w:szCs w:val="22"/>
              </w:rPr>
              <w:t>Fenthion</w:t>
            </w:r>
          </w:p>
        </w:tc>
        <w:tc>
          <w:tcPr>
            <w:tcW w:w="1440" w:type="dxa"/>
          </w:tcPr>
          <w:p w14:paraId="56124BCA" w14:textId="77777777" w:rsidR="001C2AF8" w:rsidRPr="00117E4A" w:rsidRDefault="001C2AF8" w:rsidP="00F63F4D">
            <w:pPr>
              <w:rPr>
                <w:sz w:val="22"/>
                <w:szCs w:val="22"/>
              </w:rPr>
            </w:pPr>
            <w:r w:rsidRPr="00117E4A">
              <w:rPr>
                <w:sz w:val="22"/>
                <w:szCs w:val="22"/>
              </w:rPr>
              <w:t>55-38-9</w:t>
            </w:r>
          </w:p>
        </w:tc>
        <w:tc>
          <w:tcPr>
            <w:tcW w:w="3294" w:type="dxa"/>
          </w:tcPr>
          <w:p w14:paraId="16F25DC6" w14:textId="77777777" w:rsidR="001C2AF8" w:rsidRPr="00117E4A" w:rsidRDefault="001C2AF8" w:rsidP="00F63F4D">
            <w:pPr>
              <w:rPr>
                <w:sz w:val="22"/>
                <w:szCs w:val="22"/>
              </w:rPr>
            </w:pPr>
            <w:r w:rsidRPr="00117E4A">
              <w:rPr>
                <w:sz w:val="22"/>
                <w:szCs w:val="22"/>
              </w:rPr>
              <w:t>Pendimethalin</w:t>
            </w:r>
          </w:p>
        </w:tc>
        <w:tc>
          <w:tcPr>
            <w:tcW w:w="1440" w:type="dxa"/>
          </w:tcPr>
          <w:p w14:paraId="6B044327" w14:textId="77777777" w:rsidR="001C2AF8" w:rsidRPr="00117E4A" w:rsidRDefault="001C2AF8" w:rsidP="00F63F4D">
            <w:pPr>
              <w:rPr>
                <w:sz w:val="22"/>
                <w:szCs w:val="22"/>
              </w:rPr>
            </w:pPr>
            <w:r w:rsidRPr="00117E4A">
              <w:rPr>
                <w:sz w:val="22"/>
                <w:szCs w:val="22"/>
              </w:rPr>
              <w:t>40487-42-1</w:t>
            </w:r>
          </w:p>
        </w:tc>
      </w:tr>
      <w:tr w:rsidR="001C2AF8" w:rsidRPr="00117E4A" w14:paraId="08AB28C9" w14:textId="77777777" w:rsidTr="00F63F4D">
        <w:trPr>
          <w:trHeight w:val="230"/>
        </w:trPr>
        <w:tc>
          <w:tcPr>
            <w:tcW w:w="3294" w:type="dxa"/>
          </w:tcPr>
          <w:p w14:paraId="63B6B992" w14:textId="77777777" w:rsidR="001C2AF8" w:rsidRPr="00117E4A" w:rsidRDefault="001C2AF8" w:rsidP="00F63F4D">
            <w:pPr>
              <w:rPr>
                <w:sz w:val="22"/>
                <w:szCs w:val="22"/>
              </w:rPr>
            </w:pPr>
            <w:r w:rsidRPr="00117E4A">
              <w:rPr>
                <w:sz w:val="22"/>
                <w:szCs w:val="22"/>
              </w:rPr>
              <w:t>Ferbam</w:t>
            </w:r>
          </w:p>
        </w:tc>
        <w:tc>
          <w:tcPr>
            <w:tcW w:w="1440" w:type="dxa"/>
          </w:tcPr>
          <w:p w14:paraId="73F9FDE3" w14:textId="77777777" w:rsidR="001C2AF8" w:rsidRPr="00117E4A" w:rsidRDefault="001C2AF8" w:rsidP="00F63F4D">
            <w:pPr>
              <w:rPr>
                <w:sz w:val="22"/>
                <w:szCs w:val="22"/>
              </w:rPr>
            </w:pPr>
            <w:r w:rsidRPr="00117E4A">
              <w:rPr>
                <w:sz w:val="22"/>
                <w:szCs w:val="22"/>
              </w:rPr>
              <w:t>14484-64-1</w:t>
            </w:r>
          </w:p>
        </w:tc>
        <w:tc>
          <w:tcPr>
            <w:tcW w:w="3294" w:type="dxa"/>
          </w:tcPr>
          <w:p w14:paraId="588DE43A" w14:textId="77777777" w:rsidR="001C2AF8" w:rsidRPr="00117E4A" w:rsidRDefault="001C2AF8" w:rsidP="00F63F4D">
            <w:pPr>
              <w:rPr>
                <w:sz w:val="22"/>
                <w:szCs w:val="22"/>
              </w:rPr>
            </w:pPr>
            <w:r w:rsidRPr="00117E4A">
              <w:rPr>
                <w:sz w:val="22"/>
                <w:szCs w:val="22"/>
              </w:rPr>
              <w:t>Pentachlorophenol (PCP)</w:t>
            </w:r>
          </w:p>
        </w:tc>
        <w:tc>
          <w:tcPr>
            <w:tcW w:w="1440" w:type="dxa"/>
          </w:tcPr>
          <w:p w14:paraId="56795B29" w14:textId="77777777" w:rsidR="001C2AF8" w:rsidRPr="00117E4A" w:rsidRDefault="001C2AF8" w:rsidP="00F63F4D">
            <w:pPr>
              <w:rPr>
                <w:sz w:val="22"/>
                <w:szCs w:val="22"/>
              </w:rPr>
            </w:pPr>
            <w:r w:rsidRPr="00117E4A">
              <w:rPr>
                <w:sz w:val="22"/>
                <w:szCs w:val="22"/>
              </w:rPr>
              <w:t>87-86-5</w:t>
            </w:r>
          </w:p>
        </w:tc>
      </w:tr>
      <w:tr w:rsidR="001C2AF8" w:rsidRPr="00117E4A" w14:paraId="2BCA1547" w14:textId="77777777" w:rsidTr="00F63F4D">
        <w:trPr>
          <w:trHeight w:val="230"/>
        </w:trPr>
        <w:tc>
          <w:tcPr>
            <w:tcW w:w="3294" w:type="dxa"/>
          </w:tcPr>
          <w:p w14:paraId="29486849" w14:textId="77777777" w:rsidR="001C2AF8" w:rsidRPr="00117E4A" w:rsidRDefault="001C2AF8" w:rsidP="00F63F4D">
            <w:pPr>
              <w:rPr>
                <w:sz w:val="22"/>
                <w:szCs w:val="22"/>
              </w:rPr>
            </w:pPr>
            <w:proofErr w:type="spellStart"/>
            <w:r w:rsidRPr="00117E4A">
              <w:rPr>
                <w:sz w:val="22"/>
                <w:szCs w:val="22"/>
              </w:rPr>
              <w:t>Fluridone</w:t>
            </w:r>
            <w:proofErr w:type="spellEnd"/>
          </w:p>
        </w:tc>
        <w:tc>
          <w:tcPr>
            <w:tcW w:w="1440" w:type="dxa"/>
          </w:tcPr>
          <w:p w14:paraId="59D57403" w14:textId="77777777" w:rsidR="001C2AF8" w:rsidRPr="00117E4A" w:rsidRDefault="001C2AF8" w:rsidP="00F63F4D">
            <w:pPr>
              <w:rPr>
                <w:sz w:val="22"/>
                <w:szCs w:val="22"/>
              </w:rPr>
            </w:pPr>
            <w:r w:rsidRPr="00117E4A">
              <w:rPr>
                <w:sz w:val="22"/>
                <w:szCs w:val="22"/>
              </w:rPr>
              <w:t>59756-60-4</w:t>
            </w:r>
          </w:p>
        </w:tc>
        <w:tc>
          <w:tcPr>
            <w:tcW w:w="3294" w:type="dxa"/>
          </w:tcPr>
          <w:p w14:paraId="6CD07978" w14:textId="77777777" w:rsidR="001C2AF8" w:rsidRPr="00117E4A" w:rsidRDefault="001C2AF8" w:rsidP="00F63F4D">
            <w:pPr>
              <w:rPr>
                <w:sz w:val="22"/>
                <w:szCs w:val="22"/>
              </w:rPr>
            </w:pPr>
            <w:r w:rsidRPr="00117E4A">
              <w:rPr>
                <w:sz w:val="22"/>
                <w:szCs w:val="22"/>
              </w:rPr>
              <w:t>o-Phenylenediamine</w:t>
            </w:r>
          </w:p>
        </w:tc>
        <w:tc>
          <w:tcPr>
            <w:tcW w:w="1440" w:type="dxa"/>
          </w:tcPr>
          <w:p w14:paraId="14D0DD65" w14:textId="77777777" w:rsidR="001C2AF8" w:rsidRPr="00117E4A" w:rsidRDefault="001C2AF8" w:rsidP="00F63F4D">
            <w:pPr>
              <w:rPr>
                <w:sz w:val="22"/>
                <w:szCs w:val="22"/>
              </w:rPr>
            </w:pPr>
            <w:r w:rsidRPr="00117E4A">
              <w:rPr>
                <w:sz w:val="22"/>
                <w:szCs w:val="22"/>
              </w:rPr>
              <w:t>95-54-5</w:t>
            </w:r>
          </w:p>
        </w:tc>
      </w:tr>
      <w:tr w:rsidR="001C2AF8" w:rsidRPr="00117E4A" w14:paraId="1F505C76" w14:textId="77777777" w:rsidTr="00F63F4D">
        <w:trPr>
          <w:trHeight w:val="230"/>
        </w:trPr>
        <w:tc>
          <w:tcPr>
            <w:tcW w:w="3294" w:type="dxa"/>
          </w:tcPr>
          <w:p w14:paraId="029F175E" w14:textId="77777777" w:rsidR="001C2AF8" w:rsidRPr="00117E4A" w:rsidRDefault="001C2AF8" w:rsidP="00F63F4D">
            <w:pPr>
              <w:rPr>
                <w:sz w:val="22"/>
                <w:szCs w:val="22"/>
              </w:rPr>
            </w:pPr>
            <w:proofErr w:type="spellStart"/>
            <w:r w:rsidRPr="00117E4A">
              <w:rPr>
                <w:sz w:val="22"/>
                <w:szCs w:val="22"/>
              </w:rPr>
              <w:t>Fonophosa</w:t>
            </w:r>
            <w:proofErr w:type="spellEnd"/>
          </w:p>
        </w:tc>
        <w:tc>
          <w:tcPr>
            <w:tcW w:w="1440" w:type="dxa"/>
          </w:tcPr>
          <w:p w14:paraId="2C502B12" w14:textId="77777777" w:rsidR="001C2AF8" w:rsidRPr="00117E4A" w:rsidRDefault="001C2AF8" w:rsidP="00F63F4D">
            <w:pPr>
              <w:rPr>
                <w:sz w:val="22"/>
                <w:szCs w:val="22"/>
              </w:rPr>
            </w:pPr>
            <w:r w:rsidRPr="00117E4A">
              <w:rPr>
                <w:sz w:val="22"/>
                <w:szCs w:val="22"/>
              </w:rPr>
              <w:t>944-22-9</w:t>
            </w:r>
          </w:p>
        </w:tc>
        <w:tc>
          <w:tcPr>
            <w:tcW w:w="3294" w:type="dxa"/>
          </w:tcPr>
          <w:p w14:paraId="1A9114AE" w14:textId="77777777" w:rsidR="001C2AF8" w:rsidRPr="00117E4A" w:rsidRDefault="001C2AF8" w:rsidP="00F63F4D">
            <w:pPr>
              <w:rPr>
                <w:sz w:val="22"/>
                <w:szCs w:val="22"/>
              </w:rPr>
            </w:pPr>
            <w:r w:rsidRPr="00117E4A">
              <w:rPr>
                <w:sz w:val="22"/>
                <w:szCs w:val="22"/>
              </w:rPr>
              <w:t>Phorate</w:t>
            </w:r>
          </w:p>
        </w:tc>
        <w:tc>
          <w:tcPr>
            <w:tcW w:w="1440" w:type="dxa"/>
          </w:tcPr>
          <w:p w14:paraId="4AD31819" w14:textId="77777777" w:rsidR="001C2AF8" w:rsidRPr="00117E4A" w:rsidRDefault="001C2AF8" w:rsidP="00F63F4D">
            <w:pPr>
              <w:rPr>
                <w:sz w:val="22"/>
                <w:szCs w:val="22"/>
              </w:rPr>
            </w:pPr>
            <w:r w:rsidRPr="00117E4A">
              <w:rPr>
                <w:sz w:val="22"/>
                <w:szCs w:val="22"/>
              </w:rPr>
              <w:t>298-02-2</w:t>
            </w:r>
          </w:p>
        </w:tc>
      </w:tr>
      <w:tr w:rsidR="001C2AF8" w:rsidRPr="00117E4A" w14:paraId="50106F28" w14:textId="77777777" w:rsidTr="00F63F4D">
        <w:trPr>
          <w:trHeight w:val="230"/>
        </w:trPr>
        <w:tc>
          <w:tcPr>
            <w:tcW w:w="3294" w:type="dxa"/>
          </w:tcPr>
          <w:p w14:paraId="68F7EB7D" w14:textId="77777777" w:rsidR="001C2AF8" w:rsidRPr="00117E4A" w:rsidRDefault="001C2AF8" w:rsidP="00F63F4D">
            <w:pPr>
              <w:rPr>
                <w:sz w:val="22"/>
                <w:szCs w:val="22"/>
              </w:rPr>
            </w:pPr>
            <w:proofErr w:type="spellStart"/>
            <w:r w:rsidRPr="00117E4A">
              <w:rPr>
                <w:sz w:val="22"/>
                <w:szCs w:val="22"/>
              </w:rPr>
              <w:t>Gardona</w:t>
            </w:r>
            <w:proofErr w:type="spellEnd"/>
            <w:r w:rsidRPr="00117E4A">
              <w:rPr>
                <w:sz w:val="22"/>
                <w:szCs w:val="22"/>
              </w:rPr>
              <w:t xml:space="preserve"> (</w:t>
            </w:r>
            <w:proofErr w:type="spellStart"/>
            <w:r w:rsidRPr="00117E4A">
              <w:rPr>
                <w:sz w:val="22"/>
                <w:szCs w:val="22"/>
              </w:rPr>
              <w:t>Tetrachlovinphos</w:t>
            </w:r>
            <w:proofErr w:type="spellEnd"/>
            <w:r w:rsidRPr="00117E4A">
              <w:rPr>
                <w:sz w:val="22"/>
                <w:szCs w:val="22"/>
              </w:rPr>
              <w:t>)</w:t>
            </w:r>
          </w:p>
        </w:tc>
        <w:tc>
          <w:tcPr>
            <w:tcW w:w="1440" w:type="dxa"/>
          </w:tcPr>
          <w:p w14:paraId="0A120556" w14:textId="77777777" w:rsidR="001C2AF8" w:rsidRPr="00117E4A" w:rsidRDefault="001C2AF8" w:rsidP="00F63F4D">
            <w:pPr>
              <w:rPr>
                <w:sz w:val="22"/>
                <w:szCs w:val="22"/>
              </w:rPr>
            </w:pPr>
            <w:r w:rsidRPr="00117E4A">
              <w:rPr>
                <w:sz w:val="22"/>
                <w:szCs w:val="22"/>
              </w:rPr>
              <w:t>961-11-5</w:t>
            </w:r>
          </w:p>
        </w:tc>
        <w:tc>
          <w:tcPr>
            <w:tcW w:w="3294" w:type="dxa"/>
          </w:tcPr>
          <w:p w14:paraId="70636F6F" w14:textId="77777777" w:rsidR="001C2AF8" w:rsidRPr="00117E4A" w:rsidRDefault="001C2AF8" w:rsidP="00F63F4D">
            <w:pPr>
              <w:rPr>
                <w:sz w:val="22"/>
                <w:szCs w:val="22"/>
              </w:rPr>
            </w:pPr>
            <w:proofErr w:type="spellStart"/>
            <w:r w:rsidRPr="00117E4A">
              <w:rPr>
                <w:sz w:val="22"/>
                <w:szCs w:val="22"/>
              </w:rPr>
              <w:t>Phosmet</w:t>
            </w:r>
            <w:proofErr w:type="spellEnd"/>
          </w:p>
        </w:tc>
        <w:tc>
          <w:tcPr>
            <w:tcW w:w="1440" w:type="dxa"/>
          </w:tcPr>
          <w:p w14:paraId="31B6E232" w14:textId="77777777" w:rsidR="001C2AF8" w:rsidRPr="00117E4A" w:rsidRDefault="001C2AF8" w:rsidP="00F63F4D">
            <w:pPr>
              <w:rPr>
                <w:sz w:val="22"/>
                <w:szCs w:val="22"/>
              </w:rPr>
            </w:pPr>
            <w:r w:rsidRPr="00117E4A">
              <w:rPr>
                <w:sz w:val="22"/>
                <w:szCs w:val="22"/>
              </w:rPr>
              <w:t>732-11-6</w:t>
            </w:r>
          </w:p>
        </w:tc>
      </w:tr>
      <w:tr w:rsidR="001C2AF8" w:rsidRPr="00117E4A" w14:paraId="0ECE4D7D" w14:textId="77777777" w:rsidTr="00F63F4D">
        <w:trPr>
          <w:trHeight w:val="228"/>
        </w:trPr>
        <w:tc>
          <w:tcPr>
            <w:tcW w:w="3294" w:type="dxa"/>
          </w:tcPr>
          <w:p w14:paraId="218526F4" w14:textId="77777777" w:rsidR="001C2AF8" w:rsidRPr="00117E4A" w:rsidRDefault="001C2AF8" w:rsidP="00F63F4D">
            <w:pPr>
              <w:rPr>
                <w:sz w:val="22"/>
                <w:szCs w:val="22"/>
              </w:rPr>
            </w:pPr>
            <w:r w:rsidRPr="00117E4A">
              <w:rPr>
                <w:sz w:val="22"/>
                <w:szCs w:val="22"/>
              </w:rPr>
              <w:t>Heptachlor</w:t>
            </w:r>
          </w:p>
        </w:tc>
        <w:tc>
          <w:tcPr>
            <w:tcW w:w="1440" w:type="dxa"/>
          </w:tcPr>
          <w:p w14:paraId="0C3414D1" w14:textId="77777777" w:rsidR="001C2AF8" w:rsidRPr="00117E4A" w:rsidRDefault="001C2AF8" w:rsidP="00F63F4D">
            <w:pPr>
              <w:rPr>
                <w:sz w:val="22"/>
                <w:szCs w:val="22"/>
              </w:rPr>
            </w:pPr>
            <w:r w:rsidRPr="00117E4A">
              <w:rPr>
                <w:sz w:val="22"/>
                <w:szCs w:val="22"/>
              </w:rPr>
              <w:t>76-44-8</w:t>
            </w:r>
          </w:p>
        </w:tc>
        <w:tc>
          <w:tcPr>
            <w:tcW w:w="3294" w:type="dxa"/>
          </w:tcPr>
          <w:p w14:paraId="450F55EA" w14:textId="77777777" w:rsidR="001C2AF8" w:rsidRPr="00117E4A" w:rsidRDefault="001C2AF8" w:rsidP="00F63F4D">
            <w:pPr>
              <w:rPr>
                <w:sz w:val="22"/>
                <w:szCs w:val="22"/>
              </w:rPr>
            </w:pPr>
            <w:proofErr w:type="spellStart"/>
            <w:r w:rsidRPr="00117E4A">
              <w:rPr>
                <w:sz w:val="22"/>
                <w:szCs w:val="22"/>
              </w:rPr>
              <w:t>Phosphamidon</w:t>
            </w:r>
            <w:proofErr w:type="spellEnd"/>
          </w:p>
        </w:tc>
        <w:tc>
          <w:tcPr>
            <w:tcW w:w="1440" w:type="dxa"/>
          </w:tcPr>
          <w:p w14:paraId="785FD07D" w14:textId="77777777" w:rsidR="001C2AF8" w:rsidRPr="00117E4A" w:rsidRDefault="001C2AF8" w:rsidP="00F63F4D">
            <w:pPr>
              <w:rPr>
                <w:sz w:val="22"/>
                <w:szCs w:val="22"/>
              </w:rPr>
            </w:pPr>
            <w:r w:rsidRPr="00117E4A">
              <w:rPr>
                <w:sz w:val="22"/>
                <w:szCs w:val="22"/>
              </w:rPr>
              <w:t>297-99-4</w:t>
            </w:r>
          </w:p>
        </w:tc>
      </w:tr>
      <w:tr w:rsidR="001C2AF8" w:rsidRPr="00117E4A" w14:paraId="6591CA03" w14:textId="77777777" w:rsidTr="00F63F4D">
        <w:trPr>
          <w:trHeight w:val="230"/>
        </w:trPr>
        <w:tc>
          <w:tcPr>
            <w:tcW w:w="3294" w:type="dxa"/>
          </w:tcPr>
          <w:p w14:paraId="1B7F747A" w14:textId="77777777" w:rsidR="001C2AF8" w:rsidRPr="00117E4A" w:rsidRDefault="001C2AF8" w:rsidP="00F63F4D">
            <w:pPr>
              <w:rPr>
                <w:sz w:val="22"/>
                <w:szCs w:val="22"/>
              </w:rPr>
            </w:pPr>
            <w:r w:rsidRPr="00117E4A">
              <w:rPr>
                <w:sz w:val="22"/>
                <w:szCs w:val="22"/>
              </w:rPr>
              <w:t>Heptachlor epoxide</w:t>
            </w:r>
          </w:p>
        </w:tc>
        <w:tc>
          <w:tcPr>
            <w:tcW w:w="1440" w:type="dxa"/>
          </w:tcPr>
          <w:p w14:paraId="03A42B6A" w14:textId="77777777" w:rsidR="001C2AF8" w:rsidRPr="00117E4A" w:rsidRDefault="001C2AF8" w:rsidP="00F63F4D">
            <w:pPr>
              <w:rPr>
                <w:sz w:val="22"/>
                <w:szCs w:val="22"/>
              </w:rPr>
            </w:pPr>
            <w:r w:rsidRPr="00117E4A">
              <w:rPr>
                <w:sz w:val="22"/>
                <w:szCs w:val="22"/>
              </w:rPr>
              <w:t>1024-57-3</w:t>
            </w:r>
          </w:p>
        </w:tc>
        <w:tc>
          <w:tcPr>
            <w:tcW w:w="3294" w:type="dxa"/>
          </w:tcPr>
          <w:p w14:paraId="4C2232BC" w14:textId="77777777" w:rsidR="001C2AF8" w:rsidRPr="00117E4A" w:rsidRDefault="001C2AF8" w:rsidP="00F63F4D">
            <w:pPr>
              <w:rPr>
                <w:sz w:val="22"/>
                <w:szCs w:val="22"/>
              </w:rPr>
            </w:pPr>
            <w:proofErr w:type="spellStart"/>
            <w:r w:rsidRPr="00117E4A">
              <w:rPr>
                <w:sz w:val="22"/>
                <w:szCs w:val="22"/>
              </w:rPr>
              <w:t>Phosphamidon</w:t>
            </w:r>
            <w:proofErr w:type="spellEnd"/>
          </w:p>
        </w:tc>
        <w:tc>
          <w:tcPr>
            <w:tcW w:w="1440" w:type="dxa"/>
          </w:tcPr>
          <w:p w14:paraId="57013D19" w14:textId="77777777" w:rsidR="001C2AF8" w:rsidRPr="00117E4A" w:rsidRDefault="001C2AF8" w:rsidP="00F63F4D">
            <w:pPr>
              <w:rPr>
                <w:sz w:val="22"/>
                <w:szCs w:val="22"/>
              </w:rPr>
            </w:pPr>
            <w:r w:rsidRPr="00117E4A">
              <w:rPr>
                <w:sz w:val="22"/>
                <w:szCs w:val="22"/>
              </w:rPr>
              <w:t>13171-21-6</w:t>
            </w:r>
          </w:p>
        </w:tc>
      </w:tr>
      <w:tr w:rsidR="001C2AF8" w:rsidRPr="00117E4A" w14:paraId="35421D63" w14:textId="77777777" w:rsidTr="00F63F4D">
        <w:trPr>
          <w:trHeight w:val="230"/>
        </w:trPr>
        <w:tc>
          <w:tcPr>
            <w:tcW w:w="3294" w:type="dxa"/>
          </w:tcPr>
          <w:p w14:paraId="24FFBE71" w14:textId="77777777" w:rsidR="001C2AF8" w:rsidRPr="00117E4A" w:rsidRDefault="001C2AF8" w:rsidP="00F63F4D">
            <w:pPr>
              <w:rPr>
                <w:sz w:val="22"/>
                <w:szCs w:val="22"/>
              </w:rPr>
            </w:pPr>
            <w:r w:rsidRPr="00117E4A">
              <w:rPr>
                <w:sz w:val="22"/>
                <w:szCs w:val="22"/>
              </w:rPr>
              <w:t>Hexachlorobenzene</w:t>
            </w:r>
          </w:p>
        </w:tc>
        <w:tc>
          <w:tcPr>
            <w:tcW w:w="1440" w:type="dxa"/>
          </w:tcPr>
          <w:p w14:paraId="0239B75E" w14:textId="77777777" w:rsidR="001C2AF8" w:rsidRPr="00117E4A" w:rsidRDefault="001C2AF8" w:rsidP="00F63F4D">
            <w:pPr>
              <w:rPr>
                <w:sz w:val="22"/>
                <w:szCs w:val="22"/>
              </w:rPr>
            </w:pPr>
            <w:r w:rsidRPr="00117E4A">
              <w:rPr>
                <w:sz w:val="22"/>
                <w:szCs w:val="22"/>
              </w:rPr>
              <w:t>118-74-1</w:t>
            </w:r>
          </w:p>
        </w:tc>
        <w:tc>
          <w:tcPr>
            <w:tcW w:w="3294" w:type="dxa"/>
          </w:tcPr>
          <w:p w14:paraId="7B3C3B1B" w14:textId="77777777" w:rsidR="001C2AF8" w:rsidRPr="00117E4A" w:rsidRDefault="001C2AF8" w:rsidP="00F63F4D">
            <w:pPr>
              <w:rPr>
                <w:sz w:val="22"/>
                <w:szCs w:val="22"/>
              </w:rPr>
            </w:pPr>
            <w:r w:rsidRPr="00117E4A">
              <w:rPr>
                <w:sz w:val="22"/>
                <w:szCs w:val="22"/>
              </w:rPr>
              <w:t>Picloram</w:t>
            </w:r>
          </w:p>
        </w:tc>
        <w:tc>
          <w:tcPr>
            <w:tcW w:w="1440" w:type="dxa"/>
          </w:tcPr>
          <w:p w14:paraId="50B47039" w14:textId="77777777" w:rsidR="001C2AF8" w:rsidRPr="00117E4A" w:rsidRDefault="001C2AF8" w:rsidP="00F63F4D">
            <w:pPr>
              <w:rPr>
                <w:sz w:val="22"/>
                <w:szCs w:val="22"/>
              </w:rPr>
            </w:pPr>
            <w:r w:rsidRPr="00117E4A">
              <w:rPr>
                <w:sz w:val="22"/>
                <w:szCs w:val="22"/>
              </w:rPr>
              <w:t>1918-02-1</w:t>
            </w:r>
          </w:p>
        </w:tc>
      </w:tr>
      <w:tr w:rsidR="001C2AF8" w:rsidRPr="00117E4A" w14:paraId="14EAA194" w14:textId="77777777" w:rsidTr="00F63F4D">
        <w:trPr>
          <w:trHeight w:val="230"/>
        </w:trPr>
        <w:tc>
          <w:tcPr>
            <w:tcW w:w="3294" w:type="dxa"/>
          </w:tcPr>
          <w:p w14:paraId="446E4145" w14:textId="77777777" w:rsidR="001C2AF8" w:rsidRPr="00117E4A" w:rsidRDefault="001C2AF8" w:rsidP="00F63F4D">
            <w:pPr>
              <w:rPr>
                <w:sz w:val="22"/>
                <w:szCs w:val="22"/>
              </w:rPr>
            </w:pPr>
            <w:proofErr w:type="spellStart"/>
            <w:r w:rsidRPr="00117E4A">
              <w:rPr>
                <w:sz w:val="22"/>
                <w:szCs w:val="22"/>
              </w:rPr>
              <w:t>Hexachlorocyclopentadiene</w:t>
            </w:r>
            <w:proofErr w:type="spellEnd"/>
          </w:p>
        </w:tc>
        <w:tc>
          <w:tcPr>
            <w:tcW w:w="1440" w:type="dxa"/>
          </w:tcPr>
          <w:p w14:paraId="54CAD9E5" w14:textId="77777777" w:rsidR="001C2AF8" w:rsidRPr="00117E4A" w:rsidRDefault="001C2AF8" w:rsidP="00F63F4D">
            <w:pPr>
              <w:rPr>
                <w:sz w:val="22"/>
                <w:szCs w:val="22"/>
              </w:rPr>
            </w:pPr>
            <w:r w:rsidRPr="00117E4A">
              <w:rPr>
                <w:sz w:val="22"/>
                <w:szCs w:val="22"/>
              </w:rPr>
              <w:t>77-47-4</w:t>
            </w:r>
          </w:p>
        </w:tc>
        <w:tc>
          <w:tcPr>
            <w:tcW w:w="3294" w:type="dxa"/>
          </w:tcPr>
          <w:p w14:paraId="0515FA44" w14:textId="77777777" w:rsidR="001C2AF8" w:rsidRPr="00117E4A" w:rsidRDefault="001C2AF8" w:rsidP="00F63F4D">
            <w:pPr>
              <w:rPr>
                <w:sz w:val="22"/>
                <w:szCs w:val="22"/>
              </w:rPr>
            </w:pPr>
            <w:proofErr w:type="spellStart"/>
            <w:r w:rsidRPr="00117E4A">
              <w:rPr>
                <w:sz w:val="22"/>
                <w:szCs w:val="22"/>
              </w:rPr>
              <w:t>Polyram</w:t>
            </w:r>
            <w:proofErr w:type="spellEnd"/>
          </w:p>
        </w:tc>
        <w:tc>
          <w:tcPr>
            <w:tcW w:w="1440" w:type="dxa"/>
          </w:tcPr>
          <w:p w14:paraId="372EAE89" w14:textId="77777777" w:rsidR="001C2AF8" w:rsidRPr="00117E4A" w:rsidRDefault="001C2AF8" w:rsidP="00F63F4D">
            <w:pPr>
              <w:rPr>
                <w:sz w:val="22"/>
                <w:szCs w:val="22"/>
              </w:rPr>
            </w:pPr>
            <w:r w:rsidRPr="00117E4A">
              <w:rPr>
                <w:sz w:val="22"/>
                <w:szCs w:val="22"/>
              </w:rPr>
              <w:t>9006-42-2</w:t>
            </w:r>
          </w:p>
        </w:tc>
      </w:tr>
      <w:tr w:rsidR="001C2AF8" w:rsidRPr="00117E4A" w14:paraId="4709A2FC" w14:textId="77777777" w:rsidTr="00F63F4D">
        <w:trPr>
          <w:trHeight w:val="460"/>
        </w:trPr>
        <w:tc>
          <w:tcPr>
            <w:tcW w:w="3294" w:type="dxa"/>
          </w:tcPr>
          <w:p w14:paraId="08455C26" w14:textId="77777777" w:rsidR="001C2AF8" w:rsidRPr="00117E4A" w:rsidRDefault="001C2AF8" w:rsidP="00F63F4D">
            <w:pPr>
              <w:rPr>
                <w:sz w:val="22"/>
                <w:szCs w:val="22"/>
              </w:rPr>
            </w:pPr>
            <w:r w:rsidRPr="00117E4A">
              <w:rPr>
                <w:sz w:val="22"/>
                <w:szCs w:val="22"/>
              </w:rPr>
              <w:t xml:space="preserve">Hexamethyl </w:t>
            </w:r>
            <w:proofErr w:type="spellStart"/>
            <w:r w:rsidRPr="00117E4A">
              <w:rPr>
                <w:sz w:val="22"/>
                <w:szCs w:val="22"/>
              </w:rPr>
              <w:t>phosphoramidea</w:t>
            </w:r>
            <w:proofErr w:type="spellEnd"/>
            <w:r w:rsidRPr="00117E4A">
              <w:rPr>
                <w:sz w:val="22"/>
                <w:szCs w:val="22"/>
              </w:rPr>
              <w:t xml:space="preserve"> (HMPA)</w:t>
            </w:r>
          </w:p>
        </w:tc>
        <w:tc>
          <w:tcPr>
            <w:tcW w:w="1440" w:type="dxa"/>
          </w:tcPr>
          <w:p w14:paraId="67ECC5D0" w14:textId="77777777" w:rsidR="001C2AF8" w:rsidRPr="00117E4A" w:rsidRDefault="001C2AF8" w:rsidP="00F63F4D">
            <w:pPr>
              <w:rPr>
                <w:sz w:val="22"/>
                <w:szCs w:val="22"/>
              </w:rPr>
            </w:pPr>
            <w:r w:rsidRPr="00117E4A">
              <w:rPr>
                <w:sz w:val="22"/>
                <w:szCs w:val="22"/>
              </w:rPr>
              <w:t>680-31-9</w:t>
            </w:r>
          </w:p>
        </w:tc>
        <w:tc>
          <w:tcPr>
            <w:tcW w:w="3294" w:type="dxa"/>
          </w:tcPr>
          <w:p w14:paraId="016DBC9E" w14:textId="77777777" w:rsidR="001C2AF8" w:rsidRPr="00117E4A" w:rsidRDefault="001C2AF8" w:rsidP="00F63F4D">
            <w:pPr>
              <w:rPr>
                <w:sz w:val="22"/>
                <w:szCs w:val="22"/>
              </w:rPr>
            </w:pPr>
            <w:proofErr w:type="spellStart"/>
            <w:r w:rsidRPr="00117E4A">
              <w:rPr>
                <w:sz w:val="22"/>
                <w:szCs w:val="22"/>
              </w:rPr>
              <w:t>Profluralin</w:t>
            </w:r>
            <w:proofErr w:type="spellEnd"/>
          </w:p>
        </w:tc>
        <w:tc>
          <w:tcPr>
            <w:tcW w:w="1440" w:type="dxa"/>
          </w:tcPr>
          <w:p w14:paraId="69E9BD22" w14:textId="77777777" w:rsidR="001C2AF8" w:rsidRPr="00117E4A" w:rsidRDefault="001C2AF8" w:rsidP="00F63F4D">
            <w:pPr>
              <w:rPr>
                <w:sz w:val="22"/>
                <w:szCs w:val="22"/>
              </w:rPr>
            </w:pPr>
            <w:r w:rsidRPr="00117E4A">
              <w:rPr>
                <w:sz w:val="22"/>
                <w:szCs w:val="22"/>
              </w:rPr>
              <w:t>26399-36-0</w:t>
            </w:r>
          </w:p>
        </w:tc>
      </w:tr>
      <w:tr w:rsidR="001C2AF8" w:rsidRPr="00117E4A" w14:paraId="7B328317" w14:textId="77777777" w:rsidTr="00F63F4D">
        <w:trPr>
          <w:trHeight w:val="230"/>
        </w:trPr>
        <w:tc>
          <w:tcPr>
            <w:tcW w:w="3294" w:type="dxa"/>
          </w:tcPr>
          <w:p w14:paraId="57BE767C" w14:textId="77777777" w:rsidR="001C2AF8" w:rsidRPr="00117E4A" w:rsidRDefault="001C2AF8" w:rsidP="00F63F4D">
            <w:pPr>
              <w:rPr>
                <w:sz w:val="22"/>
                <w:szCs w:val="22"/>
              </w:rPr>
            </w:pPr>
            <w:r w:rsidRPr="00117E4A">
              <w:rPr>
                <w:sz w:val="22"/>
                <w:szCs w:val="22"/>
              </w:rPr>
              <w:t>Hexazinone</w:t>
            </w:r>
          </w:p>
        </w:tc>
        <w:tc>
          <w:tcPr>
            <w:tcW w:w="1440" w:type="dxa"/>
          </w:tcPr>
          <w:p w14:paraId="40D46430" w14:textId="77777777" w:rsidR="001C2AF8" w:rsidRPr="00117E4A" w:rsidRDefault="001C2AF8" w:rsidP="00F63F4D">
            <w:pPr>
              <w:rPr>
                <w:sz w:val="22"/>
                <w:szCs w:val="22"/>
              </w:rPr>
            </w:pPr>
            <w:r w:rsidRPr="00117E4A">
              <w:rPr>
                <w:sz w:val="22"/>
                <w:szCs w:val="22"/>
              </w:rPr>
              <w:t>51235-04-2</w:t>
            </w:r>
          </w:p>
        </w:tc>
        <w:tc>
          <w:tcPr>
            <w:tcW w:w="3294" w:type="dxa"/>
          </w:tcPr>
          <w:p w14:paraId="2F1469EB" w14:textId="77777777" w:rsidR="001C2AF8" w:rsidRPr="00117E4A" w:rsidRDefault="001C2AF8" w:rsidP="00F63F4D">
            <w:pPr>
              <w:rPr>
                <w:sz w:val="22"/>
                <w:szCs w:val="22"/>
              </w:rPr>
            </w:pPr>
            <w:r w:rsidRPr="00117E4A">
              <w:rPr>
                <w:sz w:val="22"/>
                <w:szCs w:val="22"/>
              </w:rPr>
              <w:t>Prometon (</w:t>
            </w:r>
            <w:proofErr w:type="spellStart"/>
            <w:r w:rsidRPr="00117E4A">
              <w:rPr>
                <w:sz w:val="22"/>
                <w:szCs w:val="22"/>
              </w:rPr>
              <w:t>Pramitol</w:t>
            </w:r>
            <w:proofErr w:type="spellEnd"/>
            <w:r w:rsidRPr="00117E4A">
              <w:rPr>
                <w:sz w:val="22"/>
                <w:szCs w:val="22"/>
              </w:rPr>
              <w:t xml:space="preserve"> 5p)</w:t>
            </w:r>
          </w:p>
        </w:tc>
        <w:tc>
          <w:tcPr>
            <w:tcW w:w="1440" w:type="dxa"/>
          </w:tcPr>
          <w:p w14:paraId="3D30261A" w14:textId="77777777" w:rsidR="001C2AF8" w:rsidRPr="00117E4A" w:rsidRDefault="001C2AF8" w:rsidP="00F63F4D">
            <w:pPr>
              <w:rPr>
                <w:sz w:val="22"/>
                <w:szCs w:val="22"/>
              </w:rPr>
            </w:pPr>
            <w:r w:rsidRPr="00117E4A">
              <w:rPr>
                <w:sz w:val="22"/>
                <w:szCs w:val="22"/>
              </w:rPr>
              <w:t>1610-18-0</w:t>
            </w:r>
          </w:p>
        </w:tc>
      </w:tr>
      <w:tr w:rsidR="001C2AF8" w:rsidRPr="00117E4A" w14:paraId="2BCD72B8" w14:textId="77777777" w:rsidTr="00F63F4D">
        <w:trPr>
          <w:trHeight w:val="230"/>
        </w:trPr>
        <w:tc>
          <w:tcPr>
            <w:tcW w:w="3294" w:type="dxa"/>
          </w:tcPr>
          <w:p w14:paraId="5BDC0CC7" w14:textId="77777777" w:rsidR="001C2AF8" w:rsidRPr="00117E4A" w:rsidRDefault="001C2AF8" w:rsidP="00F63F4D">
            <w:pPr>
              <w:rPr>
                <w:sz w:val="22"/>
                <w:szCs w:val="22"/>
              </w:rPr>
            </w:pPr>
            <w:proofErr w:type="spellStart"/>
            <w:r w:rsidRPr="00117E4A">
              <w:rPr>
                <w:sz w:val="22"/>
                <w:szCs w:val="22"/>
              </w:rPr>
              <w:t>Imidan</w:t>
            </w:r>
            <w:proofErr w:type="spellEnd"/>
            <w:r w:rsidRPr="00117E4A">
              <w:rPr>
                <w:sz w:val="22"/>
                <w:szCs w:val="22"/>
              </w:rPr>
              <w:t xml:space="preserve"> (</w:t>
            </w:r>
            <w:proofErr w:type="spellStart"/>
            <w:r w:rsidRPr="00117E4A">
              <w:rPr>
                <w:sz w:val="22"/>
                <w:szCs w:val="22"/>
              </w:rPr>
              <w:t>Phosmet</w:t>
            </w:r>
            <w:proofErr w:type="spellEnd"/>
            <w:r w:rsidRPr="00117E4A">
              <w:rPr>
                <w:sz w:val="22"/>
                <w:szCs w:val="22"/>
              </w:rPr>
              <w:t>)</w:t>
            </w:r>
          </w:p>
        </w:tc>
        <w:tc>
          <w:tcPr>
            <w:tcW w:w="1440" w:type="dxa"/>
          </w:tcPr>
          <w:p w14:paraId="23E31F36" w14:textId="77777777" w:rsidR="001C2AF8" w:rsidRPr="00117E4A" w:rsidRDefault="001C2AF8" w:rsidP="00F63F4D">
            <w:pPr>
              <w:rPr>
                <w:sz w:val="22"/>
                <w:szCs w:val="22"/>
              </w:rPr>
            </w:pPr>
            <w:r w:rsidRPr="00117E4A">
              <w:rPr>
                <w:sz w:val="22"/>
                <w:szCs w:val="22"/>
              </w:rPr>
              <w:t>732-11-6</w:t>
            </w:r>
          </w:p>
        </w:tc>
        <w:tc>
          <w:tcPr>
            <w:tcW w:w="3294" w:type="dxa"/>
          </w:tcPr>
          <w:p w14:paraId="5B312A31" w14:textId="77777777" w:rsidR="001C2AF8" w:rsidRPr="00117E4A" w:rsidRDefault="001C2AF8" w:rsidP="00F63F4D">
            <w:pPr>
              <w:rPr>
                <w:sz w:val="22"/>
                <w:szCs w:val="22"/>
              </w:rPr>
            </w:pPr>
            <w:proofErr w:type="spellStart"/>
            <w:r w:rsidRPr="00117E4A">
              <w:rPr>
                <w:sz w:val="22"/>
                <w:szCs w:val="22"/>
              </w:rPr>
              <w:t>Prometryn</w:t>
            </w:r>
            <w:proofErr w:type="spellEnd"/>
          </w:p>
        </w:tc>
        <w:tc>
          <w:tcPr>
            <w:tcW w:w="1440" w:type="dxa"/>
          </w:tcPr>
          <w:p w14:paraId="082C6FE6" w14:textId="77777777" w:rsidR="001C2AF8" w:rsidRPr="00117E4A" w:rsidRDefault="001C2AF8" w:rsidP="00F63F4D">
            <w:pPr>
              <w:rPr>
                <w:sz w:val="22"/>
                <w:szCs w:val="22"/>
              </w:rPr>
            </w:pPr>
            <w:r w:rsidRPr="00117E4A">
              <w:rPr>
                <w:sz w:val="22"/>
                <w:szCs w:val="22"/>
              </w:rPr>
              <w:t>7287-19-6</w:t>
            </w:r>
          </w:p>
        </w:tc>
      </w:tr>
      <w:tr w:rsidR="001C2AF8" w:rsidRPr="00117E4A" w14:paraId="50460B8A" w14:textId="77777777" w:rsidTr="00F63F4D">
        <w:trPr>
          <w:trHeight w:val="230"/>
        </w:trPr>
        <w:tc>
          <w:tcPr>
            <w:tcW w:w="3294" w:type="dxa"/>
          </w:tcPr>
          <w:p w14:paraId="03B6BE1C" w14:textId="77777777" w:rsidR="001C2AF8" w:rsidRPr="00117E4A" w:rsidRDefault="001C2AF8" w:rsidP="00F63F4D">
            <w:pPr>
              <w:rPr>
                <w:sz w:val="22"/>
                <w:szCs w:val="22"/>
              </w:rPr>
            </w:pPr>
            <w:proofErr w:type="spellStart"/>
            <w:r w:rsidRPr="00117E4A">
              <w:rPr>
                <w:sz w:val="22"/>
                <w:szCs w:val="22"/>
              </w:rPr>
              <w:t>Ioxynil</w:t>
            </w:r>
            <w:proofErr w:type="spellEnd"/>
          </w:p>
        </w:tc>
        <w:tc>
          <w:tcPr>
            <w:tcW w:w="1440" w:type="dxa"/>
          </w:tcPr>
          <w:p w14:paraId="14A7F3AB" w14:textId="77777777" w:rsidR="001C2AF8" w:rsidRPr="00117E4A" w:rsidRDefault="001C2AF8" w:rsidP="00F63F4D">
            <w:pPr>
              <w:rPr>
                <w:sz w:val="22"/>
                <w:szCs w:val="22"/>
              </w:rPr>
            </w:pPr>
            <w:r w:rsidRPr="00117E4A">
              <w:rPr>
                <w:sz w:val="22"/>
                <w:szCs w:val="22"/>
              </w:rPr>
              <w:t>1689-83-4</w:t>
            </w:r>
          </w:p>
        </w:tc>
        <w:tc>
          <w:tcPr>
            <w:tcW w:w="3294" w:type="dxa"/>
          </w:tcPr>
          <w:p w14:paraId="0A3BA324" w14:textId="77777777" w:rsidR="001C2AF8" w:rsidRPr="00117E4A" w:rsidRDefault="001C2AF8" w:rsidP="00F63F4D">
            <w:pPr>
              <w:rPr>
                <w:sz w:val="22"/>
                <w:szCs w:val="22"/>
              </w:rPr>
            </w:pPr>
            <w:proofErr w:type="spellStart"/>
            <w:r w:rsidRPr="00117E4A">
              <w:rPr>
                <w:sz w:val="22"/>
                <w:szCs w:val="22"/>
              </w:rPr>
              <w:t>Pronamide</w:t>
            </w:r>
            <w:proofErr w:type="spellEnd"/>
            <w:r w:rsidRPr="00117E4A">
              <w:rPr>
                <w:sz w:val="22"/>
                <w:szCs w:val="22"/>
              </w:rPr>
              <w:t xml:space="preserve"> (</w:t>
            </w:r>
            <w:proofErr w:type="spellStart"/>
            <w:r w:rsidRPr="00117E4A">
              <w:rPr>
                <w:sz w:val="22"/>
                <w:szCs w:val="22"/>
              </w:rPr>
              <w:t>Kerb</w:t>
            </w:r>
            <w:proofErr w:type="spellEnd"/>
            <w:r w:rsidRPr="00117E4A">
              <w:rPr>
                <w:sz w:val="22"/>
                <w:szCs w:val="22"/>
              </w:rPr>
              <w:t>)</w:t>
            </w:r>
          </w:p>
        </w:tc>
        <w:tc>
          <w:tcPr>
            <w:tcW w:w="1440" w:type="dxa"/>
          </w:tcPr>
          <w:p w14:paraId="2CEE6283" w14:textId="77777777" w:rsidR="001C2AF8" w:rsidRPr="00117E4A" w:rsidRDefault="001C2AF8" w:rsidP="00F63F4D">
            <w:pPr>
              <w:rPr>
                <w:sz w:val="22"/>
                <w:szCs w:val="22"/>
              </w:rPr>
            </w:pPr>
            <w:r w:rsidRPr="00117E4A">
              <w:rPr>
                <w:sz w:val="22"/>
                <w:szCs w:val="22"/>
              </w:rPr>
              <w:t>23950-58-5</w:t>
            </w:r>
          </w:p>
        </w:tc>
      </w:tr>
      <w:tr w:rsidR="001C2AF8" w:rsidRPr="00117E4A" w14:paraId="50041431" w14:textId="77777777" w:rsidTr="00F63F4D">
        <w:trPr>
          <w:trHeight w:val="230"/>
        </w:trPr>
        <w:tc>
          <w:tcPr>
            <w:tcW w:w="3294" w:type="dxa"/>
          </w:tcPr>
          <w:p w14:paraId="2A357FB5" w14:textId="77777777" w:rsidR="001C2AF8" w:rsidRPr="00117E4A" w:rsidRDefault="001C2AF8" w:rsidP="00F63F4D">
            <w:pPr>
              <w:rPr>
                <w:sz w:val="22"/>
                <w:szCs w:val="22"/>
              </w:rPr>
            </w:pPr>
            <w:proofErr w:type="spellStart"/>
            <w:r w:rsidRPr="00117E4A">
              <w:rPr>
                <w:sz w:val="22"/>
                <w:szCs w:val="22"/>
              </w:rPr>
              <w:t>Isodrin</w:t>
            </w:r>
            <w:proofErr w:type="spellEnd"/>
          </w:p>
        </w:tc>
        <w:tc>
          <w:tcPr>
            <w:tcW w:w="1440" w:type="dxa"/>
          </w:tcPr>
          <w:p w14:paraId="6170FCAC" w14:textId="77777777" w:rsidR="001C2AF8" w:rsidRPr="00117E4A" w:rsidRDefault="001C2AF8" w:rsidP="00F63F4D">
            <w:pPr>
              <w:rPr>
                <w:sz w:val="22"/>
                <w:szCs w:val="22"/>
              </w:rPr>
            </w:pPr>
            <w:r w:rsidRPr="00117E4A">
              <w:rPr>
                <w:sz w:val="22"/>
                <w:szCs w:val="22"/>
              </w:rPr>
              <w:t>465-73-6</w:t>
            </w:r>
          </w:p>
        </w:tc>
        <w:tc>
          <w:tcPr>
            <w:tcW w:w="3294" w:type="dxa"/>
          </w:tcPr>
          <w:p w14:paraId="469A3BFC" w14:textId="77777777" w:rsidR="001C2AF8" w:rsidRPr="00117E4A" w:rsidRDefault="001C2AF8" w:rsidP="00F63F4D">
            <w:pPr>
              <w:rPr>
                <w:sz w:val="22"/>
                <w:szCs w:val="22"/>
              </w:rPr>
            </w:pPr>
            <w:proofErr w:type="spellStart"/>
            <w:r w:rsidRPr="00117E4A">
              <w:rPr>
                <w:sz w:val="22"/>
                <w:szCs w:val="22"/>
              </w:rPr>
              <w:t>Propachlor</w:t>
            </w:r>
            <w:proofErr w:type="spellEnd"/>
            <w:r w:rsidRPr="00117E4A">
              <w:rPr>
                <w:sz w:val="22"/>
                <w:szCs w:val="22"/>
              </w:rPr>
              <w:t xml:space="preserve"> (Ramrod)</w:t>
            </w:r>
          </w:p>
        </w:tc>
        <w:tc>
          <w:tcPr>
            <w:tcW w:w="1440" w:type="dxa"/>
          </w:tcPr>
          <w:p w14:paraId="25FC02CC" w14:textId="77777777" w:rsidR="001C2AF8" w:rsidRPr="00117E4A" w:rsidRDefault="001C2AF8" w:rsidP="00F63F4D">
            <w:pPr>
              <w:rPr>
                <w:sz w:val="22"/>
                <w:szCs w:val="22"/>
              </w:rPr>
            </w:pPr>
            <w:r w:rsidRPr="00117E4A">
              <w:rPr>
                <w:sz w:val="22"/>
                <w:szCs w:val="22"/>
              </w:rPr>
              <w:t>1918-16-7</w:t>
            </w:r>
          </w:p>
        </w:tc>
      </w:tr>
      <w:tr w:rsidR="001C2AF8" w:rsidRPr="00117E4A" w14:paraId="748F9A24" w14:textId="77777777" w:rsidTr="00F63F4D">
        <w:trPr>
          <w:trHeight w:val="230"/>
        </w:trPr>
        <w:tc>
          <w:tcPr>
            <w:tcW w:w="3294" w:type="dxa"/>
          </w:tcPr>
          <w:p w14:paraId="47876B99" w14:textId="77777777" w:rsidR="001C2AF8" w:rsidRPr="00117E4A" w:rsidRDefault="001C2AF8" w:rsidP="00F63F4D">
            <w:pPr>
              <w:rPr>
                <w:sz w:val="22"/>
                <w:szCs w:val="22"/>
              </w:rPr>
            </w:pPr>
            <w:r w:rsidRPr="00117E4A">
              <w:rPr>
                <w:sz w:val="22"/>
                <w:szCs w:val="22"/>
              </w:rPr>
              <w:t>KN Methyl</w:t>
            </w:r>
          </w:p>
        </w:tc>
        <w:tc>
          <w:tcPr>
            <w:tcW w:w="1440" w:type="dxa"/>
          </w:tcPr>
          <w:p w14:paraId="3137B795" w14:textId="77777777" w:rsidR="001C2AF8" w:rsidRPr="00117E4A" w:rsidRDefault="001C2AF8" w:rsidP="00F63F4D">
            <w:pPr>
              <w:rPr>
                <w:sz w:val="22"/>
                <w:szCs w:val="22"/>
              </w:rPr>
            </w:pPr>
            <w:r w:rsidRPr="00117E4A">
              <w:rPr>
                <w:sz w:val="22"/>
                <w:szCs w:val="22"/>
              </w:rPr>
              <w:t>137-41-7</w:t>
            </w:r>
          </w:p>
        </w:tc>
        <w:tc>
          <w:tcPr>
            <w:tcW w:w="3294" w:type="dxa"/>
          </w:tcPr>
          <w:p w14:paraId="418A914A" w14:textId="77777777" w:rsidR="001C2AF8" w:rsidRPr="00117E4A" w:rsidRDefault="001C2AF8" w:rsidP="00F63F4D">
            <w:pPr>
              <w:rPr>
                <w:sz w:val="22"/>
                <w:szCs w:val="22"/>
              </w:rPr>
            </w:pPr>
            <w:proofErr w:type="spellStart"/>
            <w:r w:rsidRPr="00117E4A">
              <w:rPr>
                <w:sz w:val="22"/>
                <w:szCs w:val="22"/>
              </w:rPr>
              <w:t>Propargite</w:t>
            </w:r>
            <w:proofErr w:type="spellEnd"/>
            <w:r w:rsidRPr="00117E4A">
              <w:rPr>
                <w:sz w:val="22"/>
                <w:szCs w:val="22"/>
              </w:rPr>
              <w:t xml:space="preserve"> (S-181)</w:t>
            </w:r>
          </w:p>
        </w:tc>
        <w:tc>
          <w:tcPr>
            <w:tcW w:w="1440" w:type="dxa"/>
          </w:tcPr>
          <w:p w14:paraId="7BF4ACA1" w14:textId="77777777" w:rsidR="001C2AF8" w:rsidRPr="00117E4A" w:rsidRDefault="001C2AF8" w:rsidP="00F63F4D">
            <w:pPr>
              <w:rPr>
                <w:sz w:val="22"/>
                <w:szCs w:val="22"/>
              </w:rPr>
            </w:pPr>
            <w:r w:rsidRPr="00117E4A">
              <w:rPr>
                <w:sz w:val="22"/>
                <w:szCs w:val="22"/>
              </w:rPr>
              <w:t>2312-35-8</w:t>
            </w:r>
          </w:p>
        </w:tc>
      </w:tr>
      <w:tr w:rsidR="001C2AF8" w:rsidRPr="00117E4A" w14:paraId="1B0845A0" w14:textId="77777777" w:rsidTr="00F63F4D">
        <w:trPr>
          <w:trHeight w:val="230"/>
        </w:trPr>
        <w:tc>
          <w:tcPr>
            <w:tcW w:w="3294" w:type="dxa"/>
          </w:tcPr>
          <w:p w14:paraId="44194872" w14:textId="77777777" w:rsidR="001C2AF8" w:rsidRPr="00117E4A" w:rsidRDefault="001C2AF8" w:rsidP="00F63F4D">
            <w:pPr>
              <w:rPr>
                <w:sz w:val="22"/>
                <w:szCs w:val="22"/>
              </w:rPr>
            </w:pPr>
            <w:r w:rsidRPr="00117E4A">
              <w:rPr>
                <w:sz w:val="22"/>
                <w:szCs w:val="22"/>
              </w:rPr>
              <w:t>Leptophos</w:t>
            </w:r>
          </w:p>
        </w:tc>
        <w:tc>
          <w:tcPr>
            <w:tcW w:w="1440" w:type="dxa"/>
          </w:tcPr>
          <w:p w14:paraId="18FD1083" w14:textId="77777777" w:rsidR="001C2AF8" w:rsidRPr="00117E4A" w:rsidRDefault="001C2AF8" w:rsidP="00F63F4D">
            <w:pPr>
              <w:rPr>
                <w:sz w:val="22"/>
                <w:szCs w:val="22"/>
              </w:rPr>
            </w:pPr>
            <w:r w:rsidRPr="00117E4A">
              <w:rPr>
                <w:sz w:val="22"/>
                <w:szCs w:val="22"/>
              </w:rPr>
              <w:t>21609-90-5</w:t>
            </w:r>
          </w:p>
        </w:tc>
        <w:tc>
          <w:tcPr>
            <w:tcW w:w="3294" w:type="dxa"/>
          </w:tcPr>
          <w:p w14:paraId="3F6F35ED" w14:textId="77777777" w:rsidR="001C2AF8" w:rsidRPr="00117E4A" w:rsidRDefault="001C2AF8" w:rsidP="00F63F4D">
            <w:pPr>
              <w:rPr>
                <w:sz w:val="22"/>
                <w:szCs w:val="22"/>
              </w:rPr>
            </w:pPr>
            <w:r w:rsidRPr="00117E4A">
              <w:rPr>
                <w:sz w:val="22"/>
                <w:szCs w:val="22"/>
              </w:rPr>
              <w:t>Propazine</w:t>
            </w:r>
          </w:p>
        </w:tc>
        <w:tc>
          <w:tcPr>
            <w:tcW w:w="1440" w:type="dxa"/>
          </w:tcPr>
          <w:p w14:paraId="287491C0" w14:textId="77777777" w:rsidR="001C2AF8" w:rsidRPr="00117E4A" w:rsidRDefault="001C2AF8" w:rsidP="00F63F4D">
            <w:pPr>
              <w:rPr>
                <w:sz w:val="22"/>
                <w:szCs w:val="22"/>
              </w:rPr>
            </w:pPr>
            <w:r w:rsidRPr="00117E4A">
              <w:rPr>
                <w:sz w:val="22"/>
                <w:szCs w:val="22"/>
              </w:rPr>
              <w:t>139-40-2</w:t>
            </w:r>
          </w:p>
        </w:tc>
      </w:tr>
      <w:tr w:rsidR="001C2AF8" w:rsidRPr="00117E4A" w14:paraId="14C57280" w14:textId="77777777" w:rsidTr="00F63F4D">
        <w:trPr>
          <w:trHeight w:val="230"/>
        </w:trPr>
        <w:tc>
          <w:tcPr>
            <w:tcW w:w="3294" w:type="dxa"/>
          </w:tcPr>
          <w:p w14:paraId="2763BA8E" w14:textId="77777777" w:rsidR="001C2AF8" w:rsidRPr="00117E4A" w:rsidRDefault="001C2AF8" w:rsidP="00F63F4D">
            <w:pPr>
              <w:rPr>
                <w:sz w:val="22"/>
                <w:szCs w:val="22"/>
              </w:rPr>
            </w:pPr>
            <w:r w:rsidRPr="00117E4A">
              <w:rPr>
                <w:sz w:val="22"/>
                <w:szCs w:val="22"/>
              </w:rPr>
              <w:t>Malathion</w:t>
            </w:r>
          </w:p>
        </w:tc>
        <w:tc>
          <w:tcPr>
            <w:tcW w:w="1440" w:type="dxa"/>
          </w:tcPr>
          <w:p w14:paraId="37F8B29A" w14:textId="77777777" w:rsidR="001C2AF8" w:rsidRPr="00117E4A" w:rsidRDefault="001C2AF8" w:rsidP="00F63F4D">
            <w:pPr>
              <w:rPr>
                <w:sz w:val="22"/>
                <w:szCs w:val="22"/>
              </w:rPr>
            </w:pPr>
            <w:r w:rsidRPr="00117E4A">
              <w:rPr>
                <w:sz w:val="22"/>
                <w:szCs w:val="22"/>
              </w:rPr>
              <w:t>121-75-5</w:t>
            </w:r>
          </w:p>
        </w:tc>
        <w:tc>
          <w:tcPr>
            <w:tcW w:w="3294" w:type="dxa"/>
          </w:tcPr>
          <w:p w14:paraId="5AE88FB1" w14:textId="77777777" w:rsidR="001C2AF8" w:rsidRPr="00117E4A" w:rsidRDefault="001C2AF8" w:rsidP="00F63F4D">
            <w:pPr>
              <w:rPr>
                <w:sz w:val="22"/>
                <w:szCs w:val="22"/>
              </w:rPr>
            </w:pPr>
            <w:proofErr w:type="spellStart"/>
            <w:r w:rsidRPr="00117E4A">
              <w:rPr>
                <w:sz w:val="22"/>
                <w:szCs w:val="22"/>
              </w:rPr>
              <w:t>Propetamidophos</w:t>
            </w:r>
            <w:proofErr w:type="spellEnd"/>
          </w:p>
        </w:tc>
        <w:tc>
          <w:tcPr>
            <w:tcW w:w="1440" w:type="dxa"/>
          </w:tcPr>
          <w:p w14:paraId="26DD59A9" w14:textId="77777777" w:rsidR="001C2AF8" w:rsidRPr="00117E4A" w:rsidRDefault="001C2AF8" w:rsidP="00F63F4D">
            <w:pPr>
              <w:rPr>
                <w:sz w:val="22"/>
                <w:szCs w:val="22"/>
              </w:rPr>
            </w:pPr>
            <w:r w:rsidRPr="00117E4A">
              <w:rPr>
                <w:sz w:val="22"/>
                <w:szCs w:val="22"/>
              </w:rPr>
              <w:t>31218-83-4</w:t>
            </w:r>
          </w:p>
        </w:tc>
      </w:tr>
      <w:tr w:rsidR="001C2AF8" w:rsidRPr="00117E4A" w14:paraId="6F051E3D" w14:textId="77777777" w:rsidTr="00F63F4D">
        <w:trPr>
          <w:trHeight w:val="230"/>
        </w:trPr>
        <w:tc>
          <w:tcPr>
            <w:tcW w:w="3294" w:type="dxa"/>
          </w:tcPr>
          <w:p w14:paraId="75C664A0" w14:textId="77777777" w:rsidR="001C2AF8" w:rsidRPr="00117E4A" w:rsidRDefault="001C2AF8" w:rsidP="00F63F4D">
            <w:pPr>
              <w:rPr>
                <w:sz w:val="22"/>
                <w:szCs w:val="22"/>
              </w:rPr>
            </w:pPr>
            <w:r w:rsidRPr="00117E4A">
              <w:rPr>
                <w:sz w:val="22"/>
                <w:szCs w:val="22"/>
              </w:rPr>
              <w:t>Mancozeb</w:t>
            </w:r>
          </w:p>
        </w:tc>
        <w:tc>
          <w:tcPr>
            <w:tcW w:w="1440" w:type="dxa"/>
          </w:tcPr>
          <w:p w14:paraId="570F3CF1" w14:textId="77777777" w:rsidR="001C2AF8" w:rsidRPr="00117E4A" w:rsidRDefault="001C2AF8" w:rsidP="00F63F4D">
            <w:pPr>
              <w:rPr>
                <w:sz w:val="22"/>
                <w:szCs w:val="22"/>
              </w:rPr>
            </w:pPr>
            <w:r w:rsidRPr="00117E4A">
              <w:rPr>
                <w:sz w:val="22"/>
                <w:szCs w:val="22"/>
              </w:rPr>
              <w:t>8018-01-7</w:t>
            </w:r>
          </w:p>
        </w:tc>
        <w:tc>
          <w:tcPr>
            <w:tcW w:w="3294" w:type="dxa"/>
          </w:tcPr>
          <w:p w14:paraId="7EA1DC43" w14:textId="77777777" w:rsidR="001C2AF8" w:rsidRPr="00117E4A" w:rsidRDefault="001C2AF8" w:rsidP="00F63F4D">
            <w:pPr>
              <w:rPr>
                <w:sz w:val="22"/>
                <w:szCs w:val="22"/>
              </w:rPr>
            </w:pPr>
            <w:proofErr w:type="spellStart"/>
            <w:r w:rsidRPr="00117E4A">
              <w:rPr>
                <w:sz w:val="22"/>
                <w:szCs w:val="22"/>
              </w:rPr>
              <w:t>Propham</w:t>
            </w:r>
            <w:proofErr w:type="spellEnd"/>
          </w:p>
        </w:tc>
        <w:tc>
          <w:tcPr>
            <w:tcW w:w="1440" w:type="dxa"/>
          </w:tcPr>
          <w:p w14:paraId="228BFA11" w14:textId="77777777" w:rsidR="001C2AF8" w:rsidRPr="00117E4A" w:rsidRDefault="001C2AF8" w:rsidP="00F63F4D">
            <w:pPr>
              <w:rPr>
                <w:sz w:val="22"/>
                <w:szCs w:val="22"/>
              </w:rPr>
            </w:pPr>
            <w:r w:rsidRPr="00117E4A">
              <w:rPr>
                <w:sz w:val="22"/>
                <w:szCs w:val="22"/>
              </w:rPr>
              <w:t>122-42-9</w:t>
            </w:r>
          </w:p>
        </w:tc>
      </w:tr>
      <w:tr w:rsidR="001C2AF8" w:rsidRPr="00117E4A" w14:paraId="4E3A794D" w14:textId="77777777" w:rsidTr="00F63F4D">
        <w:trPr>
          <w:trHeight w:val="230"/>
        </w:trPr>
        <w:tc>
          <w:tcPr>
            <w:tcW w:w="3294" w:type="dxa"/>
          </w:tcPr>
          <w:p w14:paraId="3265EF9D" w14:textId="77777777" w:rsidR="001C2AF8" w:rsidRPr="00117E4A" w:rsidRDefault="001C2AF8" w:rsidP="00F63F4D">
            <w:pPr>
              <w:rPr>
                <w:sz w:val="22"/>
                <w:szCs w:val="22"/>
              </w:rPr>
            </w:pPr>
            <w:r w:rsidRPr="00117E4A">
              <w:rPr>
                <w:sz w:val="22"/>
                <w:szCs w:val="22"/>
              </w:rPr>
              <w:t>Maneb</w:t>
            </w:r>
          </w:p>
        </w:tc>
        <w:tc>
          <w:tcPr>
            <w:tcW w:w="1440" w:type="dxa"/>
          </w:tcPr>
          <w:p w14:paraId="0BA631C8" w14:textId="77777777" w:rsidR="001C2AF8" w:rsidRPr="00117E4A" w:rsidRDefault="001C2AF8" w:rsidP="00F63F4D">
            <w:pPr>
              <w:rPr>
                <w:sz w:val="22"/>
                <w:szCs w:val="22"/>
              </w:rPr>
            </w:pPr>
            <w:r w:rsidRPr="00117E4A">
              <w:rPr>
                <w:sz w:val="22"/>
                <w:szCs w:val="22"/>
              </w:rPr>
              <w:t>12427-38-1</w:t>
            </w:r>
          </w:p>
        </w:tc>
        <w:tc>
          <w:tcPr>
            <w:tcW w:w="3294" w:type="dxa"/>
          </w:tcPr>
          <w:p w14:paraId="01D06DAC" w14:textId="77777777" w:rsidR="001C2AF8" w:rsidRPr="00117E4A" w:rsidRDefault="001C2AF8" w:rsidP="00F63F4D">
            <w:pPr>
              <w:rPr>
                <w:sz w:val="22"/>
                <w:szCs w:val="22"/>
              </w:rPr>
            </w:pPr>
            <w:proofErr w:type="spellStart"/>
            <w:r w:rsidRPr="00117E4A">
              <w:rPr>
                <w:sz w:val="22"/>
                <w:szCs w:val="22"/>
              </w:rPr>
              <w:t>Prosulfocarb</w:t>
            </w:r>
            <w:proofErr w:type="spellEnd"/>
          </w:p>
        </w:tc>
        <w:tc>
          <w:tcPr>
            <w:tcW w:w="1440" w:type="dxa"/>
          </w:tcPr>
          <w:p w14:paraId="340C12D0" w14:textId="77777777" w:rsidR="001C2AF8" w:rsidRPr="00117E4A" w:rsidRDefault="001C2AF8" w:rsidP="00F63F4D">
            <w:pPr>
              <w:rPr>
                <w:sz w:val="22"/>
                <w:szCs w:val="22"/>
              </w:rPr>
            </w:pPr>
            <w:r w:rsidRPr="00117E4A">
              <w:rPr>
                <w:sz w:val="22"/>
                <w:szCs w:val="22"/>
              </w:rPr>
              <w:t>52888-80-9</w:t>
            </w:r>
          </w:p>
        </w:tc>
      </w:tr>
      <w:tr w:rsidR="001C2AF8" w:rsidRPr="00117E4A" w14:paraId="6EEF883D" w14:textId="77777777" w:rsidTr="00F63F4D">
        <w:trPr>
          <w:trHeight w:val="230"/>
        </w:trPr>
        <w:tc>
          <w:tcPr>
            <w:tcW w:w="3294" w:type="dxa"/>
          </w:tcPr>
          <w:p w14:paraId="344C513F" w14:textId="77777777" w:rsidR="001C2AF8" w:rsidRPr="00117E4A" w:rsidRDefault="001C2AF8" w:rsidP="00F63F4D">
            <w:pPr>
              <w:rPr>
                <w:sz w:val="22"/>
                <w:szCs w:val="22"/>
              </w:rPr>
            </w:pPr>
            <w:r w:rsidRPr="00117E4A">
              <w:rPr>
                <w:sz w:val="22"/>
                <w:szCs w:val="22"/>
              </w:rPr>
              <w:t>MCPA acid</w:t>
            </w:r>
          </w:p>
        </w:tc>
        <w:tc>
          <w:tcPr>
            <w:tcW w:w="1440" w:type="dxa"/>
          </w:tcPr>
          <w:p w14:paraId="6ED5A24B" w14:textId="77777777" w:rsidR="001C2AF8" w:rsidRPr="00117E4A" w:rsidRDefault="001C2AF8" w:rsidP="00F63F4D">
            <w:pPr>
              <w:rPr>
                <w:sz w:val="22"/>
                <w:szCs w:val="22"/>
              </w:rPr>
            </w:pPr>
            <w:r w:rsidRPr="00117E4A">
              <w:rPr>
                <w:sz w:val="22"/>
                <w:szCs w:val="22"/>
              </w:rPr>
              <w:t>94-74-6</w:t>
            </w:r>
          </w:p>
        </w:tc>
        <w:tc>
          <w:tcPr>
            <w:tcW w:w="3294" w:type="dxa"/>
          </w:tcPr>
          <w:p w14:paraId="14C0113B" w14:textId="77777777" w:rsidR="001C2AF8" w:rsidRPr="00117E4A" w:rsidRDefault="001C2AF8" w:rsidP="00F63F4D">
            <w:pPr>
              <w:rPr>
                <w:sz w:val="22"/>
                <w:szCs w:val="22"/>
              </w:rPr>
            </w:pPr>
            <w:r w:rsidRPr="00117E4A">
              <w:rPr>
                <w:sz w:val="22"/>
                <w:szCs w:val="22"/>
              </w:rPr>
              <w:t>Ronnel</w:t>
            </w:r>
          </w:p>
        </w:tc>
        <w:tc>
          <w:tcPr>
            <w:tcW w:w="1440" w:type="dxa"/>
          </w:tcPr>
          <w:p w14:paraId="2761D32F" w14:textId="77777777" w:rsidR="001C2AF8" w:rsidRPr="00117E4A" w:rsidRDefault="001C2AF8" w:rsidP="00F63F4D">
            <w:pPr>
              <w:rPr>
                <w:sz w:val="22"/>
                <w:szCs w:val="22"/>
              </w:rPr>
            </w:pPr>
            <w:r w:rsidRPr="00117E4A">
              <w:rPr>
                <w:sz w:val="22"/>
                <w:szCs w:val="22"/>
              </w:rPr>
              <w:t>299-84-3</w:t>
            </w:r>
          </w:p>
        </w:tc>
      </w:tr>
      <w:tr w:rsidR="001C2AF8" w:rsidRPr="00117E4A" w14:paraId="14EC4051" w14:textId="77777777" w:rsidTr="00F63F4D">
        <w:trPr>
          <w:trHeight w:val="230"/>
        </w:trPr>
        <w:tc>
          <w:tcPr>
            <w:tcW w:w="3294" w:type="dxa"/>
          </w:tcPr>
          <w:p w14:paraId="764A8803" w14:textId="77777777" w:rsidR="001C2AF8" w:rsidRPr="00117E4A" w:rsidRDefault="001C2AF8" w:rsidP="00F63F4D">
            <w:pPr>
              <w:rPr>
                <w:sz w:val="22"/>
                <w:szCs w:val="22"/>
              </w:rPr>
            </w:pPr>
            <w:r w:rsidRPr="00117E4A">
              <w:rPr>
                <w:sz w:val="22"/>
                <w:szCs w:val="22"/>
              </w:rPr>
              <w:t>MCPP acid</w:t>
            </w:r>
          </w:p>
        </w:tc>
        <w:tc>
          <w:tcPr>
            <w:tcW w:w="1440" w:type="dxa"/>
          </w:tcPr>
          <w:p w14:paraId="2450E509" w14:textId="77777777" w:rsidR="001C2AF8" w:rsidRPr="00117E4A" w:rsidRDefault="001C2AF8" w:rsidP="00F63F4D">
            <w:pPr>
              <w:rPr>
                <w:sz w:val="22"/>
                <w:szCs w:val="22"/>
              </w:rPr>
            </w:pPr>
            <w:r w:rsidRPr="00117E4A">
              <w:rPr>
                <w:sz w:val="22"/>
                <w:szCs w:val="22"/>
              </w:rPr>
              <w:t>7085-19-0</w:t>
            </w:r>
          </w:p>
        </w:tc>
        <w:tc>
          <w:tcPr>
            <w:tcW w:w="3294" w:type="dxa"/>
          </w:tcPr>
          <w:p w14:paraId="4E6F4D2E" w14:textId="77777777" w:rsidR="001C2AF8" w:rsidRPr="00117E4A" w:rsidRDefault="001C2AF8" w:rsidP="00F63F4D">
            <w:pPr>
              <w:rPr>
                <w:sz w:val="22"/>
                <w:szCs w:val="22"/>
              </w:rPr>
            </w:pPr>
            <w:r w:rsidRPr="00117E4A">
              <w:rPr>
                <w:sz w:val="22"/>
                <w:szCs w:val="22"/>
              </w:rPr>
              <w:t>Silvex (2,4,5-TP)</w:t>
            </w:r>
          </w:p>
        </w:tc>
        <w:tc>
          <w:tcPr>
            <w:tcW w:w="1440" w:type="dxa"/>
          </w:tcPr>
          <w:p w14:paraId="1EF0BF6B" w14:textId="77777777" w:rsidR="001C2AF8" w:rsidRPr="00117E4A" w:rsidRDefault="001C2AF8" w:rsidP="00F63F4D">
            <w:pPr>
              <w:rPr>
                <w:sz w:val="22"/>
                <w:szCs w:val="22"/>
              </w:rPr>
            </w:pPr>
            <w:r w:rsidRPr="00117E4A">
              <w:rPr>
                <w:sz w:val="22"/>
                <w:szCs w:val="22"/>
              </w:rPr>
              <w:t>93-76-5</w:t>
            </w:r>
          </w:p>
        </w:tc>
      </w:tr>
      <w:tr w:rsidR="001C2AF8" w:rsidRPr="00117E4A" w14:paraId="7A3B553B" w14:textId="77777777" w:rsidTr="00F63F4D">
        <w:trPr>
          <w:trHeight w:val="230"/>
        </w:trPr>
        <w:tc>
          <w:tcPr>
            <w:tcW w:w="3294" w:type="dxa"/>
          </w:tcPr>
          <w:p w14:paraId="466C321A" w14:textId="77777777" w:rsidR="001C2AF8" w:rsidRPr="00117E4A" w:rsidRDefault="001C2AF8" w:rsidP="00F63F4D">
            <w:pPr>
              <w:rPr>
                <w:sz w:val="22"/>
                <w:szCs w:val="22"/>
              </w:rPr>
            </w:pPr>
            <w:proofErr w:type="spellStart"/>
            <w:r w:rsidRPr="00117E4A">
              <w:rPr>
                <w:sz w:val="22"/>
                <w:szCs w:val="22"/>
              </w:rPr>
              <w:t>Merphos</w:t>
            </w:r>
            <w:proofErr w:type="spellEnd"/>
          </w:p>
        </w:tc>
        <w:tc>
          <w:tcPr>
            <w:tcW w:w="1440" w:type="dxa"/>
          </w:tcPr>
          <w:p w14:paraId="3FCADEA5" w14:textId="77777777" w:rsidR="001C2AF8" w:rsidRPr="00117E4A" w:rsidRDefault="001C2AF8" w:rsidP="00F63F4D">
            <w:pPr>
              <w:rPr>
                <w:sz w:val="22"/>
                <w:szCs w:val="22"/>
              </w:rPr>
            </w:pPr>
            <w:r w:rsidRPr="00117E4A">
              <w:rPr>
                <w:sz w:val="22"/>
                <w:szCs w:val="22"/>
              </w:rPr>
              <w:t>150-50-5</w:t>
            </w:r>
          </w:p>
        </w:tc>
        <w:tc>
          <w:tcPr>
            <w:tcW w:w="3294" w:type="dxa"/>
          </w:tcPr>
          <w:p w14:paraId="64CC398E" w14:textId="77777777" w:rsidR="001C2AF8" w:rsidRPr="00117E4A" w:rsidRDefault="001C2AF8" w:rsidP="00F63F4D">
            <w:pPr>
              <w:rPr>
                <w:sz w:val="22"/>
                <w:szCs w:val="22"/>
              </w:rPr>
            </w:pPr>
            <w:r w:rsidRPr="00117E4A">
              <w:rPr>
                <w:sz w:val="22"/>
                <w:szCs w:val="22"/>
              </w:rPr>
              <w:t>Simazine</w:t>
            </w:r>
          </w:p>
        </w:tc>
        <w:tc>
          <w:tcPr>
            <w:tcW w:w="1440" w:type="dxa"/>
          </w:tcPr>
          <w:p w14:paraId="09C8DFB8" w14:textId="77777777" w:rsidR="001C2AF8" w:rsidRPr="00117E4A" w:rsidRDefault="001C2AF8" w:rsidP="00F63F4D">
            <w:pPr>
              <w:rPr>
                <w:sz w:val="22"/>
                <w:szCs w:val="22"/>
              </w:rPr>
            </w:pPr>
            <w:r w:rsidRPr="00117E4A">
              <w:rPr>
                <w:sz w:val="22"/>
                <w:szCs w:val="22"/>
              </w:rPr>
              <w:t>122-34-9</w:t>
            </w:r>
          </w:p>
        </w:tc>
      </w:tr>
      <w:tr w:rsidR="001C2AF8" w:rsidRPr="00117E4A" w14:paraId="32A2EC3F" w14:textId="77777777" w:rsidTr="00F63F4D">
        <w:trPr>
          <w:trHeight w:val="230"/>
        </w:trPr>
        <w:tc>
          <w:tcPr>
            <w:tcW w:w="3294" w:type="dxa"/>
          </w:tcPr>
          <w:p w14:paraId="5141ABE6" w14:textId="77777777" w:rsidR="001C2AF8" w:rsidRPr="00117E4A" w:rsidRDefault="001C2AF8" w:rsidP="00F63F4D">
            <w:pPr>
              <w:rPr>
                <w:sz w:val="22"/>
                <w:szCs w:val="22"/>
              </w:rPr>
            </w:pPr>
            <w:proofErr w:type="spellStart"/>
            <w:r w:rsidRPr="00117E4A">
              <w:rPr>
                <w:sz w:val="22"/>
                <w:szCs w:val="22"/>
              </w:rPr>
              <w:t>Metalaxyl</w:t>
            </w:r>
            <w:proofErr w:type="spellEnd"/>
          </w:p>
        </w:tc>
        <w:tc>
          <w:tcPr>
            <w:tcW w:w="1440" w:type="dxa"/>
          </w:tcPr>
          <w:p w14:paraId="5F6C6CF2" w14:textId="77777777" w:rsidR="001C2AF8" w:rsidRPr="00117E4A" w:rsidRDefault="001C2AF8" w:rsidP="00F63F4D">
            <w:pPr>
              <w:rPr>
                <w:sz w:val="22"/>
                <w:szCs w:val="22"/>
              </w:rPr>
            </w:pPr>
            <w:r w:rsidRPr="00117E4A">
              <w:rPr>
                <w:sz w:val="22"/>
                <w:szCs w:val="22"/>
              </w:rPr>
              <w:t>57837-19-1</w:t>
            </w:r>
          </w:p>
        </w:tc>
        <w:tc>
          <w:tcPr>
            <w:tcW w:w="3294" w:type="dxa"/>
          </w:tcPr>
          <w:p w14:paraId="5D9C6A50" w14:textId="77777777" w:rsidR="001C2AF8" w:rsidRPr="00117E4A" w:rsidRDefault="001C2AF8" w:rsidP="00F63F4D">
            <w:pPr>
              <w:rPr>
                <w:sz w:val="22"/>
                <w:szCs w:val="22"/>
              </w:rPr>
            </w:pPr>
            <w:proofErr w:type="spellStart"/>
            <w:r w:rsidRPr="00117E4A">
              <w:rPr>
                <w:sz w:val="22"/>
                <w:szCs w:val="22"/>
              </w:rPr>
              <w:t>Simetryn</w:t>
            </w:r>
            <w:proofErr w:type="spellEnd"/>
          </w:p>
        </w:tc>
        <w:tc>
          <w:tcPr>
            <w:tcW w:w="1440" w:type="dxa"/>
          </w:tcPr>
          <w:p w14:paraId="54A75634" w14:textId="77777777" w:rsidR="001C2AF8" w:rsidRPr="00117E4A" w:rsidRDefault="001C2AF8" w:rsidP="00F63F4D">
            <w:pPr>
              <w:rPr>
                <w:sz w:val="22"/>
                <w:szCs w:val="22"/>
              </w:rPr>
            </w:pPr>
            <w:r w:rsidRPr="00117E4A">
              <w:rPr>
                <w:sz w:val="22"/>
                <w:szCs w:val="22"/>
              </w:rPr>
              <w:t>1014-70-6</w:t>
            </w:r>
          </w:p>
        </w:tc>
      </w:tr>
      <w:tr w:rsidR="001C2AF8" w:rsidRPr="00117E4A" w14:paraId="5D7E613E" w14:textId="77777777" w:rsidTr="00F63F4D">
        <w:trPr>
          <w:trHeight w:val="230"/>
        </w:trPr>
        <w:tc>
          <w:tcPr>
            <w:tcW w:w="3294" w:type="dxa"/>
          </w:tcPr>
          <w:p w14:paraId="2F4E012F" w14:textId="77777777" w:rsidR="001C2AF8" w:rsidRPr="00117E4A" w:rsidRDefault="001C2AF8" w:rsidP="00F63F4D">
            <w:pPr>
              <w:rPr>
                <w:sz w:val="22"/>
                <w:szCs w:val="22"/>
              </w:rPr>
            </w:pPr>
            <w:proofErr w:type="spellStart"/>
            <w:r w:rsidRPr="00117E4A">
              <w:rPr>
                <w:sz w:val="22"/>
                <w:szCs w:val="22"/>
              </w:rPr>
              <w:t>Metham</w:t>
            </w:r>
            <w:proofErr w:type="spellEnd"/>
          </w:p>
        </w:tc>
        <w:tc>
          <w:tcPr>
            <w:tcW w:w="1440" w:type="dxa"/>
          </w:tcPr>
          <w:p w14:paraId="5E9028D0" w14:textId="77777777" w:rsidR="001C2AF8" w:rsidRPr="00117E4A" w:rsidRDefault="001C2AF8" w:rsidP="00F63F4D">
            <w:pPr>
              <w:rPr>
                <w:sz w:val="22"/>
                <w:szCs w:val="22"/>
              </w:rPr>
            </w:pPr>
            <w:r w:rsidRPr="00117E4A">
              <w:rPr>
                <w:sz w:val="22"/>
                <w:szCs w:val="22"/>
              </w:rPr>
              <w:t>137-42-8</w:t>
            </w:r>
          </w:p>
        </w:tc>
        <w:tc>
          <w:tcPr>
            <w:tcW w:w="3294" w:type="dxa"/>
          </w:tcPr>
          <w:p w14:paraId="5B7A8B01" w14:textId="77777777" w:rsidR="001C2AF8" w:rsidRPr="00117E4A" w:rsidRDefault="001C2AF8" w:rsidP="00F63F4D">
            <w:pPr>
              <w:rPr>
                <w:sz w:val="22"/>
                <w:szCs w:val="22"/>
              </w:rPr>
            </w:pPr>
            <w:r w:rsidRPr="00117E4A">
              <w:rPr>
                <w:sz w:val="22"/>
                <w:szCs w:val="22"/>
              </w:rPr>
              <w:t xml:space="preserve">Sodium </w:t>
            </w:r>
            <w:proofErr w:type="spellStart"/>
            <w:r w:rsidRPr="00117E4A">
              <w:rPr>
                <w:sz w:val="22"/>
                <w:szCs w:val="22"/>
              </w:rPr>
              <w:t>dimethyldithiocarbamat</w:t>
            </w:r>
            <w:proofErr w:type="spellEnd"/>
          </w:p>
        </w:tc>
        <w:tc>
          <w:tcPr>
            <w:tcW w:w="1440" w:type="dxa"/>
          </w:tcPr>
          <w:p w14:paraId="07337E3B" w14:textId="77777777" w:rsidR="001C2AF8" w:rsidRPr="00117E4A" w:rsidRDefault="001C2AF8" w:rsidP="00F63F4D">
            <w:pPr>
              <w:rPr>
                <w:sz w:val="22"/>
                <w:szCs w:val="22"/>
              </w:rPr>
            </w:pPr>
            <w:r w:rsidRPr="00117E4A">
              <w:rPr>
                <w:sz w:val="22"/>
                <w:szCs w:val="22"/>
              </w:rPr>
              <w:t>128-04-1</w:t>
            </w:r>
          </w:p>
        </w:tc>
      </w:tr>
      <w:tr w:rsidR="001C2AF8" w:rsidRPr="00117E4A" w14:paraId="7D2AF250" w14:textId="77777777" w:rsidTr="00F63F4D">
        <w:trPr>
          <w:trHeight w:val="459"/>
        </w:trPr>
        <w:tc>
          <w:tcPr>
            <w:tcW w:w="3294" w:type="dxa"/>
          </w:tcPr>
          <w:p w14:paraId="5465701F" w14:textId="77777777" w:rsidR="001C2AF8" w:rsidRPr="00117E4A" w:rsidRDefault="001C2AF8" w:rsidP="00F63F4D">
            <w:pPr>
              <w:rPr>
                <w:sz w:val="22"/>
                <w:szCs w:val="22"/>
              </w:rPr>
            </w:pPr>
            <w:r w:rsidRPr="00117E4A">
              <w:rPr>
                <w:sz w:val="22"/>
                <w:szCs w:val="22"/>
              </w:rPr>
              <w:t>Methiocarb</w:t>
            </w:r>
          </w:p>
        </w:tc>
        <w:tc>
          <w:tcPr>
            <w:tcW w:w="1440" w:type="dxa"/>
          </w:tcPr>
          <w:p w14:paraId="528B44FB" w14:textId="77777777" w:rsidR="001C2AF8" w:rsidRPr="00117E4A" w:rsidRDefault="001C2AF8" w:rsidP="00F63F4D">
            <w:pPr>
              <w:rPr>
                <w:sz w:val="22"/>
                <w:szCs w:val="22"/>
              </w:rPr>
            </w:pPr>
            <w:r w:rsidRPr="00117E4A">
              <w:rPr>
                <w:sz w:val="22"/>
                <w:szCs w:val="22"/>
              </w:rPr>
              <w:t>2032-65-7</w:t>
            </w:r>
          </w:p>
        </w:tc>
        <w:tc>
          <w:tcPr>
            <w:tcW w:w="3294" w:type="dxa"/>
          </w:tcPr>
          <w:p w14:paraId="43E2245B" w14:textId="77777777" w:rsidR="001C2AF8" w:rsidRPr="00117E4A" w:rsidRDefault="001C2AF8" w:rsidP="00F63F4D">
            <w:pPr>
              <w:rPr>
                <w:sz w:val="22"/>
                <w:szCs w:val="22"/>
              </w:rPr>
            </w:pPr>
            <w:proofErr w:type="spellStart"/>
            <w:r w:rsidRPr="00117E4A">
              <w:rPr>
                <w:sz w:val="22"/>
                <w:szCs w:val="22"/>
              </w:rPr>
              <w:t>Stirophos</w:t>
            </w:r>
            <w:proofErr w:type="spellEnd"/>
            <w:r w:rsidRPr="00117E4A">
              <w:rPr>
                <w:sz w:val="22"/>
                <w:szCs w:val="22"/>
              </w:rPr>
              <w:t xml:space="preserve"> (</w:t>
            </w:r>
            <w:proofErr w:type="spellStart"/>
            <w:r w:rsidRPr="00117E4A">
              <w:rPr>
                <w:sz w:val="22"/>
                <w:szCs w:val="22"/>
              </w:rPr>
              <w:t>Tetrachlorvinphos</w:t>
            </w:r>
            <w:proofErr w:type="spellEnd"/>
            <w:r w:rsidRPr="00117E4A">
              <w:rPr>
                <w:sz w:val="22"/>
                <w:szCs w:val="22"/>
              </w:rPr>
              <w:t xml:space="preserve">, </w:t>
            </w:r>
            <w:proofErr w:type="spellStart"/>
            <w:r w:rsidRPr="00117E4A">
              <w:rPr>
                <w:sz w:val="22"/>
                <w:szCs w:val="22"/>
              </w:rPr>
              <w:t>Gardona</w:t>
            </w:r>
            <w:proofErr w:type="spellEnd"/>
            <w:r w:rsidRPr="00117E4A">
              <w:rPr>
                <w:sz w:val="22"/>
                <w:szCs w:val="22"/>
              </w:rPr>
              <w:t>)</w:t>
            </w:r>
          </w:p>
        </w:tc>
        <w:tc>
          <w:tcPr>
            <w:tcW w:w="1440" w:type="dxa"/>
          </w:tcPr>
          <w:p w14:paraId="5599825C" w14:textId="77777777" w:rsidR="001C2AF8" w:rsidRPr="00117E4A" w:rsidRDefault="001C2AF8" w:rsidP="00F63F4D">
            <w:pPr>
              <w:rPr>
                <w:sz w:val="22"/>
                <w:szCs w:val="22"/>
              </w:rPr>
            </w:pPr>
            <w:r w:rsidRPr="00117E4A">
              <w:rPr>
                <w:sz w:val="22"/>
                <w:szCs w:val="22"/>
              </w:rPr>
              <w:t>22248-79-9</w:t>
            </w:r>
          </w:p>
        </w:tc>
      </w:tr>
      <w:tr w:rsidR="001C2AF8" w:rsidRPr="00117E4A" w14:paraId="08E42AD7" w14:textId="77777777" w:rsidTr="00F63F4D">
        <w:trPr>
          <w:trHeight w:val="229"/>
        </w:trPr>
        <w:tc>
          <w:tcPr>
            <w:tcW w:w="3294" w:type="dxa"/>
          </w:tcPr>
          <w:p w14:paraId="739EE0AB" w14:textId="77777777" w:rsidR="001C2AF8" w:rsidRPr="00117E4A" w:rsidRDefault="001C2AF8" w:rsidP="00F63F4D">
            <w:pPr>
              <w:rPr>
                <w:sz w:val="22"/>
                <w:szCs w:val="22"/>
              </w:rPr>
            </w:pPr>
            <w:r w:rsidRPr="00117E4A">
              <w:rPr>
                <w:sz w:val="22"/>
                <w:szCs w:val="22"/>
              </w:rPr>
              <w:t>Methoxychlor</w:t>
            </w:r>
          </w:p>
        </w:tc>
        <w:tc>
          <w:tcPr>
            <w:tcW w:w="1440" w:type="dxa"/>
          </w:tcPr>
          <w:p w14:paraId="311DF8D5" w14:textId="77777777" w:rsidR="001C2AF8" w:rsidRPr="00117E4A" w:rsidRDefault="001C2AF8" w:rsidP="00F63F4D">
            <w:pPr>
              <w:rPr>
                <w:sz w:val="22"/>
                <w:szCs w:val="22"/>
              </w:rPr>
            </w:pPr>
            <w:r w:rsidRPr="00117E4A">
              <w:rPr>
                <w:sz w:val="22"/>
                <w:szCs w:val="22"/>
              </w:rPr>
              <w:t>72-43-5</w:t>
            </w:r>
          </w:p>
        </w:tc>
        <w:tc>
          <w:tcPr>
            <w:tcW w:w="3294" w:type="dxa"/>
          </w:tcPr>
          <w:p w14:paraId="65DFCED4" w14:textId="77777777" w:rsidR="001C2AF8" w:rsidRPr="00117E4A" w:rsidRDefault="001C2AF8" w:rsidP="00F63F4D">
            <w:pPr>
              <w:rPr>
                <w:sz w:val="22"/>
                <w:szCs w:val="22"/>
              </w:rPr>
            </w:pPr>
            <w:proofErr w:type="spellStart"/>
            <w:r w:rsidRPr="00117E4A">
              <w:rPr>
                <w:sz w:val="22"/>
                <w:szCs w:val="22"/>
              </w:rPr>
              <w:t>Sulfotepp</w:t>
            </w:r>
            <w:proofErr w:type="spellEnd"/>
          </w:p>
        </w:tc>
        <w:tc>
          <w:tcPr>
            <w:tcW w:w="1440" w:type="dxa"/>
          </w:tcPr>
          <w:p w14:paraId="560E97D8" w14:textId="77777777" w:rsidR="001C2AF8" w:rsidRPr="00117E4A" w:rsidRDefault="001C2AF8" w:rsidP="00F63F4D">
            <w:pPr>
              <w:rPr>
                <w:sz w:val="22"/>
                <w:szCs w:val="22"/>
              </w:rPr>
            </w:pPr>
            <w:r w:rsidRPr="00117E4A">
              <w:rPr>
                <w:sz w:val="22"/>
                <w:szCs w:val="22"/>
              </w:rPr>
              <w:t>3689-24-5</w:t>
            </w:r>
          </w:p>
        </w:tc>
      </w:tr>
      <w:tr w:rsidR="001C2AF8" w:rsidRPr="00117E4A" w14:paraId="12CFE9C4" w14:textId="77777777" w:rsidTr="00F63F4D">
        <w:trPr>
          <w:trHeight w:val="229"/>
        </w:trPr>
        <w:tc>
          <w:tcPr>
            <w:tcW w:w="3294" w:type="dxa"/>
          </w:tcPr>
          <w:p w14:paraId="344C26C4" w14:textId="77777777" w:rsidR="001C2AF8" w:rsidRPr="00117E4A" w:rsidRDefault="001C2AF8" w:rsidP="00F63F4D">
            <w:pPr>
              <w:rPr>
                <w:sz w:val="22"/>
                <w:szCs w:val="22"/>
              </w:rPr>
            </w:pPr>
            <w:r w:rsidRPr="00117E4A">
              <w:rPr>
                <w:sz w:val="22"/>
                <w:szCs w:val="22"/>
              </w:rPr>
              <w:t>Methyl chlorpyrifos</w:t>
            </w:r>
          </w:p>
        </w:tc>
        <w:tc>
          <w:tcPr>
            <w:tcW w:w="1440" w:type="dxa"/>
          </w:tcPr>
          <w:p w14:paraId="6877EA91" w14:textId="77777777" w:rsidR="001C2AF8" w:rsidRPr="00117E4A" w:rsidRDefault="001C2AF8" w:rsidP="00F63F4D">
            <w:pPr>
              <w:rPr>
                <w:sz w:val="22"/>
                <w:szCs w:val="22"/>
              </w:rPr>
            </w:pPr>
            <w:r w:rsidRPr="00117E4A">
              <w:rPr>
                <w:sz w:val="22"/>
                <w:szCs w:val="22"/>
              </w:rPr>
              <w:t>5598-13-0</w:t>
            </w:r>
          </w:p>
        </w:tc>
        <w:tc>
          <w:tcPr>
            <w:tcW w:w="3294" w:type="dxa"/>
          </w:tcPr>
          <w:p w14:paraId="5B6EB3CF" w14:textId="77777777" w:rsidR="001C2AF8" w:rsidRPr="00117E4A" w:rsidRDefault="001C2AF8" w:rsidP="00F63F4D">
            <w:pPr>
              <w:rPr>
                <w:sz w:val="22"/>
                <w:szCs w:val="22"/>
              </w:rPr>
            </w:pPr>
            <w:proofErr w:type="spellStart"/>
            <w:r w:rsidRPr="00117E4A">
              <w:rPr>
                <w:sz w:val="22"/>
                <w:szCs w:val="22"/>
              </w:rPr>
              <w:t>Sulprofos</w:t>
            </w:r>
            <w:proofErr w:type="spellEnd"/>
            <w:r w:rsidRPr="00117E4A">
              <w:rPr>
                <w:sz w:val="22"/>
                <w:szCs w:val="22"/>
              </w:rPr>
              <w:t xml:space="preserve"> (</w:t>
            </w:r>
            <w:proofErr w:type="spellStart"/>
            <w:r w:rsidRPr="00117E4A">
              <w:rPr>
                <w:sz w:val="22"/>
                <w:szCs w:val="22"/>
              </w:rPr>
              <w:t>Bolstar</w:t>
            </w:r>
            <w:proofErr w:type="spellEnd"/>
            <w:r w:rsidRPr="00117E4A">
              <w:rPr>
                <w:sz w:val="22"/>
                <w:szCs w:val="22"/>
              </w:rPr>
              <w:t>)</w:t>
            </w:r>
          </w:p>
        </w:tc>
        <w:tc>
          <w:tcPr>
            <w:tcW w:w="1440" w:type="dxa"/>
          </w:tcPr>
          <w:p w14:paraId="40F5050F" w14:textId="77777777" w:rsidR="001C2AF8" w:rsidRPr="00117E4A" w:rsidRDefault="001C2AF8" w:rsidP="00F63F4D">
            <w:pPr>
              <w:rPr>
                <w:sz w:val="22"/>
                <w:szCs w:val="22"/>
              </w:rPr>
            </w:pPr>
            <w:r w:rsidRPr="00117E4A">
              <w:rPr>
                <w:sz w:val="22"/>
                <w:szCs w:val="22"/>
              </w:rPr>
              <w:t>35400-43-2</w:t>
            </w:r>
          </w:p>
        </w:tc>
      </w:tr>
      <w:tr w:rsidR="001C2AF8" w:rsidRPr="00117E4A" w14:paraId="05665F2C" w14:textId="77777777" w:rsidTr="00F63F4D">
        <w:trPr>
          <w:trHeight w:val="230"/>
        </w:trPr>
        <w:tc>
          <w:tcPr>
            <w:tcW w:w="3294" w:type="dxa"/>
          </w:tcPr>
          <w:p w14:paraId="4D47CB76" w14:textId="77777777" w:rsidR="001C2AF8" w:rsidRPr="00117E4A" w:rsidRDefault="001C2AF8" w:rsidP="00F63F4D">
            <w:pPr>
              <w:rPr>
                <w:sz w:val="22"/>
                <w:szCs w:val="22"/>
              </w:rPr>
            </w:pPr>
            <w:r w:rsidRPr="00117E4A">
              <w:rPr>
                <w:sz w:val="22"/>
                <w:szCs w:val="22"/>
              </w:rPr>
              <w:t>Methyl paraoxon</w:t>
            </w:r>
          </w:p>
        </w:tc>
        <w:tc>
          <w:tcPr>
            <w:tcW w:w="1440" w:type="dxa"/>
          </w:tcPr>
          <w:p w14:paraId="56553DBD" w14:textId="77777777" w:rsidR="001C2AF8" w:rsidRPr="00117E4A" w:rsidRDefault="001C2AF8" w:rsidP="00F63F4D">
            <w:pPr>
              <w:rPr>
                <w:sz w:val="22"/>
                <w:szCs w:val="22"/>
              </w:rPr>
            </w:pPr>
            <w:r w:rsidRPr="00117E4A">
              <w:rPr>
                <w:sz w:val="22"/>
                <w:szCs w:val="22"/>
              </w:rPr>
              <w:t>311-45-5</w:t>
            </w:r>
          </w:p>
        </w:tc>
        <w:tc>
          <w:tcPr>
            <w:tcW w:w="3294" w:type="dxa"/>
          </w:tcPr>
          <w:p w14:paraId="1F2E6DA1" w14:textId="77777777" w:rsidR="001C2AF8" w:rsidRPr="00117E4A" w:rsidRDefault="001C2AF8" w:rsidP="00F63F4D">
            <w:pPr>
              <w:rPr>
                <w:sz w:val="22"/>
                <w:szCs w:val="22"/>
              </w:rPr>
            </w:pPr>
            <w:r w:rsidRPr="00117E4A">
              <w:rPr>
                <w:sz w:val="22"/>
                <w:szCs w:val="22"/>
              </w:rPr>
              <w:t>2,4,5-T acid</w:t>
            </w:r>
          </w:p>
        </w:tc>
        <w:tc>
          <w:tcPr>
            <w:tcW w:w="1440" w:type="dxa"/>
          </w:tcPr>
          <w:p w14:paraId="53307787" w14:textId="77777777" w:rsidR="001C2AF8" w:rsidRPr="00117E4A" w:rsidRDefault="001C2AF8" w:rsidP="00F63F4D">
            <w:pPr>
              <w:rPr>
                <w:sz w:val="22"/>
                <w:szCs w:val="22"/>
              </w:rPr>
            </w:pPr>
            <w:r w:rsidRPr="00117E4A">
              <w:rPr>
                <w:sz w:val="22"/>
                <w:szCs w:val="22"/>
              </w:rPr>
              <w:t>94-82-6</w:t>
            </w:r>
          </w:p>
        </w:tc>
      </w:tr>
      <w:tr w:rsidR="001C2AF8" w:rsidRPr="00117E4A" w14:paraId="5ED73238" w14:textId="77777777" w:rsidTr="00F63F4D">
        <w:trPr>
          <w:trHeight w:val="230"/>
        </w:trPr>
        <w:tc>
          <w:tcPr>
            <w:tcW w:w="3294" w:type="dxa"/>
          </w:tcPr>
          <w:p w14:paraId="435DC864" w14:textId="77777777" w:rsidR="001C2AF8" w:rsidRPr="00117E4A" w:rsidRDefault="001C2AF8" w:rsidP="00F63F4D">
            <w:pPr>
              <w:rPr>
                <w:sz w:val="22"/>
                <w:szCs w:val="22"/>
              </w:rPr>
            </w:pPr>
            <w:r w:rsidRPr="00117E4A">
              <w:rPr>
                <w:sz w:val="22"/>
                <w:szCs w:val="22"/>
              </w:rPr>
              <w:t>Methyl paraoxon</w:t>
            </w:r>
          </w:p>
        </w:tc>
        <w:tc>
          <w:tcPr>
            <w:tcW w:w="1440" w:type="dxa"/>
          </w:tcPr>
          <w:p w14:paraId="7FDD8103" w14:textId="77777777" w:rsidR="001C2AF8" w:rsidRPr="00117E4A" w:rsidRDefault="001C2AF8" w:rsidP="00F63F4D">
            <w:pPr>
              <w:rPr>
                <w:sz w:val="22"/>
                <w:szCs w:val="22"/>
              </w:rPr>
            </w:pPr>
            <w:r w:rsidRPr="00117E4A">
              <w:rPr>
                <w:sz w:val="22"/>
                <w:szCs w:val="22"/>
              </w:rPr>
              <w:t>950-35-6</w:t>
            </w:r>
          </w:p>
        </w:tc>
        <w:tc>
          <w:tcPr>
            <w:tcW w:w="3294" w:type="dxa"/>
          </w:tcPr>
          <w:p w14:paraId="6FAB4460" w14:textId="77777777" w:rsidR="001C2AF8" w:rsidRPr="00117E4A" w:rsidRDefault="001C2AF8" w:rsidP="00F63F4D">
            <w:pPr>
              <w:rPr>
                <w:sz w:val="22"/>
                <w:szCs w:val="22"/>
              </w:rPr>
            </w:pPr>
            <w:r w:rsidRPr="00117E4A">
              <w:rPr>
                <w:sz w:val="22"/>
                <w:szCs w:val="22"/>
              </w:rPr>
              <w:t>2,4,5-TB</w:t>
            </w:r>
          </w:p>
        </w:tc>
        <w:tc>
          <w:tcPr>
            <w:tcW w:w="1440" w:type="dxa"/>
          </w:tcPr>
          <w:p w14:paraId="186B137C" w14:textId="77777777" w:rsidR="001C2AF8" w:rsidRPr="00117E4A" w:rsidRDefault="001C2AF8" w:rsidP="00F63F4D">
            <w:pPr>
              <w:rPr>
                <w:sz w:val="22"/>
                <w:szCs w:val="22"/>
              </w:rPr>
            </w:pPr>
            <w:r w:rsidRPr="00117E4A">
              <w:rPr>
                <w:sz w:val="22"/>
                <w:szCs w:val="22"/>
              </w:rPr>
              <w:t>93-80-1</w:t>
            </w:r>
          </w:p>
        </w:tc>
      </w:tr>
    </w:tbl>
    <w:p w14:paraId="00AE74B3" w14:textId="77777777" w:rsidR="001C2AF8" w:rsidRDefault="001C2AF8" w:rsidP="001C2AF8">
      <w:pPr>
        <w:rPr>
          <w:b/>
          <w:sz w:val="22"/>
          <w:szCs w:val="22"/>
        </w:rPr>
      </w:pPr>
    </w:p>
    <w:p w14:paraId="3FBFAF26" w14:textId="77777777" w:rsidR="001C2AF8" w:rsidRPr="009E1ADE" w:rsidRDefault="001C2AF8" w:rsidP="001C2AF8">
      <w:pPr>
        <w:rPr>
          <w:b/>
          <w:color w:val="0070C0"/>
          <w:sz w:val="22"/>
          <w:szCs w:val="22"/>
        </w:rPr>
      </w:pPr>
      <w:r>
        <w:rPr>
          <w:b/>
          <w:sz w:val="22"/>
          <w:szCs w:val="22"/>
        </w:rPr>
        <w:lastRenderedPageBreak/>
        <w:t xml:space="preserve">LIST OF </w:t>
      </w:r>
      <w:r w:rsidRPr="00726441">
        <w:rPr>
          <w:b/>
          <w:sz w:val="22"/>
          <w:szCs w:val="22"/>
        </w:rPr>
        <w:t>P</w:t>
      </w:r>
      <w:r>
        <w:rPr>
          <w:b/>
          <w:sz w:val="22"/>
          <w:szCs w:val="22"/>
        </w:rPr>
        <w:t xml:space="preserve">ESTICIDES MANDATING CHEMICAL PROTOCOL </w:t>
      </w:r>
      <w:r w:rsidRPr="009A04F9">
        <w:rPr>
          <w:b/>
          <w:sz w:val="22"/>
          <w:szCs w:val="22"/>
        </w:rPr>
        <w:t xml:space="preserve">REVIEW </w:t>
      </w:r>
      <w:r w:rsidRPr="00F63F4D">
        <w:rPr>
          <w:b/>
          <w:sz w:val="22"/>
          <w:szCs w:val="22"/>
        </w:rPr>
        <w:t>(Continued)</w:t>
      </w:r>
    </w:p>
    <w:p w14:paraId="37AF2085" w14:textId="77777777" w:rsidR="001C2AF8" w:rsidRDefault="001C2AF8" w:rsidP="001C2AF8">
      <w:pPr>
        <w:rPr>
          <w:b/>
          <w:sz w:val="22"/>
          <w:szCs w:val="22"/>
        </w:rPr>
      </w:pPr>
    </w:p>
    <w:tbl>
      <w:tblPr>
        <w:tblW w:w="946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4"/>
        <w:gridCol w:w="1440"/>
        <w:gridCol w:w="3294"/>
        <w:gridCol w:w="1440"/>
      </w:tblGrid>
      <w:tr w:rsidR="001C2AF8" w:rsidRPr="008A6AA3" w14:paraId="463FBFF3" w14:textId="77777777" w:rsidTr="00F63F4D">
        <w:trPr>
          <w:trHeight w:val="230"/>
        </w:trPr>
        <w:tc>
          <w:tcPr>
            <w:tcW w:w="3294" w:type="dxa"/>
          </w:tcPr>
          <w:p w14:paraId="547F59D8" w14:textId="77777777" w:rsidR="001C2AF8" w:rsidRPr="00421BBB" w:rsidRDefault="001C2AF8" w:rsidP="00F63F4D">
            <w:pPr>
              <w:rPr>
                <w:b/>
                <w:sz w:val="22"/>
                <w:szCs w:val="22"/>
              </w:rPr>
            </w:pPr>
            <w:r w:rsidRPr="00421BBB">
              <w:rPr>
                <w:b/>
                <w:sz w:val="22"/>
                <w:szCs w:val="22"/>
              </w:rPr>
              <w:t>Compound</w:t>
            </w:r>
          </w:p>
        </w:tc>
        <w:tc>
          <w:tcPr>
            <w:tcW w:w="1440" w:type="dxa"/>
          </w:tcPr>
          <w:p w14:paraId="34A690E8" w14:textId="77777777" w:rsidR="001C2AF8" w:rsidRPr="00421BBB" w:rsidRDefault="001C2AF8" w:rsidP="00F63F4D">
            <w:pPr>
              <w:rPr>
                <w:b/>
                <w:sz w:val="22"/>
                <w:szCs w:val="22"/>
              </w:rPr>
            </w:pPr>
            <w:r w:rsidRPr="00421BBB">
              <w:rPr>
                <w:b/>
                <w:sz w:val="22"/>
                <w:szCs w:val="22"/>
              </w:rPr>
              <w:t>CAS No.</w:t>
            </w:r>
          </w:p>
        </w:tc>
        <w:tc>
          <w:tcPr>
            <w:tcW w:w="3294" w:type="dxa"/>
          </w:tcPr>
          <w:p w14:paraId="7511DB29" w14:textId="77777777" w:rsidR="001C2AF8" w:rsidRPr="00421BBB" w:rsidRDefault="001C2AF8" w:rsidP="00F63F4D">
            <w:pPr>
              <w:rPr>
                <w:b/>
                <w:sz w:val="22"/>
                <w:szCs w:val="22"/>
              </w:rPr>
            </w:pPr>
            <w:r w:rsidRPr="00421BBB">
              <w:rPr>
                <w:b/>
                <w:sz w:val="22"/>
                <w:szCs w:val="22"/>
              </w:rPr>
              <w:t>Compound</w:t>
            </w:r>
          </w:p>
        </w:tc>
        <w:tc>
          <w:tcPr>
            <w:tcW w:w="1440" w:type="dxa"/>
          </w:tcPr>
          <w:p w14:paraId="4911ADA7" w14:textId="77777777" w:rsidR="001C2AF8" w:rsidRPr="00421BBB" w:rsidRDefault="001C2AF8" w:rsidP="00F63F4D">
            <w:pPr>
              <w:rPr>
                <w:b/>
                <w:sz w:val="22"/>
                <w:szCs w:val="22"/>
              </w:rPr>
            </w:pPr>
            <w:r w:rsidRPr="00421BBB">
              <w:rPr>
                <w:b/>
                <w:sz w:val="22"/>
                <w:szCs w:val="22"/>
              </w:rPr>
              <w:t>CAS No.</w:t>
            </w:r>
          </w:p>
        </w:tc>
      </w:tr>
      <w:tr w:rsidR="001C2AF8" w:rsidRPr="008A6AA3" w14:paraId="1D4CA450" w14:textId="77777777" w:rsidTr="00F63F4D">
        <w:trPr>
          <w:trHeight w:val="230"/>
        </w:trPr>
        <w:tc>
          <w:tcPr>
            <w:tcW w:w="3294" w:type="dxa"/>
          </w:tcPr>
          <w:p w14:paraId="16B3B6C7" w14:textId="77777777" w:rsidR="001C2AF8" w:rsidRPr="008A6AA3" w:rsidRDefault="001C2AF8" w:rsidP="00F63F4D">
            <w:pPr>
              <w:rPr>
                <w:sz w:val="22"/>
                <w:szCs w:val="22"/>
              </w:rPr>
            </w:pPr>
            <w:r w:rsidRPr="00117E4A">
              <w:rPr>
                <w:sz w:val="22"/>
                <w:szCs w:val="22"/>
              </w:rPr>
              <w:t>Methyl parathion</w:t>
            </w:r>
          </w:p>
        </w:tc>
        <w:tc>
          <w:tcPr>
            <w:tcW w:w="1440" w:type="dxa"/>
          </w:tcPr>
          <w:p w14:paraId="0777C08C" w14:textId="77777777" w:rsidR="001C2AF8" w:rsidRPr="008A6AA3" w:rsidRDefault="001C2AF8" w:rsidP="00F63F4D">
            <w:pPr>
              <w:rPr>
                <w:sz w:val="22"/>
                <w:szCs w:val="22"/>
              </w:rPr>
            </w:pPr>
            <w:r w:rsidRPr="00117E4A">
              <w:rPr>
                <w:sz w:val="22"/>
                <w:szCs w:val="22"/>
              </w:rPr>
              <w:t>298-00-0</w:t>
            </w:r>
          </w:p>
        </w:tc>
        <w:tc>
          <w:tcPr>
            <w:tcW w:w="3294" w:type="dxa"/>
          </w:tcPr>
          <w:p w14:paraId="18225C94" w14:textId="77777777" w:rsidR="001C2AF8" w:rsidRPr="008A6AA3" w:rsidRDefault="001C2AF8" w:rsidP="00F63F4D">
            <w:pPr>
              <w:rPr>
                <w:sz w:val="22"/>
                <w:szCs w:val="22"/>
              </w:rPr>
            </w:pPr>
            <w:proofErr w:type="spellStart"/>
            <w:r w:rsidRPr="00117E4A">
              <w:rPr>
                <w:sz w:val="22"/>
                <w:szCs w:val="22"/>
              </w:rPr>
              <w:t>Tebuthiuron</w:t>
            </w:r>
            <w:proofErr w:type="spellEnd"/>
          </w:p>
        </w:tc>
        <w:tc>
          <w:tcPr>
            <w:tcW w:w="1440" w:type="dxa"/>
          </w:tcPr>
          <w:p w14:paraId="79466990" w14:textId="77777777" w:rsidR="001C2AF8" w:rsidRPr="008A6AA3" w:rsidRDefault="001C2AF8" w:rsidP="00F63F4D">
            <w:pPr>
              <w:rPr>
                <w:sz w:val="22"/>
                <w:szCs w:val="22"/>
              </w:rPr>
            </w:pPr>
            <w:r w:rsidRPr="00117E4A">
              <w:rPr>
                <w:sz w:val="22"/>
                <w:szCs w:val="22"/>
              </w:rPr>
              <w:t>34014-18-1</w:t>
            </w:r>
          </w:p>
        </w:tc>
      </w:tr>
      <w:tr w:rsidR="001C2AF8" w:rsidRPr="008A6AA3" w14:paraId="684CADAF" w14:textId="77777777" w:rsidTr="00F63F4D">
        <w:trPr>
          <w:trHeight w:val="230"/>
        </w:trPr>
        <w:tc>
          <w:tcPr>
            <w:tcW w:w="3294" w:type="dxa"/>
          </w:tcPr>
          <w:p w14:paraId="2048533A" w14:textId="77777777" w:rsidR="001C2AF8" w:rsidRPr="008A6AA3" w:rsidRDefault="001C2AF8" w:rsidP="00F63F4D">
            <w:pPr>
              <w:rPr>
                <w:sz w:val="22"/>
                <w:szCs w:val="22"/>
              </w:rPr>
            </w:pPr>
            <w:r w:rsidRPr="00117E4A">
              <w:rPr>
                <w:sz w:val="22"/>
                <w:szCs w:val="22"/>
              </w:rPr>
              <w:t>Metolachlor</w:t>
            </w:r>
          </w:p>
        </w:tc>
        <w:tc>
          <w:tcPr>
            <w:tcW w:w="1440" w:type="dxa"/>
          </w:tcPr>
          <w:p w14:paraId="11AD9A76" w14:textId="77777777" w:rsidR="001C2AF8" w:rsidRPr="008A6AA3" w:rsidRDefault="001C2AF8" w:rsidP="00F63F4D">
            <w:pPr>
              <w:rPr>
                <w:sz w:val="22"/>
                <w:szCs w:val="22"/>
              </w:rPr>
            </w:pPr>
            <w:r w:rsidRPr="00117E4A">
              <w:rPr>
                <w:sz w:val="22"/>
                <w:szCs w:val="22"/>
              </w:rPr>
              <w:t>51218-45-2</w:t>
            </w:r>
          </w:p>
        </w:tc>
        <w:tc>
          <w:tcPr>
            <w:tcW w:w="3294" w:type="dxa"/>
          </w:tcPr>
          <w:p w14:paraId="4C0B51CC" w14:textId="77777777" w:rsidR="001C2AF8" w:rsidRPr="008A6AA3" w:rsidRDefault="001C2AF8" w:rsidP="00F63F4D">
            <w:pPr>
              <w:rPr>
                <w:sz w:val="22"/>
                <w:szCs w:val="22"/>
              </w:rPr>
            </w:pPr>
            <w:proofErr w:type="spellStart"/>
            <w:r w:rsidRPr="00117E4A">
              <w:rPr>
                <w:sz w:val="22"/>
                <w:szCs w:val="22"/>
              </w:rPr>
              <w:t>Terbacil</w:t>
            </w:r>
            <w:proofErr w:type="spellEnd"/>
          </w:p>
        </w:tc>
        <w:tc>
          <w:tcPr>
            <w:tcW w:w="1440" w:type="dxa"/>
          </w:tcPr>
          <w:p w14:paraId="694DCA09" w14:textId="77777777" w:rsidR="001C2AF8" w:rsidRPr="008A6AA3" w:rsidRDefault="001C2AF8" w:rsidP="00F63F4D">
            <w:pPr>
              <w:rPr>
                <w:sz w:val="22"/>
                <w:szCs w:val="22"/>
              </w:rPr>
            </w:pPr>
            <w:r w:rsidRPr="00117E4A">
              <w:rPr>
                <w:sz w:val="22"/>
                <w:szCs w:val="22"/>
              </w:rPr>
              <w:t>5902-51-2</w:t>
            </w:r>
          </w:p>
        </w:tc>
      </w:tr>
      <w:tr w:rsidR="001C2AF8" w:rsidRPr="008A6AA3" w14:paraId="61D0493D" w14:textId="77777777" w:rsidTr="00F63F4D">
        <w:trPr>
          <w:trHeight w:val="230"/>
        </w:trPr>
        <w:tc>
          <w:tcPr>
            <w:tcW w:w="3294" w:type="dxa"/>
          </w:tcPr>
          <w:p w14:paraId="60AFFA6C" w14:textId="77777777" w:rsidR="001C2AF8" w:rsidRPr="008A6AA3" w:rsidRDefault="001C2AF8" w:rsidP="00F63F4D">
            <w:pPr>
              <w:rPr>
                <w:sz w:val="22"/>
                <w:szCs w:val="22"/>
              </w:rPr>
            </w:pPr>
            <w:r w:rsidRPr="00117E4A">
              <w:rPr>
                <w:sz w:val="22"/>
                <w:szCs w:val="22"/>
              </w:rPr>
              <w:t>Metribuzin</w:t>
            </w:r>
          </w:p>
        </w:tc>
        <w:tc>
          <w:tcPr>
            <w:tcW w:w="1440" w:type="dxa"/>
          </w:tcPr>
          <w:p w14:paraId="5A26F7FF" w14:textId="77777777" w:rsidR="001C2AF8" w:rsidRPr="008A6AA3" w:rsidRDefault="001C2AF8" w:rsidP="00F63F4D">
            <w:pPr>
              <w:rPr>
                <w:sz w:val="22"/>
                <w:szCs w:val="22"/>
              </w:rPr>
            </w:pPr>
            <w:r w:rsidRPr="00117E4A">
              <w:rPr>
                <w:sz w:val="22"/>
                <w:szCs w:val="22"/>
              </w:rPr>
              <w:t>21087-64-9</w:t>
            </w:r>
          </w:p>
        </w:tc>
        <w:tc>
          <w:tcPr>
            <w:tcW w:w="3294" w:type="dxa"/>
          </w:tcPr>
          <w:p w14:paraId="2404C7A8" w14:textId="77777777" w:rsidR="001C2AF8" w:rsidRPr="008A6AA3" w:rsidRDefault="001C2AF8" w:rsidP="00F63F4D">
            <w:pPr>
              <w:rPr>
                <w:sz w:val="22"/>
                <w:szCs w:val="22"/>
              </w:rPr>
            </w:pPr>
            <w:proofErr w:type="spellStart"/>
            <w:r w:rsidRPr="00117E4A">
              <w:rPr>
                <w:sz w:val="22"/>
                <w:szCs w:val="22"/>
              </w:rPr>
              <w:t>Terbufosa</w:t>
            </w:r>
            <w:proofErr w:type="spellEnd"/>
          </w:p>
        </w:tc>
        <w:tc>
          <w:tcPr>
            <w:tcW w:w="1440" w:type="dxa"/>
          </w:tcPr>
          <w:p w14:paraId="666C3F96" w14:textId="77777777" w:rsidR="001C2AF8" w:rsidRPr="008A6AA3" w:rsidRDefault="001C2AF8" w:rsidP="00F63F4D">
            <w:pPr>
              <w:rPr>
                <w:sz w:val="22"/>
                <w:szCs w:val="22"/>
              </w:rPr>
            </w:pPr>
            <w:r w:rsidRPr="00117E4A">
              <w:rPr>
                <w:sz w:val="22"/>
                <w:szCs w:val="22"/>
              </w:rPr>
              <w:t>13071-79-9</w:t>
            </w:r>
          </w:p>
        </w:tc>
      </w:tr>
      <w:tr w:rsidR="001C2AF8" w:rsidRPr="008A6AA3" w14:paraId="1C001157" w14:textId="77777777" w:rsidTr="00F63F4D">
        <w:trPr>
          <w:trHeight w:val="230"/>
        </w:trPr>
        <w:tc>
          <w:tcPr>
            <w:tcW w:w="3294" w:type="dxa"/>
          </w:tcPr>
          <w:p w14:paraId="0E968AA5" w14:textId="77777777" w:rsidR="001C2AF8" w:rsidRPr="008A6AA3" w:rsidRDefault="001C2AF8" w:rsidP="00F63F4D">
            <w:pPr>
              <w:rPr>
                <w:sz w:val="22"/>
                <w:szCs w:val="22"/>
              </w:rPr>
            </w:pPr>
            <w:proofErr w:type="spellStart"/>
            <w:r w:rsidRPr="00117E4A">
              <w:rPr>
                <w:sz w:val="22"/>
                <w:szCs w:val="22"/>
              </w:rPr>
              <w:t>Mevinphos</w:t>
            </w:r>
            <w:proofErr w:type="spellEnd"/>
          </w:p>
        </w:tc>
        <w:tc>
          <w:tcPr>
            <w:tcW w:w="1440" w:type="dxa"/>
          </w:tcPr>
          <w:p w14:paraId="40519B7B" w14:textId="77777777" w:rsidR="001C2AF8" w:rsidRPr="008A6AA3" w:rsidRDefault="001C2AF8" w:rsidP="00F63F4D">
            <w:pPr>
              <w:rPr>
                <w:sz w:val="22"/>
                <w:szCs w:val="22"/>
              </w:rPr>
            </w:pPr>
            <w:r w:rsidRPr="00117E4A">
              <w:rPr>
                <w:sz w:val="22"/>
                <w:szCs w:val="22"/>
              </w:rPr>
              <w:t>7786-34-7</w:t>
            </w:r>
          </w:p>
        </w:tc>
        <w:tc>
          <w:tcPr>
            <w:tcW w:w="3294" w:type="dxa"/>
          </w:tcPr>
          <w:p w14:paraId="15C698B9" w14:textId="77777777" w:rsidR="001C2AF8" w:rsidRPr="008A6AA3" w:rsidRDefault="001C2AF8" w:rsidP="00F63F4D">
            <w:pPr>
              <w:rPr>
                <w:sz w:val="22"/>
                <w:szCs w:val="22"/>
              </w:rPr>
            </w:pPr>
            <w:proofErr w:type="spellStart"/>
            <w:r w:rsidRPr="00117E4A">
              <w:rPr>
                <w:sz w:val="22"/>
                <w:szCs w:val="22"/>
              </w:rPr>
              <w:t>Terbutryn</w:t>
            </w:r>
            <w:proofErr w:type="spellEnd"/>
            <w:r w:rsidRPr="00117E4A">
              <w:rPr>
                <w:sz w:val="22"/>
                <w:szCs w:val="22"/>
              </w:rPr>
              <w:t xml:space="preserve"> (</w:t>
            </w:r>
            <w:proofErr w:type="spellStart"/>
            <w:r w:rsidRPr="00117E4A">
              <w:rPr>
                <w:sz w:val="22"/>
                <w:szCs w:val="22"/>
              </w:rPr>
              <w:t>Igran</w:t>
            </w:r>
            <w:proofErr w:type="spellEnd"/>
            <w:r w:rsidRPr="00117E4A">
              <w:rPr>
                <w:sz w:val="22"/>
                <w:szCs w:val="22"/>
              </w:rPr>
              <w:t>)</w:t>
            </w:r>
          </w:p>
        </w:tc>
        <w:tc>
          <w:tcPr>
            <w:tcW w:w="1440" w:type="dxa"/>
          </w:tcPr>
          <w:p w14:paraId="7EDDBF47" w14:textId="77777777" w:rsidR="001C2AF8" w:rsidRPr="008A6AA3" w:rsidRDefault="001C2AF8" w:rsidP="00F63F4D">
            <w:pPr>
              <w:rPr>
                <w:sz w:val="22"/>
                <w:szCs w:val="22"/>
              </w:rPr>
            </w:pPr>
            <w:r w:rsidRPr="00117E4A">
              <w:rPr>
                <w:sz w:val="22"/>
                <w:szCs w:val="22"/>
              </w:rPr>
              <w:t>886-50-0</w:t>
            </w:r>
          </w:p>
        </w:tc>
      </w:tr>
      <w:tr w:rsidR="001C2AF8" w:rsidRPr="008A6AA3" w14:paraId="5C9B7B68" w14:textId="77777777" w:rsidTr="00F63F4D">
        <w:trPr>
          <w:trHeight w:val="230"/>
        </w:trPr>
        <w:tc>
          <w:tcPr>
            <w:tcW w:w="3294" w:type="dxa"/>
          </w:tcPr>
          <w:p w14:paraId="49A5E489" w14:textId="77777777" w:rsidR="001C2AF8" w:rsidRPr="008A6AA3" w:rsidRDefault="001C2AF8" w:rsidP="00F63F4D">
            <w:pPr>
              <w:rPr>
                <w:sz w:val="22"/>
                <w:szCs w:val="22"/>
              </w:rPr>
            </w:pPr>
            <w:r w:rsidRPr="00117E4A">
              <w:rPr>
                <w:sz w:val="22"/>
                <w:szCs w:val="22"/>
              </w:rPr>
              <w:t>MGK-264</w:t>
            </w:r>
          </w:p>
        </w:tc>
        <w:tc>
          <w:tcPr>
            <w:tcW w:w="1440" w:type="dxa"/>
          </w:tcPr>
          <w:p w14:paraId="7C3D42DE" w14:textId="77777777" w:rsidR="001C2AF8" w:rsidRPr="008A6AA3" w:rsidRDefault="001C2AF8" w:rsidP="00F63F4D">
            <w:pPr>
              <w:rPr>
                <w:sz w:val="22"/>
                <w:szCs w:val="22"/>
              </w:rPr>
            </w:pPr>
            <w:r w:rsidRPr="00117E4A">
              <w:rPr>
                <w:sz w:val="22"/>
                <w:szCs w:val="22"/>
              </w:rPr>
              <w:t>113-48-4</w:t>
            </w:r>
          </w:p>
        </w:tc>
        <w:tc>
          <w:tcPr>
            <w:tcW w:w="3294" w:type="dxa"/>
          </w:tcPr>
          <w:p w14:paraId="553B3C74" w14:textId="77777777" w:rsidR="001C2AF8" w:rsidRPr="008A6AA3" w:rsidRDefault="001C2AF8" w:rsidP="00F63F4D">
            <w:pPr>
              <w:rPr>
                <w:sz w:val="22"/>
                <w:szCs w:val="22"/>
              </w:rPr>
            </w:pPr>
            <w:r w:rsidRPr="00117E4A">
              <w:rPr>
                <w:sz w:val="22"/>
                <w:szCs w:val="22"/>
              </w:rPr>
              <w:t>2,3,4,5-Tetrachlorophenol</w:t>
            </w:r>
          </w:p>
        </w:tc>
        <w:tc>
          <w:tcPr>
            <w:tcW w:w="1440" w:type="dxa"/>
          </w:tcPr>
          <w:p w14:paraId="5C8B0714" w14:textId="77777777" w:rsidR="001C2AF8" w:rsidRPr="008A6AA3" w:rsidRDefault="001C2AF8" w:rsidP="00F63F4D">
            <w:pPr>
              <w:rPr>
                <w:sz w:val="22"/>
                <w:szCs w:val="22"/>
              </w:rPr>
            </w:pPr>
            <w:r w:rsidRPr="00117E4A">
              <w:rPr>
                <w:sz w:val="22"/>
                <w:szCs w:val="22"/>
              </w:rPr>
              <w:t>4901-51-3</w:t>
            </w:r>
          </w:p>
        </w:tc>
      </w:tr>
      <w:tr w:rsidR="001C2AF8" w:rsidRPr="008A6AA3" w14:paraId="10539DC7" w14:textId="77777777" w:rsidTr="00F63F4D">
        <w:trPr>
          <w:trHeight w:val="230"/>
        </w:trPr>
        <w:tc>
          <w:tcPr>
            <w:tcW w:w="3294" w:type="dxa"/>
          </w:tcPr>
          <w:p w14:paraId="53DA2942" w14:textId="77777777" w:rsidR="001C2AF8" w:rsidRPr="008A6AA3" w:rsidRDefault="001C2AF8" w:rsidP="00F63F4D">
            <w:pPr>
              <w:rPr>
                <w:sz w:val="22"/>
                <w:szCs w:val="22"/>
              </w:rPr>
            </w:pPr>
            <w:proofErr w:type="spellStart"/>
            <w:r w:rsidRPr="00117E4A">
              <w:rPr>
                <w:sz w:val="22"/>
                <w:szCs w:val="22"/>
              </w:rPr>
              <w:t>Mirex</w:t>
            </w:r>
            <w:proofErr w:type="spellEnd"/>
          </w:p>
        </w:tc>
        <w:tc>
          <w:tcPr>
            <w:tcW w:w="1440" w:type="dxa"/>
          </w:tcPr>
          <w:p w14:paraId="736DB911" w14:textId="77777777" w:rsidR="001C2AF8" w:rsidRPr="008A6AA3" w:rsidRDefault="001C2AF8" w:rsidP="00F63F4D">
            <w:pPr>
              <w:rPr>
                <w:sz w:val="22"/>
                <w:szCs w:val="22"/>
              </w:rPr>
            </w:pPr>
            <w:r w:rsidRPr="00117E4A">
              <w:rPr>
                <w:sz w:val="22"/>
                <w:szCs w:val="22"/>
              </w:rPr>
              <w:t>2385-85-5</w:t>
            </w:r>
          </w:p>
        </w:tc>
        <w:tc>
          <w:tcPr>
            <w:tcW w:w="3294" w:type="dxa"/>
          </w:tcPr>
          <w:p w14:paraId="5361B730" w14:textId="77777777" w:rsidR="001C2AF8" w:rsidRPr="008A6AA3" w:rsidRDefault="001C2AF8" w:rsidP="00F63F4D">
            <w:pPr>
              <w:rPr>
                <w:sz w:val="22"/>
                <w:szCs w:val="22"/>
              </w:rPr>
            </w:pPr>
            <w:r w:rsidRPr="00117E4A">
              <w:rPr>
                <w:sz w:val="22"/>
                <w:szCs w:val="22"/>
              </w:rPr>
              <w:t>2,3,4,6-Tetrachlorophenol</w:t>
            </w:r>
          </w:p>
        </w:tc>
        <w:tc>
          <w:tcPr>
            <w:tcW w:w="1440" w:type="dxa"/>
          </w:tcPr>
          <w:p w14:paraId="66BD8992" w14:textId="77777777" w:rsidR="001C2AF8" w:rsidRPr="008A6AA3" w:rsidRDefault="001C2AF8" w:rsidP="00F63F4D">
            <w:pPr>
              <w:rPr>
                <w:sz w:val="22"/>
                <w:szCs w:val="22"/>
              </w:rPr>
            </w:pPr>
            <w:r w:rsidRPr="00117E4A">
              <w:rPr>
                <w:sz w:val="22"/>
                <w:szCs w:val="22"/>
              </w:rPr>
              <w:t>58-90-2</w:t>
            </w:r>
          </w:p>
        </w:tc>
      </w:tr>
      <w:tr w:rsidR="001C2AF8" w:rsidRPr="008A6AA3" w14:paraId="2FE5BBEC" w14:textId="77777777" w:rsidTr="00F63F4D">
        <w:trPr>
          <w:trHeight w:val="230"/>
        </w:trPr>
        <w:tc>
          <w:tcPr>
            <w:tcW w:w="3294" w:type="dxa"/>
          </w:tcPr>
          <w:p w14:paraId="72D898CE" w14:textId="77777777" w:rsidR="001C2AF8" w:rsidRPr="008A6AA3" w:rsidRDefault="001C2AF8" w:rsidP="00F63F4D">
            <w:pPr>
              <w:rPr>
                <w:sz w:val="22"/>
                <w:szCs w:val="22"/>
              </w:rPr>
            </w:pPr>
            <w:proofErr w:type="spellStart"/>
            <w:r w:rsidRPr="00117E4A">
              <w:rPr>
                <w:sz w:val="22"/>
                <w:szCs w:val="22"/>
              </w:rPr>
              <w:t>Molinate</w:t>
            </w:r>
            <w:proofErr w:type="spellEnd"/>
          </w:p>
        </w:tc>
        <w:tc>
          <w:tcPr>
            <w:tcW w:w="1440" w:type="dxa"/>
          </w:tcPr>
          <w:p w14:paraId="7A6B1BE8" w14:textId="77777777" w:rsidR="001C2AF8" w:rsidRPr="008A6AA3" w:rsidRDefault="001C2AF8" w:rsidP="00F63F4D">
            <w:pPr>
              <w:rPr>
                <w:sz w:val="22"/>
                <w:szCs w:val="22"/>
              </w:rPr>
            </w:pPr>
            <w:r w:rsidRPr="00117E4A">
              <w:rPr>
                <w:sz w:val="22"/>
                <w:szCs w:val="22"/>
              </w:rPr>
              <w:t>2212-67-1</w:t>
            </w:r>
          </w:p>
        </w:tc>
        <w:tc>
          <w:tcPr>
            <w:tcW w:w="3294" w:type="dxa"/>
          </w:tcPr>
          <w:p w14:paraId="7A1A83E5" w14:textId="77777777" w:rsidR="001C2AF8" w:rsidRPr="008A6AA3" w:rsidRDefault="001C2AF8" w:rsidP="00F63F4D">
            <w:pPr>
              <w:rPr>
                <w:sz w:val="22"/>
                <w:szCs w:val="22"/>
              </w:rPr>
            </w:pPr>
            <w:r w:rsidRPr="00117E4A">
              <w:rPr>
                <w:sz w:val="22"/>
                <w:szCs w:val="22"/>
              </w:rPr>
              <w:t>Tetraethyl pyrophosphate (TEPP)d</w:t>
            </w:r>
          </w:p>
        </w:tc>
        <w:tc>
          <w:tcPr>
            <w:tcW w:w="1440" w:type="dxa"/>
          </w:tcPr>
          <w:p w14:paraId="6642E8B1" w14:textId="77777777" w:rsidR="001C2AF8" w:rsidRPr="008A6AA3" w:rsidRDefault="001C2AF8" w:rsidP="00F63F4D">
            <w:pPr>
              <w:rPr>
                <w:sz w:val="22"/>
                <w:szCs w:val="22"/>
              </w:rPr>
            </w:pPr>
            <w:r w:rsidRPr="00117E4A">
              <w:rPr>
                <w:sz w:val="22"/>
                <w:szCs w:val="22"/>
              </w:rPr>
              <w:t>107-49-3</w:t>
            </w:r>
          </w:p>
        </w:tc>
      </w:tr>
      <w:tr w:rsidR="001C2AF8" w:rsidRPr="008A6AA3" w14:paraId="72600DA1" w14:textId="77777777" w:rsidTr="00F63F4D">
        <w:trPr>
          <w:trHeight w:val="230"/>
        </w:trPr>
        <w:tc>
          <w:tcPr>
            <w:tcW w:w="3294" w:type="dxa"/>
          </w:tcPr>
          <w:p w14:paraId="1B671C9C" w14:textId="77777777" w:rsidR="001C2AF8" w:rsidRPr="008A6AA3" w:rsidRDefault="001C2AF8" w:rsidP="00F63F4D">
            <w:pPr>
              <w:rPr>
                <w:sz w:val="22"/>
                <w:szCs w:val="22"/>
              </w:rPr>
            </w:pPr>
            <w:proofErr w:type="spellStart"/>
            <w:r w:rsidRPr="008A6AA3">
              <w:rPr>
                <w:sz w:val="22"/>
                <w:szCs w:val="22"/>
              </w:rPr>
              <w:t>Monocrotophos</w:t>
            </w:r>
            <w:proofErr w:type="spellEnd"/>
          </w:p>
        </w:tc>
        <w:tc>
          <w:tcPr>
            <w:tcW w:w="1440" w:type="dxa"/>
          </w:tcPr>
          <w:p w14:paraId="5DC15846" w14:textId="77777777" w:rsidR="001C2AF8" w:rsidRPr="008A6AA3" w:rsidRDefault="001C2AF8" w:rsidP="00F63F4D">
            <w:pPr>
              <w:rPr>
                <w:sz w:val="22"/>
                <w:szCs w:val="22"/>
              </w:rPr>
            </w:pPr>
            <w:r w:rsidRPr="008A6AA3">
              <w:rPr>
                <w:sz w:val="22"/>
                <w:szCs w:val="22"/>
              </w:rPr>
              <w:t>6923-22-4</w:t>
            </w:r>
          </w:p>
        </w:tc>
        <w:tc>
          <w:tcPr>
            <w:tcW w:w="3294" w:type="dxa"/>
          </w:tcPr>
          <w:p w14:paraId="5D6459D5" w14:textId="77777777" w:rsidR="001C2AF8" w:rsidRPr="008A6AA3" w:rsidRDefault="001C2AF8" w:rsidP="00F63F4D">
            <w:pPr>
              <w:rPr>
                <w:sz w:val="22"/>
                <w:szCs w:val="22"/>
              </w:rPr>
            </w:pPr>
            <w:proofErr w:type="spellStart"/>
            <w:r w:rsidRPr="008A6AA3">
              <w:rPr>
                <w:sz w:val="22"/>
                <w:szCs w:val="22"/>
              </w:rPr>
              <w:t>Thionazina,b</w:t>
            </w:r>
            <w:proofErr w:type="spellEnd"/>
            <w:r w:rsidRPr="008A6AA3">
              <w:rPr>
                <w:sz w:val="22"/>
                <w:szCs w:val="22"/>
              </w:rPr>
              <w:t xml:space="preserve"> (</w:t>
            </w:r>
            <w:proofErr w:type="spellStart"/>
            <w:r w:rsidRPr="008A6AA3">
              <w:rPr>
                <w:sz w:val="22"/>
                <w:szCs w:val="22"/>
              </w:rPr>
              <w:t>Zinophos</w:t>
            </w:r>
            <w:proofErr w:type="spellEnd"/>
            <w:r w:rsidRPr="008A6AA3">
              <w:rPr>
                <w:sz w:val="22"/>
                <w:szCs w:val="22"/>
              </w:rPr>
              <w:t>)</w:t>
            </w:r>
          </w:p>
        </w:tc>
        <w:tc>
          <w:tcPr>
            <w:tcW w:w="1440" w:type="dxa"/>
          </w:tcPr>
          <w:p w14:paraId="6DD72980" w14:textId="77777777" w:rsidR="001C2AF8" w:rsidRPr="008A6AA3" w:rsidRDefault="001C2AF8" w:rsidP="00F63F4D">
            <w:pPr>
              <w:rPr>
                <w:sz w:val="22"/>
                <w:szCs w:val="22"/>
              </w:rPr>
            </w:pPr>
            <w:r w:rsidRPr="008A6AA3">
              <w:rPr>
                <w:sz w:val="22"/>
                <w:szCs w:val="22"/>
              </w:rPr>
              <w:t>297-97-2</w:t>
            </w:r>
          </w:p>
        </w:tc>
      </w:tr>
      <w:tr w:rsidR="001C2AF8" w:rsidRPr="008A6AA3" w14:paraId="0F51362B" w14:textId="77777777" w:rsidTr="00F63F4D">
        <w:trPr>
          <w:trHeight w:val="230"/>
        </w:trPr>
        <w:tc>
          <w:tcPr>
            <w:tcW w:w="3294" w:type="dxa"/>
          </w:tcPr>
          <w:p w14:paraId="69F7DCAF" w14:textId="77777777" w:rsidR="001C2AF8" w:rsidRPr="008A6AA3" w:rsidRDefault="001C2AF8" w:rsidP="00F63F4D">
            <w:pPr>
              <w:rPr>
                <w:sz w:val="22"/>
                <w:szCs w:val="22"/>
              </w:rPr>
            </w:pPr>
            <w:r w:rsidRPr="008A6AA3">
              <w:rPr>
                <w:sz w:val="22"/>
                <w:szCs w:val="22"/>
              </w:rPr>
              <w:t>Thiram</w:t>
            </w:r>
          </w:p>
        </w:tc>
        <w:tc>
          <w:tcPr>
            <w:tcW w:w="1440" w:type="dxa"/>
          </w:tcPr>
          <w:p w14:paraId="64DA27DF" w14:textId="77777777" w:rsidR="001C2AF8" w:rsidRPr="008A6AA3" w:rsidRDefault="001C2AF8" w:rsidP="00F63F4D">
            <w:pPr>
              <w:rPr>
                <w:sz w:val="22"/>
                <w:szCs w:val="22"/>
              </w:rPr>
            </w:pPr>
            <w:r w:rsidRPr="008A6AA3">
              <w:rPr>
                <w:sz w:val="22"/>
                <w:szCs w:val="22"/>
              </w:rPr>
              <w:t>137-26-8</w:t>
            </w:r>
          </w:p>
        </w:tc>
        <w:tc>
          <w:tcPr>
            <w:tcW w:w="3294" w:type="dxa"/>
          </w:tcPr>
          <w:p w14:paraId="20389159" w14:textId="77777777" w:rsidR="001C2AF8" w:rsidRPr="008A6AA3" w:rsidRDefault="001C2AF8" w:rsidP="00F63F4D">
            <w:pPr>
              <w:rPr>
                <w:sz w:val="22"/>
                <w:szCs w:val="22"/>
              </w:rPr>
            </w:pPr>
            <w:r w:rsidRPr="008A6AA3">
              <w:rPr>
                <w:sz w:val="22"/>
                <w:szCs w:val="22"/>
              </w:rPr>
              <w:t>Triclopyr (Garlon)</w:t>
            </w:r>
          </w:p>
        </w:tc>
        <w:tc>
          <w:tcPr>
            <w:tcW w:w="1440" w:type="dxa"/>
          </w:tcPr>
          <w:p w14:paraId="352CB60F" w14:textId="77777777" w:rsidR="001C2AF8" w:rsidRPr="008A6AA3" w:rsidRDefault="001C2AF8" w:rsidP="00F63F4D">
            <w:pPr>
              <w:rPr>
                <w:sz w:val="22"/>
                <w:szCs w:val="22"/>
              </w:rPr>
            </w:pPr>
            <w:r w:rsidRPr="008A6AA3">
              <w:rPr>
                <w:sz w:val="22"/>
                <w:szCs w:val="22"/>
              </w:rPr>
              <w:t>55335-06-3</w:t>
            </w:r>
          </w:p>
        </w:tc>
      </w:tr>
      <w:tr w:rsidR="001C2AF8" w:rsidRPr="008A6AA3" w14:paraId="507490EA" w14:textId="77777777" w:rsidTr="00F63F4D">
        <w:trPr>
          <w:trHeight w:val="230"/>
        </w:trPr>
        <w:tc>
          <w:tcPr>
            <w:tcW w:w="3294" w:type="dxa"/>
          </w:tcPr>
          <w:p w14:paraId="3997C57F" w14:textId="77777777" w:rsidR="001C2AF8" w:rsidRPr="008A6AA3" w:rsidRDefault="001C2AF8" w:rsidP="00F63F4D">
            <w:pPr>
              <w:rPr>
                <w:sz w:val="22"/>
                <w:szCs w:val="22"/>
              </w:rPr>
            </w:pPr>
            <w:proofErr w:type="spellStart"/>
            <w:r w:rsidRPr="008A6AA3">
              <w:rPr>
                <w:sz w:val="22"/>
                <w:szCs w:val="22"/>
              </w:rPr>
              <w:t>Tokuthionb</w:t>
            </w:r>
            <w:proofErr w:type="spellEnd"/>
            <w:r w:rsidRPr="008A6AA3">
              <w:rPr>
                <w:sz w:val="22"/>
                <w:szCs w:val="22"/>
              </w:rPr>
              <w:t xml:space="preserve"> (</w:t>
            </w:r>
            <w:proofErr w:type="spellStart"/>
            <w:r w:rsidRPr="008A6AA3">
              <w:rPr>
                <w:sz w:val="22"/>
                <w:szCs w:val="22"/>
              </w:rPr>
              <w:t>Prothiofos</w:t>
            </w:r>
            <w:proofErr w:type="spellEnd"/>
            <w:r w:rsidRPr="008A6AA3">
              <w:rPr>
                <w:sz w:val="22"/>
                <w:szCs w:val="22"/>
              </w:rPr>
              <w:t>)</w:t>
            </w:r>
          </w:p>
        </w:tc>
        <w:tc>
          <w:tcPr>
            <w:tcW w:w="1440" w:type="dxa"/>
          </w:tcPr>
          <w:p w14:paraId="0E80639E" w14:textId="77777777" w:rsidR="001C2AF8" w:rsidRPr="008A6AA3" w:rsidRDefault="001C2AF8" w:rsidP="00F63F4D">
            <w:pPr>
              <w:rPr>
                <w:sz w:val="22"/>
                <w:szCs w:val="22"/>
              </w:rPr>
            </w:pPr>
            <w:r w:rsidRPr="008A6AA3">
              <w:rPr>
                <w:sz w:val="22"/>
                <w:szCs w:val="22"/>
              </w:rPr>
              <w:t>34643-46-4</w:t>
            </w:r>
          </w:p>
        </w:tc>
        <w:tc>
          <w:tcPr>
            <w:tcW w:w="3294" w:type="dxa"/>
          </w:tcPr>
          <w:p w14:paraId="6E7A6D00" w14:textId="77777777" w:rsidR="001C2AF8" w:rsidRPr="008A6AA3" w:rsidRDefault="001C2AF8" w:rsidP="00F63F4D">
            <w:pPr>
              <w:rPr>
                <w:sz w:val="22"/>
                <w:szCs w:val="22"/>
              </w:rPr>
            </w:pPr>
            <w:r w:rsidRPr="008A6AA3">
              <w:rPr>
                <w:sz w:val="22"/>
                <w:szCs w:val="22"/>
              </w:rPr>
              <w:t>Tricyclazole</w:t>
            </w:r>
          </w:p>
        </w:tc>
        <w:tc>
          <w:tcPr>
            <w:tcW w:w="1440" w:type="dxa"/>
          </w:tcPr>
          <w:p w14:paraId="69B49993" w14:textId="77777777" w:rsidR="001C2AF8" w:rsidRPr="008A6AA3" w:rsidRDefault="001C2AF8" w:rsidP="00F63F4D">
            <w:pPr>
              <w:rPr>
                <w:sz w:val="22"/>
                <w:szCs w:val="22"/>
              </w:rPr>
            </w:pPr>
            <w:r w:rsidRPr="008A6AA3">
              <w:rPr>
                <w:sz w:val="22"/>
                <w:szCs w:val="22"/>
              </w:rPr>
              <w:t>41814-78-2</w:t>
            </w:r>
          </w:p>
        </w:tc>
      </w:tr>
      <w:tr w:rsidR="001C2AF8" w:rsidRPr="008A6AA3" w14:paraId="2A5BFF19" w14:textId="77777777" w:rsidTr="00F63F4D">
        <w:trPr>
          <w:trHeight w:val="230"/>
        </w:trPr>
        <w:tc>
          <w:tcPr>
            <w:tcW w:w="3294" w:type="dxa"/>
          </w:tcPr>
          <w:p w14:paraId="22E84C28" w14:textId="77777777" w:rsidR="001C2AF8" w:rsidRPr="008A6AA3" w:rsidRDefault="001C2AF8" w:rsidP="00F63F4D">
            <w:pPr>
              <w:rPr>
                <w:sz w:val="22"/>
                <w:szCs w:val="22"/>
              </w:rPr>
            </w:pPr>
            <w:r w:rsidRPr="008A6AA3">
              <w:rPr>
                <w:sz w:val="22"/>
                <w:szCs w:val="22"/>
              </w:rPr>
              <w:t>Toxaphene</w:t>
            </w:r>
          </w:p>
        </w:tc>
        <w:tc>
          <w:tcPr>
            <w:tcW w:w="1440" w:type="dxa"/>
          </w:tcPr>
          <w:p w14:paraId="44BE6AA1" w14:textId="77777777" w:rsidR="001C2AF8" w:rsidRPr="008A6AA3" w:rsidRDefault="001C2AF8" w:rsidP="00F63F4D">
            <w:pPr>
              <w:rPr>
                <w:sz w:val="22"/>
                <w:szCs w:val="22"/>
              </w:rPr>
            </w:pPr>
            <w:r w:rsidRPr="008A6AA3">
              <w:rPr>
                <w:sz w:val="22"/>
                <w:szCs w:val="22"/>
              </w:rPr>
              <w:t>8001-35-2</w:t>
            </w:r>
          </w:p>
        </w:tc>
        <w:tc>
          <w:tcPr>
            <w:tcW w:w="3294" w:type="dxa"/>
          </w:tcPr>
          <w:p w14:paraId="580D82FF" w14:textId="77777777" w:rsidR="001C2AF8" w:rsidRPr="008A6AA3" w:rsidRDefault="001C2AF8" w:rsidP="00F63F4D">
            <w:pPr>
              <w:rPr>
                <w:sz w:val="22"/>
                <w:szCs w:val="22"/>
              </w:rPr>
            </w:pPr>
            <w:r w:rsidRPr="008A6AA3">
              <w:rPr>
                <w:sz w:val="22"/>
                <w:szCs w:val="22"/>
              </w:rPr>
              <w:t>Trifluralin (</w:t>
            </w:r>
            <w:proofErr w:type="spellStart"/>
            <w:r w:rsidRPr="008A6AA3">
              <w:rPr>
                <w:sz w:val="22"/>
                <w:szCs w:val="22"/>
              </w:rPr>
              <w:t>Treflan</w:t>
            </w:r>
            <w:proofErr w:type="spellEnd"/>
            <w:r w:rsidRPr="008A6AA3">
              <w:rPr>
                <w:sz w:val="22"/>
                <w:szCs w:val="22"/>
              </w:rPr>
              <w:t>)</w:t>
            </w:r>
          </w:p>
        </w:tc>
        <w:tc>
          <w:tcPr>
            <w:tcW w:w="1440" w:type="dxa"/>
          </w:tcPr>
          <w:p w14:paraId="196748AE" w14:textId="77777777" w:rsidR="001C2AF8" w:rsidRPr="008A6AA3" w:rsidRDefault="001C2AF8" w:rsidP="00F63F4D">
            <w:pPr>
              <w:rPr>
                <w:sz w:val="22"/>
                <w:szCs w:val="22"/>
              </w:rPr>
            </w:pPr>
            <w:r w:rsidRPr="008A6AA3">
              <w:rPr>
                <w:sz w:val="22"/>
                <w:szCs w:val="22"/>
              </w:rPr>
              <w:t>1582-09-8</w:t>
            </w:r>
          </w:p>
        </w:tc>
      </w:tr>
      <w:tr w:rsidR="001C2AF8" w:rsidRPr="008A6AA3" w14:paraId="72DC6A73" w14:textId="77777777" w:rsidTr="00F63F4D">
        <w:trPr>
          <w:trHeight w:val="230"/>
        </w:trPr>
        <w:tc>
          <w:tcPr>
            <w:tcW w:w="3294" w:type="dxa"/>
          </w:tcPr>
          <w:p w14:paraId="26562B4A" w14:textId="77777777" w:rsidR="001C2AF8" w:rsidRPr="008A6AA3" w:rsidRDefault="001C2AF8" w:rsidP="00F63F4D">
            <w:pPr>
              <w:rPr>
                <w:sz w:val="22"/>
                <w:szCs w:val="22"/>
              </w:rPr>
            </w:pPr>
            <w:proofErr w:type="spellStart"/>
            <w:r w:rsidRPr="008A6AA3">
              <w:rPr>
                <w:sz w:val="22"/>
                <w:szCs w:val="22"/>
              </w:rPr>
              <w:t>Triademefon</w:t>
            </w:r>
            <w:proofErr w:type="spellEnd"/>
          </w:p>
        </w:tc>
        <w:tc>
          <w:tcPr>
            <w:tcW w:w="1440" w:type="dxa"/>
          </w:tcPr>
          <w:p w14:paraId="52C77B1E" w14:textId="77777777" w:rsidR="001C2AF8" w:rsidRPr="008A6AA3" w:rsidRDefault="001C2AF8" w:rsidP="00F63F4D">
            <w:pPr>
              <w:rPr>
                <w:sz w:val="22"/>
                <w:szCs w:val="22"/>
              </w:rPr>
            </w:pPr>
            <w:r w:rsidRPr="008A6AA3">
              <w:rPr>
                <w:sz w:val="22"/>
                <w:szCs w:val="22"/>
              </w:rPr>
              <w:t>43121-43-3</w:t>
            </w:r>
          </w:p>
        </w:tc>
        <w:tc>
          <w:tcPr>
            <w:tcW w:w="3294" w:type="dxa"/>
          </w:tcPr>
          <w:p w14:paraId="49CB0171" w14:textId="77777777" w:rsidR="001C2AF8" w:rsidRPr="009C16B0" w:rsidRDefault="001C2AF8" w:rsidP="00F63F4D">
            <w:pPr>
              <w:rPr>
                <w:sz w:val="22"/>
                <w:szCs w:val="22"/>
                <w:lang w:val="es-MX"/>
              </w:rPr>
            </w:pPr>
            <w:proofErr w:type="spellStart"/>
            <w:r w:rsidRPr="009C16B0">
              <w:rPr>
                <w:sz w:val="22"/>
                <w:szCs w:val="22"/>
                <w:lang w:val="es-MX"/>
              </w:rPr>
              <w:t>Tri-o-cresyl</w:t>
            </w:r>
            <w:proofErr w:type="spellEnd"/>
            <w:r w:rsidRPr="009C16B0">
              <w:rPr>
                <w:sz w:val="22"/>
                <w:szCs w:val="22"/>
                <w:lang w:val="es-MX"/>
              </w:rPr>
              <w:t xml:space="preserve"> </w:t>
            </w:r>
            <w:proofErr w:type="spellStart"/>
            <w:proofErr w:type="gramStart"/>
            <w:r w:rsidRPr="009C16B0">
              <w:rPr>
                <w:sz w:val="22"/>
                <w:szCs w:val="22"/>
                <w:lang w:val="es-MX"/>
              </w:rPr>
              <w:t>phosphatea,d</w:t>
            </w:r>
            <w:proofErr w:type="spellEnd"/>
            <w:proofErr w:type="gramEnd"/>
            <w:r w:rsidRPr="009C16B0">
              <w:rPr>
                <w:sz w:val="22"/>
                <w:szCs w:val="22"/>
                <w:lang w:val="es-MX"/>
              </w:rPr>
              <w:t xml:space="preserve"> (TOCP)</w:t>
            </w:r>
          </w:p>
        </w:tc>
        <w:tc>
          <w:tcPr>
            <w:tcW w:w="1440" w:type="dxa"/>
          </w:tcPr>
          <w:p w14:paraId="0C033A33" w14:textId="77777777" w:rsidR="001C2AF8" w:rsidRPr="008A6AA3" w:rsidRDefault="001C2AF8" w:rsidP="00F63F4D">
            <w:pPr>
              <w:rPr>
                <w:sz w:val="22"/>
                <w:szCs w:val="22"/>
              </w:rPr>
            </w:pPr>
            <w:r w:rsidRPr="008A6AA3">
              <w:rPr>
                <w:sz w:val="22"/>
                <w:szCs w:val="22"/>
              </w:rPr>
              <w:t>78-30-8</w:t>
            </w:r>
          </w:p>
        </w:tc>
      </w:tr>
      <w:tr w:rsidR="001C2AF8" w:rsidRPr="008A6AA3" w14:paraId="115C251D" w14:textId="77777777" w:rsidTr="00F63F4D">
        <w:trPr>
          <w:trHeight w:val="230"/>
        </w:trPr>
        <w:tc>
          <w:tcPr>
            <w:tcW w:w="3294" w:type="dxa"/>
          </w:tcPr>
          <w:p w14:paraId="0CECB943" w14:textId="77777777" w:rsidR="001C2AF8" w:rsidRPr="008A6AA3" w:rsidRDefault="001C2AF8" w:rsidP="00F63F4D">
            <w:pPr>
              <w:rPr>
                <w:sz w:val="22"/>
                <w:szCs w:val="22"/>
              </w:rPr>
            </w:pPr>
            <w:r w:rsidRPr="008A6AA3">
              <w:rPr>
                <w:sz w:val="22"/>
                <w:szCs w:val="22"/>
              </w:rPr>
              <w:t>Triallate</w:t>
            </w:r>
          </w:p>
        </w:tc>
        <w:tc>
          <w:tcPr>
            <w:tcW w:w="1440" w:type="dxa"/>
          </w:tcPr>
          <w:p w14:paraId="708C0000" w14:textId="77777777" w:rsidR="001C2AF8" w:rsidRPr="008A6AA3" w:rsidRDefault="001C2AF8" w:rsidP="00F63F4D">
            <w:pPr>
              <w:rPr>
                <w:sz w:val="22"/>
                <w:szCs w:val="22"/>
              </w:rPr>
            </w:pPr>
            <w:r w:rsidRPr="008A6AA3">
              <w:rPr>
                <w:sz w:val="22"/>
                <w:szCs w:val="22"/>
              </w:rPr>
              <w:t>2303-17-5</w:t>
            </w:r>
          </w:p>
        </w:tc>
        <w:tc>
          <w:tcPr>
            <w:tcW w:w="3294" w:type="dxa"/>
          </w:tcPr>
          <w:p w14:paraId="45E8F6D6" w14:textId="77777777" w:rsidR="001C2AF8" w:rsidRPr="008A6AA3" w:rsidRDefault="001C2AF8" w:rsidP="00F63F4D">
            <w:pPr>
              <w:rPr>
                <w:sz w:val="22"/>
                <w:szCs w:val="22"/>
              </w:rPr>
            </w:pPr>
            <w:proofErr w:type="spellStart"/>
            <w:r w:rsidRPr="008A6AA3">
              <w:rPr>
                <w:sz w:val="22"/>
                <w:szCs w:val="22"/>
              </w:rPr>
              <w:t>Vernolate</w:t>
            </w:r>
            <w:proofErr w:type="spellEnd"/>
          </w:p>
        </w:tc>
        <w:tc>
          <w:tcPr>
            <w:tcW w:w="1440" w:type="dxa"/>
          </w:tcPr>
          <w:p w14:paraId="15524CE2" w14:textId="77777777" w:rsidR="001C2AF8" w:rsidRPr="008A6AA3" w:rsidRDefault="001C2AF8" w:rsidP="00F63F4D">
            <w:pPr>
              <w:rPr>
                <w:sz w:val="22"/>
                <w:szCs w:val="22"/>
              </w:rPr>
            </w:pPr>
            <w:r w:rsidRPr="008A6AA3">
              <w:rPr>
                <w:sz w:val="22"/>
                <w:szCs w:val="22"/>
              </w:rPr>
              <w:t>1929-77-7</w:t>
            </w:r>
          </w:p>
        </w:tc>
      </w:tr>
      <w:tr w:rsidR="001C2AF8" w:rsidRPr="008A6AA3" w14:paraId="3A9F4E98" w14:textId="77777777" w:rsidTr="00F63F4D">
        <w:trPr>
          <w:trHeight w:val="230"/>
        </w:trPr>
        <w:tc>
          <w:tcPr>
            <w:tcW w:w="3294" w:type="dxa"/>
          </w:tcPr>
          <w:p w14:paraId="1708870E" w14:textId="77777777" w:rsidR="001C2AF8" w:rsidRPr="008A6AA3" w:rsidRDefault="001C2AF8" w:rsidP="00F63F4D">
            <w:pPr>
              <w:rPr>
                <w:sz w:val="22"/>
                <w:szCs w:val="22"/>
              </w:rPr>
            </w:pPr>
            <w:proofErr w:type="spellStart"/>
            <w:r w:rsidRPr="008A6AA3">
              <w:rPr>
                <w:sz w:val="22"/>
                <w:szCs w:val="22"/>
              </w:rPr>
              <w:t>Trichlorfona</w:t>
            </w:r>
            <w:proofErr w:type="spellEnd"/>
          </w:p>
        </w:tc>
        <w:tc>
          <w:tcPr>
            <w:tcW w:w="1440" w:type="dxa"/>
          </w:tcPr>
          <w:p w14:paraId="3D31DC6F" w14:textId="77777777" w:rsidR="001C2AF8" w:rsidRPr="008A6AA3" w:rsidRDefault="001C2AF8" w:rsidP="00F63F4D">
            <w:pPr>
              <w:rPr>
                <w:sz w:val="22"/>
                <w:szCs w:val="22"/>
              </w:rPr>
            </w:pPr>
            <w:r w:rsidRPr="008A6AA3">
              <w:rPr>
                <w:sz w:val="22"/>
                <w:szCs w:val="22"/>
              </w:rPr>
              <w:t>52-68-6</w:t>
            </w:r>
          </w:p>
        </w:tc>
        <w:tc>
          <w:tcPr>
            <w:tcW w:w="3294" w:type="dxa"/>
          </w:tcPr>
          <w:p w14:paraId="3CE25894" w14:textId="77777777" w:rsidR="001C2AF8" w:rsidRPr="008A6AA3" w:rsidRDefault="001C2AF8" w:rsidP="00F63F4D">
            <w:pPr>
              <w:rPr>
                <w:sz w:val="22"/>
                <w:szCs w:val="22"/>
              </w:rPr>
            </w:pPr>
            <w:r w:rsidRPr="008A6AA3">
              <w:rPr>
                <w:sz w:val="22"/>
                <w:szCs w:val="22"/>
              </w:rPr>
              <w:t>ZAC</w:t>
            </w:r>
          </w:p>
        </w:tc>
        <w:tc>
          <w:tcPr>
            <w:tcW w:w="1440" w:type="dxa"/>
          </w:tcPr>
          <w:p w14:paraId="526CFFD4" w14:textId="77777777" w:rsidR="001C2AF8" w:rsidRPr="008A6AA3" w:rsidRDefault="001C2AF8" w:rsidP="00F63F4D">
            <w:pPr>
              <w:rPr>
                <w:sz w:val="22"/>
                <w:szCs w:val="22"/>
              </w:rPr>
            </w:pPr>
            <w:r w:rsidRPr="008A6AA3">
              <w:rPr>
                <w:sz w:val="22"/>
                <w:szCs w:val="22"/>
              </w:rPr>
              <w:t>--</w:t>
            </w:r>
          </w:p>
        </w:tc>
      </w:tr>
      <w:tr w:rsidR="001C2AF8" w:rsidRPr="008A6AA3" w14:paraId="08EB2ED9" w14:textId="77777777" w:rsidTr="00F63F4D">
        <w:trPr>
          <w:trHeight w:val="230"/>
        </w:trPr>
        <w:tc>
          <w:tcPr>
            <w:tcW w:w="3294" w:type="dxa"/>
          </w:tcPr>
          <w:p w14:paraId="0C96EA40" w14:textId="77777777" w:rsidR="001C2AF8" w:rsidRPr="008A6AA3" w:rsidRDefault="001C2AF8" w:rsidP="00F63F4D">
            <w:pPr>
              <w:rPr>
                <w:sz w:val="22"/>
                <w:szCs w:val="22"/>
              </w:rPr>
            </w:pPr>
            <w:proofErr w:type="spellStart"/>
            <w:r w:rsidRPr="008A6AA3">
              <w:rPr>
                <w:sz w:val="22"/>
                <w:szCs w:val="22"/>
              </w:rPr>
              <w:t>Trichloronateb</w:t>
            </w:r>
            <w:proofErr w:type="spellEnd"/>
          </w:p>
        </w:tc>
        <w:tc>
          <w:tcPr>
            <w:tcW w:w="1440" w:type="dxa"/>
          </w:tcPr>
          <w:p w14:paraId="14A5423D" w14:textId="77777777" w:rsidR="001C2AF8" w:rsidRPr="008A6AA3" w:rsidRDefault="001C2AF8" w:rsidP="00F63F4D">
            <w:pPr>
              <w:rPr>
                <w:sz w:val="22"/>
                <w:szCs w:val="22"/>
              </w:rPr>
            </w:pPr>
            <w:r w:rsidRPr="008A6AA3">
              <w:rPr>
                <w:sz w:val="22"/>
                <w:szCs w:val="22"/>
              </w:rPr>
              <w:t>327-98-0</w:t>
            </w:r>
          </w:p>
        </w:tc>
        <w:tc>
          <w:tcPr>
            <w:tcW w:w="3294" w:type="dxa"/>
          </w:tcPr>
          <w:p w14:paraId="22EADF5A" w14:textId="77777777" w:rsidR="001C2AF8" w:rsidRPr="008A6AA3" w:rsidRDefault="001C2AF8" w:rsidP="00F63F4D">
            <w:pPr>
              <w:rPr>
                <w:sz w:val="22"/>
                <w:szCs w:val="22"/>
              </w:rPr>
            </w:pPr>
            <w:r w:rsidRPr="008A6AA3">
              <w:rPr>
                <w:sz w:val="22"/>
                <w:szCs w:val="22"/>
              </w:rPr>
              <w:t>Zineb</w:t>
            </w:r>
          </w:p>
        </w:tc>
        <w:tc>
          <w:tcPr>
            <w:tcW w:w="1440" w:type="dxa"/>
          </w:tcPr>
          <w:p w14:paraId="27873439" w14:textId="77777777" w:rsidR="001C2AF8" w:rsidRPr="008A6AA3" w:rsidRDefault="001C2AF8" w:rsidP="00F63F4D">
            <w:pPr>
              <w:rPr>
                <w:sz w:val="22"/>
                <w:szCs w:val="22"/>
              </w:rPr>
            </w:pPr>
            <w:r w:rsidRPr="008A6AA3">
              <w:rPr>
                <w:sz w:val="22"/>
                <w:szCs w:val="22"/>
              </w:rPr>
              <w:t>12122-67-7</w:t>
            </w:r>
          </w:p>
        </w:tc>
      </w:tr>
      <w:tr w:rsidR="001C2AF8" w:rsidRPr="008A6AA3" w14:paraId="429949B4" w14:textId="77777777" w:rsidTr="00F63F4D">
        <w:trPr>
          <w:trHeight w:val="230"/>
        </w:trPr>
        <w:tc>
          <w:tcPr>
            <w:tcW w:w="3294" w:type="dxa"/>
          </w:tcPr>
          <w:p w14:paraId="417100E4" w14:textId="77777777" w:rsidR="001C2AF8" w:rsidRPr="008A6AA3" w:rsidRDefault="001C2AF8" w:rsidP="00F63F4D">
            <w:pPr>
              <w:rPr>
                <w:sz w:val="22"/>
                <w:szCs w:val="22"/>
              </w:rPr>
            </w:pPr>
            <w:r>
              <w:rPr>
                <w:sz w:val="20"/>
              </w:rPr>
              <w:t>2,4,5-</w:t>
            </w:r>
            <w:r>
              <w:rPr>
                <w:spacing w:val="-2"/>
                <w:sz w:val="20"/>
              </w:rPr>
              <w:t>Trichlorophenol</w:t>
            </w:r>
          </w:p>
        </w:tc>
        <w:tc>
          <w:tcPr>
            <w:tcW w:w="1440" w:type="dxa"/>
          </w:tcPr>
          <w:p w14:paraId="273BFE4D" w14:textId="77777777" w:rsidR="001C2AF8" w:rsidRPr="008A6AA3" w:rsidRDefault="001C2AF8" w:rsidP="00F63F4D">
            <w:pPr>
              <w:rPr>
                <w:sz w:val="22"/>
                <w:szCs w:val="22"/>
              </w:rPr>
            </w:pPr>
            <w:r>
              <w:rPr>
                <w:spacing w:val="-2"/>
                <w:sz w:val="20"/>
              </w:rPr>
              <w:t>95-95-</w:t>
            </w:r>
            <w:r>
              <w:rPr>
                <w:spacing w:val="-10"/>
                <w:sz w:val="20"/>
              </w:rPr>
              <w:t>4</w:t>
            </w:r>
          </w:p>
        </w:tc>
        <w:tc>
          <w:tcPr>
            <w:tcW w:w="3294" w:type="dxa"/>
          </w:tcPr>
          <w:p w14:paraId="439790C9" w14:textId="77777777" w:rsidR="001C2AF8" w:rsidRPr="008A6AA3" w:rsidRDefault="001C2AF8" w:rsidP="00F63F4D">
            <w:pPr>
              <w:rPr>
                <w:sz w:val="22"/>
                <w:szCs w:val="22"/>
              </w:rPr>
            </w:pPr>
            <w:r>
              <w:rPr>
                <w:spacing w:val="-2"/>
                <w:sz w:val="20"/>
              </w:rPr>
              <w:t>Ziram</w:t>
            </w:r>
          </w:p>
        </w:tc>
        <w:tc>
          <w:tcPr>
            <w:tcW w:w="1440" w:type="dxa"/>
          </w:tcPr>
          <w:p w14:paraId="289A4D6E" w14:textId="77777777" w:rsidR="001C2AF8" w:rsidRPr="008A6AA3" w:rsidRDefault="001C2AF8" w:rsidP="00F63F4D">
            <w:pPr>
              <w:rPr>
                <w:sz w:val="22"/>
                <w:szCs w:val="22"/>
              </w:rPr>
            </w:pPr>
            <w:r>
              <w:rPr>
                <w:spacing w:val="-2"/>
                <w:sz w:val="20"/>
              </w:rPr>
              <w:t>137-30-</w:t>
            </w:r>
            <w:r>
              <w:rPr>
                <w:spacing w:val="-10"/>
                <w:sz w:val="20"/>
              </w:rPr>
              <w:t>4</w:t>
            </w:r>
          </w:p>
        </w:tc>
      </w:tr>
      <w:tr w:rsidR="001C2AF8" w:rsidRPr="008A6AA3" w14:paraId="7C54AF26" w14:textId="77777777" w:rsidTr="00F63F4D">
        <w:trPr>
          <w:trHeight w:val="230"/>
        </w:trPr>
        <w:tc>
          <w:tcPr>
            <w:tcW w:w="3294" w:type="dxa"/>
          </w:tcPr>
          <w:p w14:paraId="0DAD68F1" w14:textId="77777777" w:rsidR="001C2AF8" w:rsidRPr="008A6AA3" w:rsidRDefault="001C2AF8" w:rsidP="00F63F4D">
            <w:pPr>
              <w:rPr>
                <w:sz w:val="22"/>
                <w:szCs w:val="22"/>
              </w:rPr>
            </w:pPr>
            <w:r>
              <w:rPr>
                <w:sz w:val="20"/>
              </w:rPr>
              <w:t>2,4,6-</w:t>
            </w:r>
            <w:r>
              <w:rPr>
                <w:spacing w:val="-2"/>
                <w:sz w:val="20"/>
              </w:rPr>
              <w:t>Trichlorophenol</w:t>
            </w:r>
          </w:p>
        </w:tc>
        <w:tc>
          <w:tcPr>
            <w:tcW w:w="1440" w:type="dxa"/>
          </w:tcPr>
          <w:p w14:paraId="509FA444" w14:textId="77777777" w:rsidR="001C2AF8" w:rsidRPr="008A6AA3" w:rsidRDefault="001C2AF8" w:rsidP="00F63F4D">
            <w:pPr>
              <w:rPr>
                <w:sz w:val="22"/>
                <w:szCs w:val="22"/>
              </w:rPr>
            </w:pPr>
            <w:r>
              <w:rPr>
                <w:spacing w:val="-2"/>
                <w:sz w:val="20"/>
              </w:rPr>
              <w:t>88-06-</w:t>
            </w:r>
            <w:r>
              <w:rPr>
                <w:spacing w:val="-10"/>
                <w:sz w:val="20"/>
              </w:rPr>
              <w:t>2</w:t>
            </w:r>
          </w:p>
        </w:tc>
        <w:tc>
          <w:tcPr>
            <w:tcW w:w="3294" w:type="dxa"/>
          </w:tcPr>
          <w:p w14:paraId="176D9FD2" w14:textId="77777777" w:rsidR="001C2AF8" w:rsidRPr="008A6AA3" w:rsidRDefault="001C2AF8" w:rsidP="00F63F4D">
            <w:pPr>
              <w:rPr>
                <w:sz w:val="22"/>
                <w:szCs w:val="22"/>
              </w:rPr>
            </w:pPr>
          </w:p>
        </w:tc>
        <w:tc>
          <w:tcPr>
            <w:tcW w:w="1440" w:type="dxa"/>
          </w:tcPr>
          <w:p w14:paraId="6398E9F8" w14:textId="77777777" w:rsidR="001C2AF8" w:rsidRPr="008A6AA3" w:rsidRDefault="001C2AF8" w:rsidP="00F63F4D">
            <w:pPr>
              <w:rPr>
                <w:sz w:val="22"/>
                <w:szCs w:val="22"/>
              </w:rPr>
            </w:pPr>
          </w:p>
        </w:tc>
      </w:tr>
    </w:tbl>
    <w:p w14:paraId="57D03FC3" w14:textId="77777777" w:rsidR="001C2AF8" w:rsidRDefault="001C2AF8" w:rsidP="001C2AF8">
      <w:pPr>
        <w:rPr>
          <w:b/>
          <w:sz w:val="22"/>
          <w:szCs w:val="22"/>
        </w:rPr>
      </w:pPr>
    </w:p>
    <w:p w14:paraId="6B2AF886" w14:textId="77777777" w:rsidR="001C2AF8" w:rsidRDefault="001C2AF8" w:rsidP="001C2AF8">
      <w:pPr>
        <w:rPr>
          <w:sz w:val="22"/>
          <w:szCs w:val="22"/>
        </w:rPr>
      </w:pPr>
    </w:p>
    <w:p w14:paraId="6A8D20F7" w14:textId="77777777" w:rsidR="001C2AF8" w:rsidRDefault="001C2AF8" w:rsidP="001C2AF8">
      <w:pPr>
        <w:rPr>
          <w:b/>
          <w:sz w:val="22"/>
          <w:szCs w:val="22"/>
        </w:rPr>
      </w:pPr>
    </w:p>
    <w:p w14:paraId="4336A056" w14:textId="77777777" w:rsidR="001C2AF8" w:rsidRDefault="001C2AF8" w:rsidP="001C2AF8">
      <w:pPr>
        <w:rPr>
          <w:b/>
          <w:sz w:val="22"/>
          <w:szCs w:val="22"/>
        </w:rPr>
      </w:pPr>
      <w:r>
        <w:rPr>
          <w:b/>
          <w:sz w:val="22"/>
          <w:szCs w:val="22"/>
        </w:rPr>
        <w:t xml:space="preserve">LIST OF </w:t>
      </w:r>
      <w:r w:rsidRPr="00726441">
        <w:rPr>
          <w:b/>
          <w:sz w:val="22"/>
          <w:szCs w:val="22"/>
        </w:rPr>
        <w:t>P</w:t>
      </w:r>
      <w:r>
        <w:rPr>
          <w:b/>
          <w:sz w:val="22"/>
          <w:szCs w:val="22"/>
        </w:rPr>
        <w:t>YROPHORIC CHEMICALS MANDATING CHEMICAL PROTOCOL REVIEW</w:t>
      </w:r>
    </w:p>
    <w:p w14:paraId="21B1DFB5" w14:textId="77777777" w:rsidR="001C2AF8" w:rsidRDefault="001C2AF8" w:rsidP="001C2AF8">
      <w:pPr>
        <w:rPr>
          <w:sz w:val="22"/>
          <w:szCs w:val="22"/>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4"/>
      </w:tblGrid>
      <w:tr w:rsidR="001C2AF8" w:rsidRPr="00726441" w14:paraId="09FF1D8A" w14:textId="77777777" w:rsidTr="00F63F4D">
        <w:trPr>
          <w:trHeight w:val="261"/>
        </w:trPr>
        <w:tc>
          <w:tcPr>
            <w:tcW w:w="7004" w:type="dxa"/>
          </w:tcPr>
          <w:p w14:paraId="3FDFDBC6" w14:textId="77777777" w:rsidR="001C2AF8" w:rsidRPr="00726441" w:rsidRDefault="001C2AF8" w:rsidP="00F63F4D">
            <w:pPr>
              <w:rPr>
                <w:sz w:val="22"/>
                <w:szCs w:val="22"/>
              </w:rPr>
            </w:pPr>
            <w:r w:rsidRPr="00726441">
              <w:rPr>
                <w:sz w:val="22"/>
                <w:szCs w:val="22"/>
              </w:rPr>
              <w:t xml:space="preserve">Grignard Reagents: </w:t>
            </w:r>
            <w:proofErr w:type="spellStart"/>
            <w:r w:rsidRPr="00726441">
              <w:rPr>
                <w:sz w:val="22"/>
                <w:szCs w:val="22"/>
              </w:rPr>
              <w:t>RMgX</w:t>
            </w:r>
            <w:proofErr w:type="spellEnd"/>
            <w:r w:rsidRPr="00726441">
              <w:rPr>
                <w:sz w:val="22"/>
                <w:szCs w:val="22"/>
              </w:rPr>
              <w:t xml:space="preserve"> (R=alkyl, X=halogen)</w:t>
            </w:r>
          </w:p>
        </w:tc>
      </w:tr>
      <w:tr w:rsidR="001C2AF8" w:rsidRPr="00726441" w14:paraId="3F9AB1C2" w14:textId="77777777" w:rsidTr="00F63F4D">
        <w:trPr>
          <w:trHeight w:val="246"/>
        </w:trPr>
        <w:tc>
          <w:tcPr>
            <w:tcW w:w="7004" w:type="dxa"/>
          </w:tcPr>
          <w:p w14:paraId="1B1CEC1C" w14:textId="77777777" w:rsidR="001C2AF8" w:rsidRPr="00726441" w:rsidRDefault="001C2AF8" w:rsidP="00F63F4D">
            <w:pPr>
              <w:rPr>
                <w:sz w:val="22"/>
                <w:szCs w:val="22"/>
              </w:rPr>
            </w:pPr>
            <w:r w:rsidRPr="00726441">
              <w:rPr>
                <w:sz w:val="22"/>
                <w:szCs w:val="22"/>
              </w:rPr>
              <w:t>Metal alkyls and aryls: Alkyl lithium compounds; tert-butyl lithium</w:t>
            </w:r>
          </w:p>
        </w:tc>
      </w:tr>
      <w:tr w:rsidR="001C2AF8" w:rsidRPr="00726441" w14:paraId="6591F4B3" w14:textId="77777777" w:rsidTr="00F63F4D">
        <w:trPr>
          <w:trHeight w:val="262"/>
        </w:trPr>
        <w:tc>
          <w:tcPr>
            <w:tcW w:w="7004" w:type="dxa"/>
          </w:tcPr>
          <w:p w14:paraId="2CA2332C" w14:textId="77777777" w:rsidR="001C2AF8" w:rsidRPr="00726441" w:rsidRDefault="001C2AF8" w:rsidP="00F63F4D">
            <w:pPr>
              <w:rPr>
                <w:sz w:val="22"/>
                <w:szCs w:val="22"/>
              </w:rPr>
            </w:pPr>
            <w:r w:rsidRPr="00726441">
              <w:rPr>
                <w:sz w:val="22"/>
                <w:szCs w:val="22"/>
              </w:rPr>
              <w:t>Metal carbonyls: Lithium carbonyl, nickel tetracarbonyl</w:t>
            </w:r>
          </w:p>
        </w:tc>
      </w:tr>
      <w:tr w:rsidR="001C2AF8" w:rsidRPr="00726441" w14:paraId="6D70F18E" w14:textId="77777777" w:rsidTr="00F63F4D">
        <w:trPr>
          <w:trHeight w:val="246"/>
        </w:trPr>
        <w:tc>
          <w:tcPr>
            <w:tcW w:w="7004" w:type="dxa"/>
          </w:tcPr>
          <w:p w14:paraId="2B656F70" w14:textId="77777777" w:rsidR="001C2AF8" w:rsidRPr="00726441" w:rsidRDefault="001C2AF8" w:rsidP="00F63F4D">
            <w:pPr>
              <w:rPr>
                <w:sz w:val="22"/>
                <w:szCs w:val="22"/>
              </w:rPr>
            </w:pPr>
            <w:r w:rsidRPr="00726441">
              <w:rPr>
                <w:sz w:val="22"/>
                <w:szCs w:val="22"/>
              </w:rPr>
              <w:t>Metal powders (finely divided): Cobalt, iron, zinc, zirconium</w:t>
            </w:r>
          </w:p>
        </w:tc>
      </w:tr>
      <w:tr w:rsidR="001C2AF8" w:rsidRPr="00726441" w14:paraId="26EF12BE" w14:textId="77777777" w:rsidTr="00F63F4D">
        <w:trPr>
          <w:trHeight w:val="262"/>
        </w:trPr>
        <w:tc>
          <w:tcPr>
            <w:tcW w:w="7004" w:type="dxa"/>
          </w:tcPr>
          <w:p w14:paraId="20EFB492" w14:textId="77777777" w:rsidR="001C2AF8" w:rsidRPr="00726441" w:rsidRDefault="001C2AF8" w:rsidP="00F63F4D">
            <w:pPr>
              <w:rPr>
                <w:sz w:val="22"/>
                <w:szCs w:val="22"/>
              </w:rPr>
            </w:pPr>
            <w:r w:rsidRPr="00726441">
              <w:rPr>
                <w:sz w:val="22"/>
                <w:szCs w:val="22"/>
              </w:rPr>
              <w:t>Metal hydrides: Sodium hydride</w:t>
            </w:r>
          </w:p>
        </w:tc>
      </w:tr>
      <w:tr w:rsidR="001C2AF8" w:rsidRPr="00726441" w14:paraId="17AFE640" w14:textId="77777777" w:rsidTr="00F63F4D">
        <w:trPr>
          <w:trHeight w:val="262"/>
        </w:trPr>
        <w:tc>
          <w:tcPr>
            <w:tcW w:w="7004" w:type="dxa"/>
          </w:tcPr>
          <w:p w14:paraId="3CAEC45D" w14:textId="77777777" w:rsidR="001C2AF8" w:rsidRPr="00726441" w:rsidRDefault="001C2AF8" w:rsidP="00F63F4D">
            <w:pPr>
              <w:rPr>
                <w:sz w:val="22"/>
                <w:szCs w:val="22"/>
              </w:rPr>
            </w:pPr>
            <w:r w:rsidRPr="00726441">
              <w:rPr>
                <w:sz w:val="22"/>
                <w:szCs w:val="22"/>
              </w:rPr>
              <w:t xml:space="preserve">Nonmetal hydrides: </w:t>
            </w:r>
            <w:proofErr w:type="spellStart"/>
            <w:r w:rsidRPr="00726441">
              <w:rPr>
                <w:sz w:val="22"/>
                <w:szCs w:val="22"/>
              </w:rPr>
              <w:t>Diethylarsine</w:t>
            </w:r>
            <w:proofErr w:type="spellEnd"/>
            <w:r w:rsidRPr="00726441">
              <w:rPr>
                <w:sz w:val="22"/>
                <w:szCs w:val="22"/>
              </w:rPr>
              <w:t xml:space="preserve">, </w:t>
            </w:r>
            <w:proofErr w:type="spellStart"/>
            <w:r w:rsidRPr="00726441">
              <w:rPr>
                <w:sz w:val="22"/>
                <w:szCs w:val="22"/>
              </w:rPr>
              <w:t>diethylphosphine</w:t>
            </w:r>
            <w:proofErr w:type="spellEnd"/>
          </w:p>
        </w:tc>
      </w:tr>
      <w:tr w:rsidR="001C2AF8" w:rsidRPr="00726441" w14:paraId="51D0C19C" w14:textId="77777777" w:rsidTr="00F63F4D">
        <w:trPr>
          <w:trHeight w:val="246"/>
        </w:trPr>
        <w:tc>
          <w:tcPr>
            <w:tcW w:w="7004" w:type="dxa"/>
          </w:tcPr>
          <w:p w14:paraId="5220DD25" w14:textId="77777777" w:rsidR="001C2AF8" w:rsidRPr="00726441" w:rsidRDefault="001C2AF8" w:rsidP="00F63F4D">
            <w:pPr>
              <w:rPr>
                <w:sz w:val="22"/>
                <w:szCs w:val="22"/>
              </w:rPr>
            </w:pPr>
            <w:r w:rsidRPr="00726441">
              <w:rPr>
                <w:sz w:val="22"/>
                <w:szCs w:val="22"/>
              </w:rPr>
              <w:t>Non-metal alkyls: R</w:t>
            </w:r>
            <w:r w:rsidRPr="00726441">
              <w:rPr>
                <w:sz w:val="22"/>
                <w:szCs w:val="22"/>
                <w:vertAlign w:val="subscript"/>
              </w:rPr>
              <w:t>3</w:t>
            </w:r>
            <w:r w:rsidRPr="00726441">
              <w:rPr>
                <w:sz w:val="22"/>
                <w:szCs w:val="22"/>
              </w:rPr>
              <w:t>B, R</w:t>
            </w:r>
            <w:r w:rsidRPr="00726441">
              <w:rPr>
                <w:sz w:val="22"/>
                <w:szCs w:val="22"/>
                <w:vertAlign w:val="subscript"/>
              </w:rPr>
              <w:t>3</w:t>
            </w:r>
            <w:r w:rsidRPr="00726441">
              <w:rPr>
                <w:sz w:val="22"/>
                <w:szCs w:val="22"/>
              </w:rPr>
              <w:t>P, R</w:t>
            </w:r>
            <w:r w:rsidRPr="00726441">
              <w:rPr>
                <w:sz w:val="22"/>
                <w:szCs w:val="22"/>
                <w:vertAlign w:val="subscript"/>
              </w:rPr>
              <w:t>3</w:t>
            </w:r>
            <w:r w:rsidRPr="00726441">
              <w:rPr>
                <w:sz w:val="22"/>
                <w:szCs w:val="22"/>
              </w:rPr>
              <w:t>As; tetramethyl silane, tributyl phosphine</w:t>
            </w:r>
          </w:p>
        </w:tc>
      </w:tr>
      <w:tr w:rsidR="001C2AF8" w:rsidRPr="00726441" w14:paraId="36074332" w14:textId="77777777" w:rsidTr="00F63F4D">
        <w:trPr>
          <w:trHeight w:val="261"/>
        </w:trPr>
        <w:tc>
          <w:tcPr>
            <w:tcW w:w="7004" w:type="dxa"/>
          </w:tcPr>
          <w:p w14:paraId="50A07076" w14:textId="77777777" w:rsidR="001C2AF8" w:rsidRPr="00726441" w:rsidRDefault="001C2AF8" w:rsidP="00F63F4D">
            <w:pPr>
              <w:rPr>
                <w:sz w:val="22"/>
                <w:szCs w:val="22"/>
              </w:rPr>
            </w:pPr>
            <w:r w:rsidRPr="00726441">
              <w:rPr>
                <w:sz w:val="22"/>
                <w:szCs w:val="22"/>
              </w:rPr>
              <w:t>Phosphorus</w:t>
            </w:r>
          </w:p>
        </w:tc>
      </w:tr>
      <w:tr w:rsidR="001C2AF8" w:rsidRPr="00726441" w14:paraId="3CEA9CAE" w14:textId="77777777" w:rsidTr="00F63F4D">
        <w:trPr>
          <w:trHeight w:val="247"/>
        </w:trPr>
        <w:tc>
          <w:tcPr>
            <w:tcW w:w="7004" w:type="dxa"/>
          </w:tcPr>
          <w:p w14:paraId="4FA9B752" w14:textId="77777777" w:rsidR="001C2AF8" w:rsidRPr="00726441" w:rsidRDefault="001C2AF8" w:rsidP="00F63F4D">
            <w:pPr>
              <w:rPr>
                <w:sz w:val="22"/>
                <w:szCs w:val="22"/>
              </w:rPr>
            </w:pPr>
            <w:r w:rsidRPr="00726441">
              <w:rPr>
                <w:sz w:val="22"/>
                <w:szCs w:val="22"/>
              </w:rPr>
              <w:t>Potassium</w:t>
            </w:r>
          </w:p>
        </w:tc>
      </w:tr>
      <w:tr w:rsidR="001C2AF8" w:rsidRPr="00726441" w14:paraId="2D203521" w14:textId="77777777" w:rsidTr="00F63F4D">
        <w:trPr>
          <w:trHeight w:val="261"/>
        </w:trPr>
        <w:tc>
          <w:tcPr>
            <w:tcW w:w="7004" w:type="dxa"/>
          </w:tcPr>
          <w:p w14:paraId="0F899B87" w14:textId="77777777" w:rsidR="001C2AF8" w:rsidRPr="00726441" w:rsidRDefault="001C2AF8" w:rsidP="00F63F4D">
            <w:pPr>
              <w:rPr>
                <w:sz w:val="22"/>
                <w:szCs w:val="22"/>
              </w:rPr>
            </w:pPr>
            <w:r w:rsidRPr="00726441">
              <w:rPr>
                <w:sz w:val="22"/>
                <w:szCs w:val="22"/>
              </w:rPr>
              <w:t>Sodium</w:t>
            </w:r>
          </w:p>
        </w:tc>
      </w:tr>
      <w:tr w:rsidR="001C2AF8" w:rsidRPr="00726441" w14:paraId="51FCB78B" w14:textId="77777777" w:rsidTr="00F63F4D">
        <w:trPr>
          <w:trHeight w:val="262"/>
        </w:trPr>
        <w:tc>
          <w:tcPr>
            <w:tcW w:w="7004" w:type="dxa"/>
          </w:tcPr>
          <w:p w14:paraId="47A2F779" w14:textId="77777777" w:rsidR="001C2AF8" w:rsidRPr="00726441" w:rsidRDefault="001C2AF8" w:rsidP="00F63F4D">
            <w:pPr>
              <w:rPr>
                <w:sz w:val="22"/>
                <w:szCs w:val="22"/>
              </w:rPr>
            </w:pPr>
            <w:r w:rsidRPr="00726441">
              <w:rPr>
                <w:sz w:val="22"/>
                <w:szCs w:val="22"/>
              </w:rPr>
              <w:t xml:space="preserve">Gases: Silane, </w:t>
            </w:r>
            <w:proofErr w:type="spellStart"/>
            <w:r w:rsidRPr="00726441">
              <w:rPr>
                <w:sz w:val="22"/>
                <w:szCs w:val="22"/>
              </w:rPr>
              <w:t>dichlorosilane</w:t>
            </w:r>
            <w:proofErr w:type="spellEnd"/>
            <w:r w:rsidRPr="00726441">
              <w:rPr>
                <w:sz w:val="22"/>
                <w:szCs w:val="22"/>
              </w:rPr>
              <w:t>, diborane, phosphine, arsine</w:t>
            </w:r>
          </w:p>
        </w:tc>
      </w:tr>
    </w:tbl>
    <w:p w14:paraId="671A407C" w14:textId="77777777" w:rsidR="001C2AF8" w:rsidRDefault="001C2AF8" w:rsidP="001C2AF8">
      <w:pPr>
        <w:rPr>
          <w:sz w:val="22"/>
          <w:szCs w:val="22"/>
        </w:rPr>
      </w:pPr>
    </w:p>
    <w:p w14:paraId="7528D1F3" w14:textId="77777777" w:rsidR="001C2AF8" w:rsidRDefault="001C2AF8" w:rsidP="001C2AF8">
      <w:pPr>
        <w:rPr>
          <w:sz w:val="22"/>
          <w:szCs w:val="22"/>
        </w:rPr>
      </w:pPr>
      <w:r>
        <w:rPr>
          <w:sz w:val="22"/>
          <w:szCs w:val="22"/>
        </w:rPr>
        <w:br w:type="page"/>
      </w:r>
    </w:p>
    <w:p w14:paraId="3A0B4F9D" w14:textId="77777777" w:rsidR="001C2AF8" w:rsidRPr="00E574B9" w:rsidRDefault="001C2AF8" w:rsidP="001C2AF8">
      <w:pPr>
        <w:rPr>
          <w:b/>
          <w:sz w:val="22"/>
          <w:szCs w:val="22"/>
        </w:rPr>
      </w:pPr>
      <w:r>
        <w:rPr>
          <w:b/>
          <w:sz w:val="22"/>
          <w:szCs w:val="22"/>
        </w:rPr>
        <w:lastRenderedPageBreak/>
        <w:t>EXPLOSIVE CHEMICALS (BATF) MANDATING CHEMICAL PROTOCOL REVIEW</w:t>
      </w:r>
    </w:p>
    <w:p w14:paraId="5EFA0915" w14:textId="77777777" w:rsidR="001C2AF8" w:rsidRDefault="001C2AF8" w:rsidP="001C2AF8">
      <w:pPr>
        <w:rPr>
          <w:sz w:val="22"/>
          <w:szCs w:val="22"/>
        </w:rPr>
      </w:pP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950"/>
      </w:tblGrid>
      <w:tr w:rsidR="001C2AF8" w:rsidRPr="0008264D" w14:paraId="174981C8" w14:textId="77777777" w:rsidTr="00F63F4D">
        <w:trPr>
          <w:trHeight w:val="230"/>
        </w:trPr>
        <w:tc>
          <w:tcPr>
            <w:tcW w:w="4680" w:type="dxa"/>
          </w:tcPr>
          <w:p w14:paraId="393B5CAC" w14:textId="77777777" w:rsidR="001C2AF8" w:rsidRPr="0008264D" w:rsidRDefault="001C2AF8" w:rsidP="00F63F4D">
            <w:pPr>
              <w:rPr>
                <w:b/>
                <w:sz w:val="22"/>
                <w:szCs w:val="22"/>
              </w:rPr>
            </w:pPr>
            <w:r w:rsidRPr="0008264D">
              <w:rPr>
                <w:b/>
                <w:sz w:val="22"/>
                <w:szCs w:val="22"/>
              </w:rPr>
              <w:t>A</w:t>
            </w:r>
          </w:p>
        </w:tc>
        <w:tc>
          <w:tcPr>
            <w:tcW w:w="4950" w:type="dxa"/>
          </w:tcPr>
          <w:p w14:paraId="355EF77F" w14:textId="77777777" w:rsidR="001C2AF8" w:rsidRPr="0008264D" w:rsidRDefault="001C2AF8" w:rsidP="00F63F4D">
            <w:pPr>
              <w:rPr>
                <w:sz w:val="22"/>
                <w:szCs w:val="22"/>
              </w:rPr>
            </w:pPr>
            <w:proofErr w:type="spellStart"/>
            <w:r w:rsidRPr="0008264D">
              <w:rPr>
                <w:sz w:val="22"/>
                <w:szCs w:val="22"/>
              </w:rPr>
              <w:t>Dinitrophenolates</w:t>
            </w:r>
            <w:proofErr w:type="spellEnd"/>
            <w:r w:rsidRPr="0008264D">
              <w:rPr>
                <w:sz w:val="22"/>
                <w:szCs w:val="22"/>
              </w:rPr>
              <w:t>.</w:t>
            </w:r>
          </w:p>
        </w:tc>
      </w:tr>
      <w:tr w:rsidR="001C2AF8" w:rsidRPr="0008264D" w14:paraId="3A18E307" w14:textId="77777777" w:rsidTr="00F63F4D">
        <w:trPr>
          <w:trHeight w:val="230"/>
        </w:trPr>
        <w:tc>
          <w:tcPr>
            <w:tcW w:w="4680" w:type="dxa"/>
          </w:tcPr>
          <w:p w14:paraId="7A04836F" w14:textId="77777777" w:rsidR="001C2AF8" w:rsidRPr="0008264D" w:rsidRDefault="001C2AF8" w:rsidP="00F63F4D">
            <w:pPr>
              <w:rPr>
                <w:sz w:val="22"/>
                <w:szCs w:val="22"/>
              </w:rPr>
            </w:pPr>
            <w:r w:rsidRPr="0008264D">
              <w:rPr>
                <w:sz w:val="22"/>
                <w:szCs w:val="22"/>
              </w:rPr>
              <w:t>Acetylides of heavy metals.</w:t>
            </w:r>
          </w:p>
        </w:tc>
        <w:tc>
          <w:tcPr>
            <w:tcW w:w="4950" w:type="dxa"/>
          </w:tcPr>
          <w:p w14:paraId="1A3338DB" w14:textId="77777777" w:rsidR="001C2AF8" w:rsidRPr="0008264D" w:rsidRDefault="001C2AF8" w:rsidP="00F63F4D">
            <w:pPr>
              <w:rPr>
                <w:b/>
                <w:sz w:val="22"/>
                <w:szCs w:val="22"/>
              </w:rPr>
            </w:pPr>
            <w:r w:rsidRPr="0008264D">
              <w:rPr>
                <w:sz w:val="22"/>
                <w:szCs w:val="22"/>
              </w:rPr>
              <w:t>Dinitrophenyl hydrazine.</w:t>
            </w:r>
          </w:p>
        </w:tc>
      </w:tr>
      <w:tr w:rsidR="001C2AF8" w:rsidRPr="0008264D" w14:paraId="079CA500" w14:textId="77777777" w:rsidTr="00F63F4D">
        <w:trPr>
          <w:trHeight w:val="230"/>
        </w:trPr>
        <w:tc>
          <w:tcPr>
            <w:tcW w:w="4680" w:type="dxa"/>
          </w:tcPr>
          <w:p w14:paraId="67CA6998" w14:textId="77777777" w:rsidR="001C2AF8" w:rsidRPr="0008264D" w:rsidRDefault="001C2AF8" w:rsidP="00F63F4D">
            <w:pPr>
              <w:rPr>
                <w:sz w:val="22"/>
                <w:szCs w:val="22"/>
              </w:rPr>
            </w:pPr>
            <w:r w:rsidRPr="0008264D">
              <w:rPr>
                <w:sz w:val="22"/>
                <w:szCs w:val="22"/>
              </w:rPr>
              <w:t xml:space="preserve">Aluminum </w:t>
            </w:r>
            <w:proofErr w:type="spellStart"/>
            <w:r w:rsidRPr="0008264D">
              <w:rPr>
                <w:sz w:val="22"/>
                <w:szCs w:val="22"/>
              </w:rPr>
              <w:t>ophorite</w:t>
            </w:r>
            <w:proofErr w:type="spellEnd"/>
            <w:r w:rsidRPr="0008264D">
              <w:rPr>
                <w:sz w:val="22"/>
                <w:szCs w:val="22"/>
              </w:rPr>
              <w:t xml:space="preserve"> explosive.</w:t>
            </w:r>
          </w:p>
        </w:tc>
        <w:tc>
          <w:tcPr>
            <w:tcW w:w="4950" w:type="dxa"/>
          </w:tcPr>
          <w:p w14:paraId="5B41D531" w14:textId="77777777" w:rsidR="001C2AF8" w:rsidRPr="0008264D" w:rsidRDefault="001C2AF8" w:rsidP="00F63F4D">
            <w:pPr>
              <w:rPr>
                <w:sz w:val="22"/>
                <w:szCs w:val="22"/>
              </w:rPr>
            </w:pPr>
            <w:proofErr w:type="spellStart"/>
            <w:r w:rsidRPr="0008264D">
              <w:rPr>
                <w:sz w:val="22"/>
                <w:szCs w:val="22"/>
              </w:rPr>
              <w:t>Dinitroresorcinol</w:t>
            </w:r>
            <w:proofErr w:type="spellEnd"/>
            <w:r w:rsidRPr="0008264D">
              <w:rPr>
                <w:sz w:val="22"/>
                <w:szCs w:val="22"/>
              </w:rPr>
              <w:t>.</w:t>
            </w:r>
          </w:p>
        </w:tc>
      </w:tr>
      <w:tr w:rsidR="001C2AF8" w:rsidRPr="0008264D" w14:paraId="0400FA7C" w14:textId="77777777" w:rsidTr="00F63F4D">
        <w:trPr>
          <w:trHeight w:val="230"/>
        </w:trPr>
        <w:tc>
          <w:tcPr>
            <w:tcW w:w="4680" w:type="dxa"/>
          </w:tcPr>
          <w:p w14:paraId="1F72AF91" w14:textId="77777777" w:rsidR="001C2AF8" w:rsidRPr="0008264D" w:rsidRDefault="001C2AF8" w:rsidP="00F63F4D">
            <w:pPr>
              <w:rPr>
                <w:sz w:val="22"/>
                <w:szCs w:val="22"/>
              </w:rPr>
            </w:pPr>
            <w:proofErr w:type="spellStart"/>
            <w:r w:rsidRPr="0008264D">
              <w:rPr>
                <w:sz w:val="22"/>
                <w:szCs w:val="22"/>
              </w:rPr>
              <w:t>Amatex</w:t>
            </w:r>
            <w:proofErr w:type="spellEnd"/>
            <w:r w:rsidRPr="0008264D">
              <w:rPr>
                <w:sz w:val="22"/>
                <w:szCs w:val="22"/>
              </w:rPr>
              <w:t>.</w:t>
            </w:r>
          </w:p>
        </w:tc>
        <w:tc>
          <w:tcPr>
            <w:tcW w:w="4950" w:type="dxa"/>
          </w:tcPr>
          <w:p w14:paraId="0DC61ADB" w14:textId="77777777" w:rsidR="001C2AF8" w:rsidRPr="0008264D" w:rsidRDefault="001C2AF8" w:rsidP="00F63F4D">
            <w:pPr>
              <w:rPr>
                <w:sz w:val="22"/>
                <w:szCs w:val="22"/>
              </w:rPr>
            </w:pPr>
            <w:proofErr w:type="spellStart"/>
            <w:r w:rsidRPr="0008264D">
              <w:rPr>
                <w:sz w:val="22"/>
                <w:szCs w:val="22"/>
              </w:rPr>
              <w:t>Dinitrotoluene</w:t>
            </w:r>
            <w:proofErr w:type="spellEnd"/>
            <w:r w:rsidRPr="0008264D">
              <w:rPr>
                <w:sz w:val="22"/>
                <w:szCs w:val="22"/>
              </w:rPr>
              <w:t>-sodium nitrate explosive mixtures.</w:t>
            </w:r>
          </w:p>
        </w:tc>
      </w:tr>
      <w:tr w:rsidR="001C2AF8" w:rsidRPr="0008264D" w14:paraId="4B52801A" w14:textId="77777777" w:rsidTr="00F63F4D">
        <w:trPr>
          <w:trHeight w:val="230"/>
        </w:trPr>
        <w:tc>
          <w:tcPr>
            <w:tcW w:w="4680" w:type="dxa"/>
          </w:tcPr>
          <w:p w14:paraId="3C25A805" w14:textId="77777777" w:rsidR="001C2AF8" w:rsidRDefault="001C2AF8" w:rsidP="00F63F4D">
            <w:pPr>
              <w:rPr>
                <w:sz w:val="22"/>
                <w:szCs w:val="22"/>
              </w:rPr>
            </w:pPr>
            <w:r w:rsidRPr="0008264D">
              <w:rPr>
                <w:sz w:val="22"/>
                <w:szCs w:val="22"/>
              </w:rPr>
              <w:t>Amatol.</w:t>
            </w:r>
          </w:p>
          <w:p w14:paraId="34961FFE" w14:textId="77777777" w:rsidR="00E76281" w:rsidRPr="0008264D" w:rsidRDefault="00E76281" w:rsidP="00F63F4D">
            <w:pPr>
              <w:rPr>
                <w:sz w:val="22"/>
                <w:szCs w:val="22"/>
              </w:rPr>
            </w:pPr>
          </w:p>
        </w:tc>
        <w:tc>
          <w:tcPr>
            <w:tcW w:w="4950" w:type="dxa"/>
          </w:tcPr>
          <w:p w14:paraId="7E562EE8" w14:textId="77777777" w:rsidR="001C2AF8" w:rsidRPr="0008264D" w:rsidRDefault="001C2AF8" w:rsidP="00F63F4D">
            <w:pPr>
              <w:rPr>
                <w:sz w:val="22"/>
                <w:szCs w:val="22"/>
              </w:rPr>
            </w:pPr>
            <w:r w:rsidRPr="0008264D">
              <w:rPr>
                <w:sz w:val="22"/>
                <w:szCs w:val="22"/>
              </w:rPr>
              <w:t>DIPAM [</w:t>
            </w:r>
            <w:proofErr w:type="spellStart"/>
            <w:r w:rsidRPr="0008264D">
              <w:rPr>
                <w:sz w:val="22"/>
                <w:szCs w:val="22"/>
              </w:rPr>
              <w:t>dipicramide</w:t>
            </w:r>
            <w:proofErr w:type="spellEnd"/>
            <w:r w:rsidRPr="0008264D">
              <w:rPr>
                <w:sz w:val="22"/>
                <w:szCs w:val="22"/>
              </w:rPr>
              <w:t xml:space="preserve">; </w:t>
            </w:r>
            <w:proofErr w:type="spellStart"/>
            <w:r w:rsidRPr="0008264D">
              <w:rPr>
                <w:sz w:val="22"/>
                <w:szCs w:val="22"/>
              </w:rPr>
              <w:t>diaminohexanitrobiphenyl</w:t>
            </w:r>
            <w:proofErr w:type="spellEnd"/>
            <w:r w:rsidRPr="0008264D">
              <w:rPr>
                <w:sz w:val="22"/>
                <w:szCs w:val="22"/>
              </w:rPr>
              <w:t>].</w:t>
            </w:r>
          </w:p>
        </w:tc>
      </w:tr>
      <w:tr w:rsidR="001C2AF8" w:rsidRPr="0008264D" w14:paraId="5696D303" w14:textId="77777777" w:rsidTr="00F63F4D">
        <w:trPr>
          <w:trHeight w:val="230"/>
        </w:trPr>
        <w:tc>
          <w:tcPr>
            <w:tcW w:w="4680" w:type="dxa"/>
          </w:tcPr>
          <w:p w14:paraId="37094F2C" w14:textId="77777777" w:rsidR="001C2AF8" w:rsidRPr="0008264D" w:rsidRDefault="001C2AF8" w:rsidP="00F63F4D">
            <w:pPr>
              <w:rPr>
                <w:sz w:val="22"/>
                <w:szCs w:val="22"/>
              </w:rPr>
            </w:pPr>
            <w:r w:rsidRPr="0008264D">
              <w:rPr>
                <w:sz w:val="22"/>
                <w:szCs w:val="22"/>
              </w:rPr>
              <w:t>Ammonal.</w:t>
            </w:r>
          </w:p>
        </w:tc>
        <w:tc>
          <w:tcPr>
            <w:tcW w:w="4950" w:type="dxa"/>
          </w:tcPr>
          <w:p w14:paraId="7B2F09C5" w14:textId="77777777" w:rsidR="001C2AF8" w:rsidRPr="0008264D" w:rsidRDefault="001C2AF8" w:rsidP="00F63F4D">
            <w:pPr>
              <w:rPr>
                <w:sz w:val="22"/>
                <w:szCs w:val="22"/>
              </w:rPr>
            </w:pPr>
            <w:proofErr w:type="spellStart"/>
            <w:r w:rsidRPr="0008264D">
              <w:rPr>
                <w:sz w:val="22"/>
                <w:szCs w:val="22"/>
              </w:rPr>
              <w:t>Dipicryl</w:t>
            </w:r>
            <w:proofErr w:type="spellEnd"/>
            <w:r w:rsidRPr="0008264D">
              <w:rPr>
                <w:sz w:val="22"/>
                <w:szCs w:val="22"/>
              </w:rPr>
              <w:t xml:space="preserve"> sulfone.</w:t>
            </w:r>
          </w:p>
        </w:tc>
      </w:tr>
      <w:tr w:rsidR="001C2AF8" w:rsidRPr="0008264D" w14:paraId="0AF8F9A5" w14:textId="77777777" w:rsidTr="00F63F4D">
        <w:trPr>
          <w:trHeight w:val="230"/>
        </w:trPr>
        <w:tc>
          <w:tcPr>
            <w:tcW w:w="4680" w:type="dxa"/>
          </w:tcPr>
          <w:p w14:paraId="7329EB16" w14:textId="77777777" w:rsidR="001C2AF8" w:rsidRPr="0008264D" w:rsidRDefault="001C2AF8" w:rsidP="00F63F4D">
            <w:pPr>
              <w:rPr>
                <w:sz w:val="22"/>
                <w:szCs w:val="22"/>
              </w:rPr>
            </w:pPr>
            <w:r w:rsidRPr="0008264D">
              <w:rPr>
                <w:sz w:val="22"/>
                <w:szCs w:val="22"/>
              </w:rPr>
              <w:t>Ammonium nitrate explosive mixtures (cap sensitive).</w:t>
            </w:r>
          </w:p>
        </w:tc>
        <w:tc>
          <w:tcPr>
            <w:tcW w:w="4950" w:type="dxa"/>
          </w:tcPr>
          <w:p w14:paraId="2A2C9265" w14:textId="77777777" w:rsidR="001C2AF8" w:rsidRPr="0008264D" w:rsidRDefault="001C2AF8" w:rsidP="00F63F4D">
            <w:pPr>
              <w:rPr>
                <w:sz w:val="22"/>
                <w:szCs w:val="22"/>
              </w:rPr>
            </w:pPr>
            <w:proofErr w:type="spellStart"/>
            <w:r w:rsidRPr="0008264D">
              <w:rPr>
                <w:sz w:val="22"/>
                <w:szCs w:val="22"/>
              </w:rPr>
              <w:t>Dipicrylamine</w:t>
            </w:r>
            <w:proofErr w:type="spellEnd"/>
            <w:r w:rsidRPr="0008264D">
              <w:rPr>
                <w:sz w:val="22"/>
                <w:szCs w:val="22"/>
              </w:rPr>
              <w:t>.</w:t>
            </w:r>
          </w:p>
        </w:tc>
      </w:tr>
      <w:tr w:rsidR="001C2AF8" w:rsidRPr="0008264D" w14:paraId="24F6B962" w14:textId="77777777" w:rsidTr="00F63F4D">
        <w:trPr>
          <w:trHeight w:val="459"/>
        </w:trPr>
        <w:tc>
          <w:tcPr>
            <w:tcW w:w="4680" w:type="dxa"/>
          </w:tcPr>
          <w:p w14:paraId="0C8DF753" w14:textId="77777777" w:rsidR="001C2AF8" w:rsidRPr="0008264D" w:rsidRDefault="001C2AF8" w:rsidP="00F63F4D">
            <w:pPr>
              <w:rPr>
                <w:sz w:val="22"/>
                <w:szCs w:val="22"/>
              </w:rPr>
            </w:pPr>
            <w:r w:rsidRPr="0008264D">
              <w:rPr>
                <w:sz w:val="22"/>
                <w:szCs w:val="22"/>
              </w:rPr>
              <w:t>Ammonium nitrate explosive mixtures (non-cap sensitive).</w:t>
            </w:r>
          </w:p>
        </w:tc>
        <w:tc>
          <w:tcPr>
            <w:tcW w:w="4950" w:type="dxa"/>
          </w:tcPr>
          <w:p w14:paraId="3D55F076" w14:textId="77777777" w:rsidR="001C2AF8" w:rsidRPr="0008264D" w:rsidRDefault="001C2AF8" w:rsidP="00F63F4D">
            <w:pPr>
              <w:rPr>
                <w:sz w:val="22"/>
                <w:szCs w:val="22"/>
              </w:rPr>
            </w:pPr>
            <w:r w:rsidRPr="0008264D">
              <w:rPr>
                <w:sz w:val="22"/>
                <w:szCs w:val="22"/>
              </w:rPr>
              <w:t>Display fireworks.</w:t>
            </w:r>
          </w:p>
        </w:tc>
      </w:tr>
      <w:tr w:rsidR="001C2AF8" w:rsidRPr="0008264D" w14:paraId="262A10F6" w14:textId="77777777" w:rsidTr="00F63F4D">
        <w:trPr>
          <w:trHeight w:val="229"/>
        </w:trPr>
        <w:tc>
          <w:tcPr>
            <w:tcW w:w="4680" w:type="dxa"/>
          </w:tcPr>
          <w:p w14:paraId="2832A843" w14:textId="77777777" w:rsidR="001C2AF8" w:rsidRPr="0008264D" w:rsidRDefault="001C2AF8" w:rsidP="00F63F4D">
            <w:pPr>
              <w:rPr>
                <w:sz w:val="22"/>
                <w:szCs w:val="22"/>
              </w:rPr>
            </w:pPr>
            <w:r w:rsidRPr="0008264D">
              <w:rPr>
                <w:sz w:val="22"/>
                <w:szCs w:val="22"/>
              </w:rPr>
              <w:t>Ammonium perchlorate</w:t>
            </w:r>
          </w:p>
        </w:tc>
        <w:tc>
          <w:tcPr>
            <w:tcW w:w="4950" w:type="dxa"/>
          </w:tcPr>
          <w:p w14:paraId="3A6DED01" w14:textId="77777777" w:rsidR="001C2AF8" w:rsidRPr="0008264D" w:rsidRDefault="001C2AF8" w:rsidP="00F63F4D">
            <w:pPr>
              <w:rPr>
                <w:sz w:val="22"/>
                <w:szCs w:val="22"/>
              </w:rPr>
            </w:pPr>
            <w:r w:rsidRPr="0008264D">
              <w:rPr>
                <w:sz w:val="22"/>
                <w:szCs w:val="22"/>
              </w:rPr>
              <w:t>DNPA [2,2-dinitropropyl acrylate].</w:t>
            </w:r>
          </w:p>
        </w:tc>
      </w:tr>
      <w:tr w:rsidR="001C2AF8" w:rsidRPr="0008264D" w14:paraId="43C1E350" w14:textId="77777777" w:rsidTr="00F63F4D">
        <w:trPr>
          <w:trHeight w:val="230"/>
        </w:trPr>
        <w:tc>
          <w:tcPr>
            <w:tcW w:w="4680" w:type="dxa"/>
          </w:tcPr>
          <w:p w14:paraId="36D97FCA" w14:textId="77777777" w:rsidR="001C2AF8" w:rsidRPr="0008264D" w:rsidRDefault="001C2AF8" w:rsidP="00F63F4D">
            <w:pPr>
              <w:rPr>
                <w:sz w:val="22"/>
                <w:szCs w:val="22"/>
              </w:rPr>
            </w:pPr>
            <w:r w:rsidRPr="0008264D">
              <w:rPr>
                <w:sz w:val="22"/>
                <w:szCs w:val="22"/>
              </w:rPr>
              <w:t>Ammonium picrate [picrate of ammonia, Explosive D].</w:t>
            </w:r>
          </w:p>
        </w:tc>
        <w:tc>
          <w:tcPr>
            <w:tcW w:w="4950" w:type="dxa"/>
          </w:tcPr>
          <w:p w14:paraId="51083ABA" w14:textId="77777777" w:rsidR="001C2AF8" w:rsidRPr="0008264D" w:rsidRDefault="001C2AF8" w:rsidP="00F63F4D">
            <w:pPr>
              <w:rPr>
                <w:sz w:val="22"/>
                <w:szCs w:val="22"/>
              </w:rPr>
            </w:pPr>
            <w:r w:rsidRPr="0008264D">
              <w:rPr>
                <w:sz w:val="22"/>
                <w:szCs w:val="22"/>
              </w:rPr>
              <w:t>DNPD [</w:t>
            </w:r>
            <w:proofErr w:type="spellStart"/>
            <w:r w:rsidRPr="0008264D">
              <w:rPr>
                <w:sz w:val="22"/>
                <w:szCs w:val="22"/>
              </w:rPr>
              <w:t>dinitropentano</w:t>
            </w:r>
            <w:proofErr w:type="spellEnd"/>
            <w:r w:rsidRPr="0008264D">
              <w:rPr>
                <w:sz w:val="22"/>
                <w:szCs w:val="22"/>
              </w:rPr>
              <w:t xml:space="preserve"> nitrile].</w:t>
            </w:r>
          </w:p>
        </w:tc>
      </w:tr>
      <w:tr w:rsidR="001C2AF8" w:rsidRPr="0008264D" w14:paraId="3F832D56" w14:textId="77777777" w:rsidTr="00F63F4D">
        <w:trPr>
          <w:trHeight w:val="460"/>
        </w:trPr>
        <w:tc>
          <w:tcPr>
            <w:tcW w:w="4680" w:type="dxa"/>
          </w:tcPr>
          <w:p w14:paraId="003A4391" w14:textId="77777777" w:rsidR="001C2AF8" w:rsidRPr="0008264D" w:rsidRDefault="001C2AF8" w:rsidP="00F63F4D">
            <w:pPr>
              <w:rPr>
                <w:sz w:val="22"/>
                <w:szCs w:val="22"/>
              </w:rPr>
            </w:pPr>
            <w:r w:rsidRPr="0008264D">
              <w:rPr>
                <w:sz w:val="22"/>
                <w:szCs w:val="22"/>
              </w:rPr>
              <w:t xml:space="preserve">Ammonium salt lattice with </w:t>
            </w:r>
            <w:proofErr w:type="spellStart"/>
            <w:r w:rsidRPr="0008264D">
              <w:rPr>
                <w:sz w:val="22"/>
                <w:szCs w:val="22"/>
              </w:rPr>
              <w:t>isomorphously</w:t>
            </w:r>
            <w:proofErr w:type="spellEnd"/>
            <w:r w:rsidRPr="0008264D">
              <w:rPr>
                <w:sz w:val="22"/>
                <w:szCs w:val="22"/>
              </w:rPr>
              <w:t xml:space="preserve"> substituted inorganic salts.</w:t>
            </w:r>
          </w:p>
        </w:tc>
        <w:tc>
          <w:tcPr>
            <w:tcW w:w="4950" w:type="dxa"/>
          </w:tcPr>
          <w:p w14:paraId="563EBA70" w14:textId="77777777" w:rsidR="001C2AF8" w:rsidRPr="0008264D" w:rsidRDefault="001C2AF8" w:rsidP="00F63F4D">
            <w:pPr>
              <w:rPr>
                <w:sz w:val="22"/>
                <w:szCs w:val="22"/>
              </w:rPr>
            </w:pPr>
            <w:r w:rsidRPr="0008264D">
              <w:rPr>
                <w:b/>
                <w:sz w:val="22"/>
                <w:szCs w:val="22"/>
              </w:rPr>
              <w:t>E</w:t>
            </w:r>
          </w:p>
        </w:tc>
      </w:tr>
      <w:tr w:rsidR="001C2AF8" w:rsidRPr="0008264D" w14:paraId="2C3D11C8" w14:textId="77777777" w:rsidTr="00F63F4D">
        <w:trPr>
          <w:trHeight w:val="230"/>
        </w:trPr>
        <w:tc>
          <w:tcPr>
            <w:tcW w:w="4680" w:type="dxa"/>
          </w:tcPr>
          <w:p w14:paraId="266F0B85" w14:textId="77777777" w:rsidR="001C2AF8" w:rsidRPr="0008264D" w:rsidRDefault="001C2AF8" w:rsidP="00F63F4D">
            <w:pPr>
              <w:rPr>
                <w:sz w:val="22"/>
                <w:szCs w:val="22"/>
              </w:rPr>
            </w:pPr>
            <w:r w:rsidRPr="0008264D">
              <w:rPr>
                <w:sz w:val="22"/>
                <w:szCs w:val="22"/>
              </w:rPr>
              <w:t>ANFO [ammonium nitrate-fuel oil].</w:t>
            </w:r>
          </w:p>
        </w:tc>
        <w:tc>
          <w:tcPr>
            <w:tcW w:w="4950" w:type="dxa"/>
          </w:tcPr>
          <w:p w14:paraId="0D19A78A" w14:textId="77777777" w:rsidR="001C2AF8" w:rsidRPr="0008264D" w:rsidRDefault="001C2AF8" w:rsidP="00F63F4D">
            <w:pPr>
              <w:rPr>
                <w:sz w:val="22"/>
                <w:szCs w:val="22"/>
              </w:rPr>
            </w:pPr>
            <w:r w:rsidRPr="0008264D">
              <w:rPr>
                <w:sz w:val="22"/>
                <w:szCs w:val="22"/>
              </w:rPr>
              <w:t>EDDN [ethylene diamine dinitrate].</w:t>
            </w:r>
          </w:p>
        </w:tc>
      </w:tr>
      <w:tr w:rsidR="001C2AF8" w:rsidRPr="0008264D" w14:paraId="7D5DF8A2" w14:textId="77777777" w:rsidTr="00F63F4D">
        <w:trPr>
          <w:trHeight w:val="230"/>
        </w:trPr>
        <w:tc>
          <w:tcPr>
            <w:tcW w:w="4680" w:type="dxa"/>
          </w:tcPr>
          <w:p w14:paraId="3DDFE56C" w14:textId="77777777" w:rsidR="001C2AF8" w:rsidRPr="0008264D" w:rsidRDefault="001C2AF8" w:rsidP="00F63F4D">
            <w:pPr>
              <w:rPr>
                <w:sz w:val="22"/>
                <w:szCs w:val="22"/>
              </w:rPr>
            </w:pPr>
            <w:proofErr w:type="spellStart"/>
            <w:r w:rsidRPr="0008264D">
              <w:rPr>
                <w:sz w:val="22"/>
                <w:szCs w:val="22"/>
              </w:rPr>
              <w:t>Azide</w:t>
            </w:r>
            <w:proofErr w:type="spellEnd"/>
            <w:r w:rsidRPr="0008264D">
              <w:rPr>
                <w:sz w:val="22"/>
                <w:szCs w:val="22"/>
              </w:rPr>
              <w:t xml:space="preserve"> explosives.</w:t>
            </w:r>
          </w:p>
        </w:tc>
        <w:tc>
          <w:tcPr>
            <w:tcW w:w="4950" w:type="dxa"/>
          </w:tcPr>
          <w:p w14:paraId="517129D0" w14:textId="77777777" w:rsidR="001C2AF8" w:rsidRPr="0008264D" w:rsidRDefault="001C2AF8" w:rsidP="00F63F4D">
            <w:pPr>
              <w:rPr>
                <w:sz w:val="22"/>
                <w:szCs w:val="22"/>
              </w:rPr>
            </w:pPr>
            <w:r w:rsidRPr="0008264D">
              <w:rPr>
                <w:sz w:val="22"/>
                <w:szCs w:val="22"/>
              </w:rPr>
              <w:t>EDNA [</w:t>
            </w:r>
            <w:proofErr w:type="spellStart"/>
            <w:r w:rsidRPr="0008264D">
              <w:rPr>
                <w:sz w:val="22"/>
                <w:szCs w:val="22"/>
              </w:rPr>
              <w:t>ethylenedinitramine</w:t>
            </w:r>
            <w:proofErr w:type="spellEnd"/>
            <w:r w:rsidRPr="0008264D">
              <w:rPr>
                <w:sz w:val="22"/>
                <w:szCs w:val="22"/>
              </w:rPr>
              <w:t>].</w:t>
            </w:r>
          </w:p>
        </w:tc>
      </w:tr>
      <w:tr w:rsidR="001C2AF8" w:rsidRPr="0008264D" w14:paraId="21ABCE24" w14:textId="77777777" w:rsidTr="00F63F4D">
        <w:trPr>
          <w:trHeight w:val="230"/>
        </w:trPr>
        <w:tc>
          <w:tcPr>
            <w:tcW w:w="4680" w:type="dxa"/>
          </w:tcPr>
          <w:p w14:paraId="19186A85" w14:textId="77777777" w:rsidR="001C2AF8" w:rsidRPr="0008264D" w:rsidRDefault="001C2AF8" w:rsidP="00F63F4D">
            <w:pPr>
              <w:rPr>
                <w:b/>
                <w:sz w:val="22"/>
                <w:szCs w:val="22"/>
              </w:rPr>
            </w:pPr>
            <w:r w:rsidRPr="0008264D">
              <w:rPr>
                <w:b/>
                <w:sz w:val="22"/>
                <w:szCs w:val="22"/>
              </w:rPr>
              <w:t>B</w:t>
            </w:r>
          </w:p>
        </w:tc>
        <w:tc>
          <w:tcPr>
            <w:tcW w:w="4950" w:type="dxa"/>
          </w:tcPr>
          <w:p w14:paraId="58BB39F8" w14:textId="77777777" w:rsidR="001C2AF8" w:rsidRPr="0008264D" w:rsidRDefault="001C2AF8" w:rsidP="00F63F4D">
            <w:pPr>
              <w:rPr>
                <w:sz w:val="22"/>
                <w:szCs w:val="22"/>
              </w:rPr>
            </w:pPr>
            <w:proofErr w:type="spellStart"/>
            <w:r w:rsidRPr="0008264D">
              <w:rPr>
                <w:sz w:val="22"/>
                <w:szCs w:val="22"/>
              </w:rPr>
              <w:t>Ednatol</w:t>
            </w:r>
            <w:proofErr w:type="spellEnd"/>
            <w:r w:rsidRPr="0008264D">
              <w:rPr>
                <w:sz w:val="22"/>
                <w:szCs w:val="22"/>
              </w:rPr>
              <w:t>.</w:t>
            </w:r>
          </w:p>
        </w:tc>
      </w:tr>
      <w:tr w:rsidR="001C2AF8" w:rsidRPr="0008264D" w14:paraId="6D5C39A6" w14:textId="77777777" w:rsidTr="00F63F4D">
        <w:trPr>
          <w:trHeight w:val="230"/>
        </w:trPr>
        <w:tc>
          <w:tcPr>
            <w:tcW w:w="4680" w:type="dxa"/>
          </w:tcPr>
          <w:p w14:paraId="570FF5E5" w14:textId="77777777" w:rsidR="001C2AF8" w:rsidRPr="0008264D" w:rsidRDefault="001C2AF8" w:rsidP="00F63F4D">
            <w:pPr>
              <w:rPr>
                <w:sz w:val="22"/>
                <w:szCs w:val="22"/>
              </w:rPr>
            </w:pPr>
            <w:proofErr w:type="spellStart"/>
            <w:r w:rsidRPr="0008264D">
              <w:rPr>
                <w:sz w:val="22"/>
                <w:szCs w:val="22"/>
              </w:rPr>
              <w:t>Baranol</w:t>
            </w:r>
            <w:proofErr w:type="spellEnd"/>
            <w:r w:rsidRPr="0008264D">
              <w:rPr>
                <w:sz w:val="22"/>
                <w:szCs w:val="22"/>
              </w:rPr>
              <w:t>.</w:t>
            </w:r>
          </w:p>
        </w:tc>
        <w:tc>
          <w:tcPr>
            <w:tcW w:w="4950" w:type="dxa"/>
          </w:tcPr>
          <w:p w14:paraId="1A594296" w14:textId="77777777" w:rsidR="001C2AF8" w:rsidRPr="0008264D" w:rsidRDefault="001C2AF8" w:rsidP="00F63F4D">
            <w:pPr>
              <w:rPr>
                <w:sz w:val="22"/>
                <w:szCs w:val="22"/>
              </w:rPr>
            </w:pPr>
            <w:r w:rsidRPr="0008264D">
              <w:rPr>
                <w:sz w:val="22"/>
                <w:szCs w:val="22"/>
              </w:rPr>
              <w:t>EDNP [ethyl 4,4-dinitropentanoate].</w:t>
            </w:r>
          </w:p>
        </w:tc>
      </w:tr>
      <w:tr w:rsidR="001C2AF8" w:rsidRPr="0008264D" w14:paraId="13FB730B" w14:textId="77777777" w:rsidTr="00F63F4D">
        <w:trPr>
          <w:trHeight w:val="230"/>
        </w:trPr>
        <w:tc>
          <w:tcPr>
            <w:tcW w:w="4680" w:type="dxa"/>
          </w:tcPr>
          <w:p w14:paraId="061C8840" w14:textId="77777777" w:rsidR="001C2AF8" w:rsidRPr="0008264D" w:rsidRDefault="001C2AF8" w:rsidP="00F63F4D">
            <w:pPr>
              <w:rPr>
                <w:sz w:val="22"/>
                <w:szCs w:val="22"/>
              </w:rPr>
            </w:pPr>
            <w:r w:rsidRPr="0008264D">
              <w:rPr>
                <w:sz w:val="22"/>
                <w:szCs w:val="22"/>
              </w:rPr>
              <w:t>Baratol.</w:t>
            </w:r>
          </w:p>
        </w:tc>
        <w:tc>
          <w:tcPr>
            <w:tcW w:w="4950" w:type="dxa"/>
          </w:tcPr>
          <w:p w14:paraId="0FA3A4F1" w14:textId="77777777" w:rsidR="001C2AF8" w:rsidRPr="0008264D" w:rsidRDefault="001C2AF8" w:rsidP="00F63F4D">
            <w:pPr>
              <w:rPr>
                <w:sz w:val="22"/>
                <w:szCs w:val="22"/>
              </w:rPr>
            </w:pPr>
            <w:r w:rsidRPr="0008264D">
              <w:rPr>
                <w:sz w:val="22"/>
                <w:szCs w:val="22"/>
              </w:rPr>
              <w:t>EGDN [ethylene glycol dinitrate].</w:t>
            </w:r>
          </w:p>
        </w:tc>
      </w:tr>
      <w:tr w:rsidR="001C2AF8" w:rsidRPr="0008264D" w14:paraId="228742A8" w14:textId="77777777" w:rsidTr="00F63F4D">
        <w:trPr>
          <w:trHeight w:val="230"/>
        </w:trPr>
        <w:tc>
          <w:tcPr>
            <w:tcW w:w="4680" w:type="dxa"/>
          </w:tcPr>
          <w:p w14:paraId="30791708" w14:textId="77777777" w:rsidR="001C2AF8" w:rsidRPr="0008264D" w:rsidRDefault="001C2AF8" w:rsidP="00F63F4D">
            <w:pPr>
              <w:rPr>
                <w:sz w:val="22"/>
                <w:szCs w:val="22"/>
              </w:rPr>
            </w:pPr>
            <w:r w:rsidRPr="0008264D">
              <w:rPr>
                <w:sz w:val="22"/>
                <w:szCs w:val="22"/>
              </w:rPr>
              <w:t>BEAF [1, 2-bis (2, 2-difluoro-2-nitroacetoxyethane)].</w:t>
            </w:r>
          </w:p>
        </w:tc>
        <w:tc>
          <w:tcPr>
            <w:tcW w:w="4950" w:type="dxa"/>
          </w:tcPr>
          <w:p w14:paraId="307563ED" w14:textId="77777777" w:rsidR="001C2AF8" w:rsidRPr="0008264D" w:rsidRDefault="001C2AF8" w:rsidP="00F63F4D">
            <w:pPr>
              <w:rPr>
                <w:sz w:val="22"/>
                <w:szCs w:val="22"/>
              </w:rPr>
            </w:pPr>
            <w:r w:rsidRPr="0008264D">
              <w:rPr>
                <w:sz w:val="22"/>
                <w:szCs w:val="22"/>
              </w:rPr>
              <w:t>Erythritol tetranitrate explosives.</w:t>
            </w:r>
          </w:p>
        </w:tc>
      </w:tr>
      <w:tr w:rsidR="001C2AF8" w:rsidRPr="0008264D" w14:paraId="5A40F2D0" w14:textId="77777777" w:rsidTr="00F63F4D">
        <w:trPr>
          <w:trHeight w:val="230"/>
        </w:trPr>
        <w:tc>
          <w:tcPr>
            <w:tcW w:w="4680" w:type="dxa"/>
          </w:tcPr>
          <w:p w14:paraId="3A14EC6A" w14:textId="77777777" w:rsidR="001C2AF8" w:rsidRPr="0008264D" w:rsidRDefault="001C2AF8" w:rsidP="00F63F4D">
            <w:pPr>
              <w:rPr>
                <w:sz w:val="22"/>
                <w:szCs w:val="22"/>
              </w:rPr>
            </w:pPr>
            <w:r w:rsidRPr="0008264D">
              <w:rPr>
                <w:sz w:val="22"/>
                <w:szCs w:val="22"/>
              </w:rPr>
              <w:t>Blasting powder.</w:t>
            </w:r>
          </w:p>
        </w:tc>
        <w:tc>
          <w:tcPr>
            <w:tcW w:w="4950" w:type="dxa"/>
          </w:tcPr>
          <w:p w14:paraId="4FBE7FFD" w14:textId="77777777" w:rsidR="001C2AF8" w:rsidRPr="0008264D" w:rsidRDefault="001C2AF8" w:rsidP="00F63F4D">
            <w:pPr>
              <w:rPr>
                <w:sz w:val="22"/>
                <w:szCs w:val="22"/>
              </w:rPr>
            </w:pPr>
            <w:r w:rsidRPr="0008264D">
              <w:rPr>
                <w:sz w:val="22"/>
                <w:szCs w:val="22"/>
              </w:rPr>
              <w:t>Ethyl-tetryl.</w:t>
            </w:r>
          </w:p>
        </w:tc>
      </w:tr>
      <w:tr w:rsidR="001C2AF8" w:rsidRPr="0008264D" w14:paraId="10F62E00" w14:textId="77777777" w:rsidTr="00F63F4D">
        <w:trPr>
          <w:trHeight w:val="230"/>
        </w:trPr>
        <w:tc>
          <w:tcPr>
            <w:tcW w:w="4680" w:type="dxa"/>
          </w:tcPr>
          <w:p w14:paraId="08AFF09B" w14:textId="77777777" w:rsidR="001C2AF8" w:rsidRPr="0008264D" w:rsidRDefault="001C2AF8" w:rsidP="00F63F4D">
            <w:pPr>
              <w:rPr>
                <w:sz w:val="22"/>
                <w:szCs w:val="22"/>
              </w:rPr>
            </w:pPr>
            <w:r w:rsidRPr="0008264D">
              <w:rPr>
                <w:sz w:val="22"/>
                <w:szCs w:val="22"/>
              </w:rPr>
              <w:t>BTNEC [bis (</w:t>
            </w:r>
            <w:proofErr w:type="spellStart"/>
            <w:r w:rsidRPr="0008264D">
              <w:rPr>
                <w:sz w:val="22"/>
                <w:szCs w:val="22"/>
              </w:rPr>
              <w:t>trinitroethyl</w:t>
            </w:r>
            <w:proofErr w:type="spellEnd"/>
            <w:r w:rsidRPr="0008264D">
              <w:rPr>
                <w:sz w:val="22"/>
                <w:szCs w:val="22"/>
              </w:rPr>
              <w:t>) carbonate].</w:t>
            </w:r>
          </w:p>
        </w:tc>
        <w:tc>
          <w:tcPr>
            <w:tcW w:w="4950" w:type="dxa"/>
          </w:tcPr>
          <w:p w14:paraId="60AE1205" w14:textId="77777777" w:rsidR="001C2AF8" w:rsidRPr="0008264D" w:rsidRDefault="001C2AF8" w:rsidP="00F63F4D">
            <w:pPr>
              <w:rPr>
                <w:sz w:val="22"/>
                <w:szCs w:val="22"/>
              </w:rPr>
            </w:pPr>
            <w:r w:rsidRPr="0008264D">
              <w:rPr>
                <w:b/>
                <w:sz w:val="22"/>
                <w:szCs w:val="22"/>
              </w:rPr>
              <w:t>F</w:t>
            </w:r>
          </w:p>
        </w:tc>
      </w:tr>
      <w:tr w:rsidR="001C2AF8" w:rsidRPr="0008264D" w14:paraId="017269DE" w14:textId="77777777" w:rsidTr="00F63F4D">
        <w:trPr>
          <w:trHeight w:val="230"/>
        </w:trPr>
        <w:tc>
          <w:tcPr>
            <w:tcW w:w="4680" w:type="dxa"/>
          </w:tcPr>
          <w:p w14:paraId="4F4F63DB" w14:textId="77777777" w:rsidR="001C2AF8" w:rsidRPr="0008264D" w:rsidRDefault="001C2AF8" w:rsidP="00F63F4D">
            <w:pPr>
              <w:rPr>
                <w:sz w:val="22"/>
                <w:szCs w:val="22"/>
              </w:rPr>
            </w:pPr>
            <w:r w:rsidRPr="0008264D">
              <w:rPr>
                <w:sz w:val="22"/>
                <w:szCs w:val="22"/>
              </w:rPr>
              <w:t>BTNEN [bis (</w:t>
            </w:r>
            <w:proofErr w:type="spellStart"/>
            <w:r w:rsidRPr="0008264D">
              <w:rPr>
                <w:sz w:val="22"/>
                <w:szCs w:val="22"/>
              </w:rPr>
              <w:t>trinitroethyl</w:t>
            </w:r>
            <w:proofErr w:type="spellEnd"/>
            <w:r w:rsidRPr="0008264D">
              <w:rPr>
                <w:sz w:val="22"/>
                <w:szCs w:val="22"/>
              </w:rPr>
              <w:t>) nitramine].</w:t>
            </w:r>
          </w:p>
        </w:tc>
        <w:tc>
          <w:tcPr>
            <w:tcW w:w="4950" w:type="dxa"/>
          </w:tcPr>
          <w:p w14:paraId="33B6A8B1" w14:textId="77777777" w:rsidR="001C2AF8" w:rsidRPr="0008264D" w:rsidRDefault="001C2AF8" w:rsidP="00F63F4D">
            <w:pPr>
              <w:rPr>
                <w:b/>
                <w:sz w:val="22"/>
                <w:szCs w:val="22"/>
              </w:rPr>
            </w:pPr>
            <w:r w:rsidRPr="0008264D">
              <w:rPr>
                <w:sz w:val="22"/>
                <w:szCs w:val="22"/>
              </w:rPr>
              <w:t>Flash powder.</w:t>
            </w:r>
          </w:p>
        </w:tc>
      </w:tr>
      <w:tr w:rsidR="001C2AF8" w:rsidRPr="0008264D" w14:paraId="104CA479" w14:textId="77777777" w:rsidTr="00F63F4D">
        <w:trPr>
          <w:trHeight w:val="230"/>
        </w:trPr>
        <w:tc>
          <w:tcPr>
            <w:tcW w:w="4680" w:type="dxa"/>
          </w:tcPr>
          <w:p w14:paraId="1D541BC7" w14:textId="77777777" w:rsidR="001C2AF8" w:rsidRPr="0008264D" w:rsidRDefault="001C2AF8" w:rsidP="00F63F4D">
            <w:pPr>
              <w:rPr>
                <w:sz w:val="22"/>
                <w:szCs w:val="22"/>
              </w:rPr>
            </w:pPr>
            <w:r w:rsidRPr="0008264D">
              <w:rPr>
                <w:sz w:val="22"/>
                <w:szCs w:val="22"/>
              </w:rPr>
              <w:t xml:space="preserve">BTTN [1,2,4 </w:t>
            </w:r>
            <w:proofErr w:type="spellStart"/>
            <w:r w:rsidRPr="0008264D">
              <w:rPr>
                <w:sz w:val="22"/>
                <w:szCs w:val="22"/>
              </w:rPr>
              <w:t>butanetriol</w:t>
            </w:r>
            <w:proofErr w:type="spellEnd"/>
            <w:r w:rsidRPr="0008264D">
              <w:rPr>
                <w:sz w:val="22"/>
                <w:szCs w:val="22"/>
              </w:rPr>
              <w:t xml:space="preserve"> trinitrate].</w:t>
            </w:r>
          </w:p>
        </w:tc>
        <w:tc>
          <w:tcPr>
            <w:tcW w:w="4950" w:type="dxa"/>
          </w:tcPr>
          <w:p w14:paraId="3EBA68A0" w14:textId="77777777" w:rsidR="001C2AF8" w:rsidRPr="0008264D" w:rsidRDefault="001C2AF8" w:rsidP="00F63F4D">
            <w:pPr>
              <w:rPr>
                <w:sz w:val="22"/>
                <w:szCs w:val="22"/>
              </w:rPr>
            </w:pPr>
            <w:r w:rsidRPr="0008264D">
              <w:rPr>
                <w:sz w:val="22"/>
                <w:szCs w:val="22"/>
              </w:rPr>
              <w:t>Fulminate of mercury.</w:t>
            </w:r>
          </w:p>
        </w:tc>
      </w:tr>
      <w:tr w:rsidR="001C2AF8" w:rsidRPr="0008264D" w14:paraId="0F930363" w14:textId="77777777" w:rsidTr="00F63F4D">
        <w:trPr>
          <w:trHeight w:val="230"/>
        </w:trPr>
        <w:tc>
          <w:tcPr>
            <w:tcW w:w="4680" w:type="dxa"/>
          </w:tcPr>
          <w:p w14:paraId="674E65C2" w14:textId="77777777" w:rsidR="001C2AF8" w:rsidRPr="0008264D" w:rsidRDefault="001C2AF8" w:rsidP="00F63F4D">
            <w:pPr>
              <w:rPr>
                <w:sz w:val="22"/>
                <w:szCs w:val="22"/>
              </w:rPr>
            </w:pPr>
            <w:r w:rsidRPr="0008264D">
              <w:rPr>
                <w:sz w:val="22"/>
                <w:szCs w:val="22"/>
              </w:rPr>
              <w:t>Butyl tetryl.</w:t>
            </w:r>
          </w:p>
        </w:tc>
        <w:tc>
          <w:tcPr>
            <w:tcW w:w="4950" w:type="dxa"/>
          </w:tcPr>
          <w:p w14:paraId="45A2BF55" w14:textId="77777777" w:rsidR="001C2AF8" w:rsidRPr="0008264D" w:rsidRDefault="001C2AF8" w:rsidP="00F63F4D">
            <w:pPr>
              <w:rPr>
                <w:sz w:val="22"/>
                <w:szCs w:val="22"/>
              </w:rPr>
            </w:pPr>
            <w:r w:rsidRPr="00120DDE">
              <w:rPr>
                <w:sz w:val="22"/>
                <w:szCs w:val="22"/>
              </w:rPr>
              <w:t>Fulminate of silver.</w:t>
            </w:r>
          </w:p>
        </w:tc>
      </w:tr>
      <w:tr w:rsidR="001C2AF8" w:rsidRPr="0008264D" w14:paraId="1340465B" w14:textId="77777777" w:rsidTr="00F63F4D">
        <w:trPr>
          <w:trHeight w:val="230"/>
        </w:trPr>
        <w:tc>
          <w:tcPr>
            <w:tcW w:w="4680" w:type="dxa"/>
          </w:tcPr>
          <w:p w14:paraId="15F5A8D6" w14:textId="77777777" w:rsidR="001C2AF8" w:rsidRPr="0008264D" w:rsidRDefault="001C2AF8" w:rsidP="00F63F4D">
            <w:pPr>
              <w:rPr>
                <w:b/>
                <w:sz w:val="22"/>
                <w:szCs w:val="22"/>
              </w:rPr>
            </w:pPr>
            <w:r w:rsidRPr="0008264D">
              <w:rPr>
                <w:b/>
                <w:sz w:val="22"/>
                <w:szCs w:val="22"/>
              </w:rPr>
              <w:t>C</w:t>
            </w:r>
          </w:p>
        </w:tc>
        <w:tc>
          <w:tcPr>
            <w:tcW w:w="4950" w:type="dxa"/>
          </w:tcPr>
          <w:p w14:paraId="0C5AD23E" w14:textId="77777777" w:rsidR="001C2AF8" w:rsidRPr="0008264D" w:rsidRDefault="001C2AF8" w:rsidP="00F63F4D">
            <w:pPr>
              <w:rPr>
                <w:sz w:val="22"/>
                <w:szCs w:val="22"/>
              </w:rPr>
            </w:pPr>
            <w:r w:rsidRPr="00120DDE">
              <w:rPr>
                <w:sz w:val="22"/>
                <w:szCs w:val="22"/>
              </w:rPr>
              <w:t>Fulminating gold.</w:t>
            </w:r>
          </w:p>
        </w:tc>
      </w:tr>
      <w:tr w:rsidR="001C2AF8" w:rsidRPr="0008264D" w14:paraId="7E1FBF23" w14:textId="77777777" w:rsidTr="00F63F4D">
        <w:trPr>
          <w:trHeight w:val="230"/>
        </w:trPr>
        <w:tc>
          <w:tcPr>
            <w:tcW w:w="4680" w:type="dxa"/>
          </w:tcPr>
          <w:p w14:paraId="23D7BC85" w14:textId="77777777" w:rsidR="001C2AF8" w:rsidRPr="0008264D" w:rsidRDefault="001C2AF8" w:rsidP="00F63F4D">
            <w:pPr>
              <w:rPr>
                <w:sz w:val="22"/>
                <w:szCs w:val="22"/>
              </w:rPr>
            </w:pPr>
            <w:r w:rsidRPr="0008264D">
              <w:rPr>
                <w:sz w:val="22"/>
                <w:szCs w:val="22"/>
              </w:rPr>
              <w:t>Calcium nitrate explosive mixture.</w:t>
            </w:r>
          </w:p>
        </w:tc>
        <w:tc>
          <w:tcPr>
            <w:tcW w:w="4950" w:type="dxa"/>
          </w:tcPr>
          <w:p w14:paraId="2667FB48" w14:textId="77777777" w:rsidR="001C2AF8" w:rsidRPr="0008264D" w:rsidRDefault="001C2AF8" w:rsidP="00F63F4D">
            <w:pPr>
              <w:rPr>
                <w:sz w:val="22"/>
                <w:szCs w:val="22"/>
              </w:rPr>
            </w:pPr>
            <w:r w:rsidRPr="00120DDE">
              <w:rPr>
                <w:sz w:val="22"/>
                <w:szCs w:val="22"/>
              </w:rPr>
              <w:t>Fulminating mercury.</w:t>
            </w:r>
          </w:p>
        </w:tc>
      </w:tr>
      <w:tr w:rsidR="001C2AF8" w:rsidRPr="0008264D" w14:paraId="1BD46CB9" w14:textId="77777777" w:rsidTr="00F63F4D">
        <w:trPr>
          <w:trHeight w:val="230"/>
        </w:trPr>
        <w:tc>
          <w:tcPr>
            <w:tcW w:w="4680" w:type="dxa"/>
          </w:tcPr>
          <w:p w14:paraId="22F49495" w14:textId="77777777" w:rsidR="001C2AF8" w:rsidRPr="0008264D" w:rsidRDefault="001C2AF8" w:rsidP="00F63F4D">
            <w:pPr>
              <w:rPr>
                <w:sz w:val="22"/>
                <w:szCs w:val="22"/>
              </w:rPr>
            </w:pPr>
            <w:r w:rsidRPr="0008264D">
              <w:rPr>
                <w:sz w:val="22"/>
                <w:szCs w:val="22"/>
              </w:rPr>
              <w:t>Cellulose hexanitrate explosive mixture.</w:t>
            </w:r>
          </w:p>
        </w:tc>
        <w:tc>
          <w:tcPr>
            <w:tcW w:w="4950" w:type="dxa"/>
          </w:tcPr>
          <w:p w14:paraId="1BF4DD24" w14:textId="77777777" w:rsidR="001C2AF8" w:rsidRPr="0008264D" w:rsidRDefault="001C2AF8" w:rsidP="00F63F4D">
            <w:pPr>
              <w:rPr>
                <w:sz w:val="22"/>
                <w:szCs w:val="22"/>
              </w:rPr>
            </w:pPr>
            <w:r w:rsidRPr="00120DDE">
              <w:rPr>
                <w:sz w:val="22"/>
                <w:szCs w:val="22"/>
              </w:rPr>
              <w:t>Fulminating platinum.</w:t>
            </w:r>
          </w:p>
        </w:tc>
      </w:tr>
      <w:tr w:rsidR="001C2AF8" w:rsidRPr="0008264D" w14:paraId="48FEC196" w14:textId="77777777" w:rsidTr="00F63F4D">
        <w:trPr>
          <w:trHeight w:val="230"/>
        </w:trPr>
        <w:tc>
          <w:tcPr>
            <w:tcW w:w="4680" w:type="dxa"/>
          </w:tcPr>
          <w:p w14:paraId="3F5BA2FD" w14:textId="77777777" w:rsidR="001C2AF8" w:rsidRPr="0008264D" w:rsidRDefault="001C2AF8" w:rsidP="00F63F4D">
            <w:pPr>
              <w:rPr>
                <w:sz w:val="22"/>
                <w:szCs w:val="22"/>
              </w:rPr>
            </w:pPr>
            <w:r w:rsidRPr="0008264D">
              <w:rPr>
                <w:sz w:val="22"/>
                <w:szCs w:val="22"/>
              </w:rPr>
              <w:t>Copper acetylide.</w:t>
            </w:r>
          </w:p>
        </w:tc>
        <w:tc>
          <w:tcPr>
            <w:tcW w:w="4950" w:type="dxa"/>
          </w:tcPr>
          <w:p w14:paraId="39889D13" w14:textId="77777777" w:rsidR="001C2AF8" w:rsidRPr="0008264D" w:rsidRDefault="001C2AF8" w:rsidP="00F63F4D">
            <w:pPr>
              <w:rPr>
                <w:sz w:val="22"/>
                <w:szCs w:val="22"/>
              </w:rPr>
            </w:pPr>
            <w:r w:rsidRPr="00120DDE">
              <w:rPr>
                <w:sz w:val="22"/>
                <w:szCs w:val="22"/>
              </w:rPr>
              <w:t>Fulminating silver.</w:t>
            </w:r>
          </w:p>
        </w:tc>
      </w:tr>
      <w:tr w:rsidR="001C2AF8" w:rsidRPr="0008264D" w14:paraId="6CADC633" w14:textId="77777777" w:rsidTr="00F63F4D">
        <w:trPr>
          <w:trHeight w:val="229"/>
        </w:trPr>
        <w:tc>
          <w:tcPr>
            <w:tcW w:w="4680" w:type="dxa"/>
          </w:tcPr>
          <w:p w14:paraId="70556F9B" w14:textId="77777777" w:rsidR="001C2AF8" w:rsidRPr="0008264D" w:rsidRDefault="001C2AF8" w:rsidP="00F63F4D">
            <w:pPr>
              <w:rPr>
                <w:sz w:val="22"/>
                <w:szCs w:val="22"/>
              </w:rPr>
            </w:pPr>
            <w:r w:rsidRPr="0008264D">
              <w:rPr>
                <w:sz w:val="22"/>
                <w:szCs w:val="22"/>
              </w:rPr>
              <w:t xml:space="preserve">Cyanuric </w:t>
            </w:r>
            <w:proofErr w:type="spellStart"/>
            <w:r w:rsidRPr="0008264D">
              <w:rPr>
                <w:sz w:val="22"/>
                <w:szCs w:val="22"/>
              </w:rPr>
              <w:t>triazide</w:t>
            </w:r>
            <w:proofErr w:type="spellEnd"/>
            <w:r w:rsidRPr="0008264D">
              <w:rPr>
                <w:sz w:val="22"/>
                <w:szCs w:val="22"/>
              </w:rPr>
              <w:t>.</w:t>
            </w:r>
          </w:p>
        </w:tc>
        <w:tc>
          <w:tcPr>
            <w:tcW w:w="4950" w:type="dxa"/>
          </w:tcPr>
          <w:p w14:paraId="18A77E87" w14:textId="77777777" w:rsidR="001C2AF8" w:rsidRPr="0008264D" w:rsidRDefault="001C2AF8" w:rsidP="00F63F4D">
            <w:pPr>
              <w:rPr>
                <w:sz w:val="22"/>
                <w:szCs w:val="22"/>
              </w:rPr>
            </w:pPr>
            <w:r w:rsidRPr="00120DDE">
              <w:rPr>
                <w:b/>
                <w:sz w:val="22"/>
                <w:szCs w:val="22"/>
              </w:rPr>
              <w:t>G</w:t>
            </w:r>
          </w:p>
        </w:tc>
      </w:tr>
      <w:tr w:rsidR="001C2AF8" w:rsidRPr="0008264D" w14:paraId="3A9859CB" w14:textId="77777777" w:rsidTr="00F63F4D">
        <w:trPr>
          <w:trHeight w:val="230"/>
        </w:trPr>
        <w:tc>
          <w:tcPr>
            <w:tcW w:w="4680" w:type="dxa"/>
          </w:tcPr>
          <w:p w14:paraId="61998577" w14:textId="77777777" w:rsidR="001C2AF8" w:rsidRPr="0008264D" w:rsidRDefault="001C2AF8" w:rsidP="00F63F4D">
            <w:pPr>
              <w:rPr>
                <w:sz w:val="22"/>
                <w:szCs w:val="22"/>
              </w:rPr>
            </w:pPr>
            <w:r w:rsidRPr="0008264D">
              <w:rPr>
                <w:sz w:val="22"/>
                <w:szCs w:val="22"/>
              </w:rPr>
              <w:t>Cyclonite [RDX].</w:t>
            </w:r>
          </w:p>
        </w:tc>
        <w:tc>
          <w:tcPr>
            <w:tcW w:w="4950" w:type="dxa"/>
          </w:tcPr>
          <w:p w14:paraId="59A218A5" w14:textId="77777777" w:rsidR="001C2AF8" w:rsidRPr="0008264D" w:rsidRDefault="001C2AF8" w:rsidP="00F63F4D">
            <w:pPr>
              <w:rPr>
                <w:b/>
                <w:sz w:val="22"/>
                <w:szCs w:val="22"/>
              </w:rPr>
            </w:pPr>
            <w:r w:rsidRPr="00120DDE">
              <w:rPr>
                <w:sz w:val="22"/>
                <w:szCs w:val="22"/>
              </w:rPr>
              <w:t>Gelatinized nitrocellulose.</w:t>
            </w:r>
          </w:p>
        </w:tc>
      </w:tr>
      <w:tr w:rsidR="001C2AF8" w:rsidRPr="0008264D" w14:paraId="34F18C6D" w14:textId="77777777" w:rsidTr="00F63F4D">
        <w:trPr>
          <w:trHeight w:val="230"/>
        </w:trPr>
        <w:tc>
          <w:tcPr>
            <w:tcW w:w="4680" w:type="dxa"/>
          </w:tcPr>
          <w:p w14:paraId="01B99126" w14:textId="77777777" w:rsidR="001C2AF8" w:rsidRPr="0008264D" w:rsidRDefault="001C2AF8" w:rsidP="00F63F4D">
            <w:pPr>
              <w:rPr>
                <w:sz w:val="22"/>
                <w:szCs w:val="22"/>
              </w:rPr>
            </w:pPr>
            <w:proofErr w:type="spellStart"/>
            <w:r w:rsidRPr="0008264D">
              <w:rPr>
                <w:sz w:val="22"/>
                <w:szCs w:val="22"/>
              </w:rPr>
              <w:t>Cyclotetramethylenetetranitramine</w:t>
            </w:r>
            <w:proofErr w:type="spellEnd"/>
            <w:r w:rsidRPr="0008264D">
              <w:rPr>
                <w:sz w:val="22"/>
                <w:szCs w:val="22"/>
              </w:rPr>
              <w:t xml:space="preserve"> [HMX].</w:t>
            </w:r>
          </w:p>
        </w:tc>
        <w:tc>
          <w:tcPr>
            <w:tcW w:w="4950" w:type="dxa"/>
          </w:tcPr>
          <w:p w14:paraId="47020E75" w14:textId="77777777" w:rsidR="001C2AF8" w:rsidRPr="0008264D" w:rsidRDefault="001C2AF8" w:rsidP="00F63F4D">
            <w:pPr>
              <w:rPr>
                <w:sz w:val="22"/>
                <w:szCs w:val="22"/>
              </w:rPr>
            </w:pPr>
            <w:r w:rsidRPr="00120DDE">
              <w:rPr>
                <w:sz w:val="22"/>
                <w:szCs w:val="22"/>
              </w:rPr>
              <w:t>Gem-dinitro aliphatic explosive mixtures.</w:t>
            </w:r>
          </w:p>
        </w:tc>
      </w:tr>
      <w:tr w:rsidR="001C2AF8" w:rsidRPr="0008264D" w14:paraId="07C64819" w14:textId="77777777" w:rsidTr="00F63F4D">
        <w:trPr>
          <w:trHeight w:val="230"/>
        </w:trPr>
        <w:tc>
          <w:tcPr>
            <w:tcW w:w="4680" w:type="dxa"/>
          </w:tcPr>
          <w:p w14:paraId="31A50DFC" w14:textId="77777777" w:rsidR="001C2AF8" w:rsidRPr="0008264D" w:rsidRDefault="001C2AF8" w:rsidP="00F63F4D">
            <w:pPr>
              <w:rPr>
                <w:sz w:val="22"/>
                <w:szCs w:val="22"/>
              </w:rPr>
            </w:pPr>
            <w:r w:rsidRPr="0008264D">
              <w:rPr>
                <w:sz w:val="22"/>
                <w:szCs w:val="22"/>
              </w:rPr>
              <w:t>Cyclotol.</w:t>
            </w:r>
          </w:p>
        </w:tc>
        <w:tc>
          <w:tcPr>
            <w:tcW w:w="4950" w:type="dxa"/>
          </w:tcPr>
          <w:p w14:paraId="241654F7" w14:textId="77777777" w:rsidR="001C2AF8" w:rsidRPr="0008264D" w:rsidRDefault="001C2AF8" w:rsidP="00F63F4D">
            <w:pPr>
              <w:rPr>
                <w:sz w:val="22"/>
                <w:szCs w:val="22"/>
              </w:rPr>
            </w:pPr>
            <w:r w:rsidRPr="00120DDE">
              <w:rPr>
                <w:sz w:val="22"/>
                <w:szCs w:val="22"/>
              </w:rPr>
              <w:t xml:space="preserve">Guanyl </w:t>
            </w:r>
            <w:proofErr w:type="spellStart"/>
            <w:r w:rsidRPr="00120DDE">
              <w:rPr>
                <w:sz w:val="22"/>
                <w:szCs w:val="22"/>
              </w:rPr>
              <w:t>nitrosamino</w:t>
            </w:r>
            <w:proofErr w:type="spellEnd"/>
            <w:r w:rsidRPr="00120DDE">
              <w:rPr>
                <w:sz w:val="22"/>
                <w:szCs w:val="22"/>
              </w:rPr>
              <w:t xml:space="preserve"> guanyl tetrazene.</w:t>
            </w:r>
          </w:p>
        </w:tc>
      </w:tr>
      <w:tr w:rsidR="001C2AF8" w:rsidRPr="0008264D" w14:paraId="5B42AE83" w14:textId="77777777" w:rsidTr="00F63F4D">
        <w:trPr>
          <w:trHeight w:val="230"/>
        </w:trPr>
        <w:tc>
          <w:tcPr>
            <w:tcW w:w="4680" w:type="dxa"/>
          </w:tcPr>
          <w:p w14:paraId="5CC89BAE" w14:textId="77777777" w:rsidR="001C2AF8" w:rsidRPr="0008264D" w:rsidRDefault="001C2AF8" w:rsidP="00F63F4D">
            <w:pPr>
              <w:rPr>
                <w:sz w:val="22"/>
                <w:szCs w:val="22"/>
              </w:rPr>
            </w:pPr>
            <w:r w:rsidRPr="0008264D">
              <w:rPr>
                <w:sz w:val="22"/>
                <w:szCs w:val="22"/>
              </w:rPr>
              <w:t>Cyclotrimethylenetrinitramine [RDX].</w:t>
            </w:r>
          </w:p>
        </w:tc>
        <w:tc>
          <w:tcPr>
            <w:tcW w:w="4950" w:type="dxa"/>
          </w:tcPr>
          <w:p w14:paraId="17094FAF" w14:textId="77777777" w:rsidR="001C2AF8" w:rsidRPr="0008264D" w:rsidRDefault="001C2AF8" w:rsidP="00F63F4D">
            <w:pPr>
              <w:rPr>
                <w:sz w:val="22"/>
                <w:szCs w:val="22"/>
              </w:rPr>
            </w:pPr>
            <w:r w:rsidRPr="00120DDE">
              <w:rPr>
                <w:sz w:val="22"/>
                <w:szCs w:val="22"/>
              </w:rPr>
              <w:t xml:space="preserve">Guanyl </w:t>
            </w:r>
            <w:proofErr w:type="spellStart"/>
            <w:r w:rsidRPr="00120DDE">
              <w:rPr>
                <w:sz w:val="22"/>
                <w:szCs w:val="22"/>
              </w:rPr>
              <w:t>nitrosamino</w:t>
            </w:r>
            <w:proofErr w:type="spellEnd"/>
            <w:r w:rsidRPr="00120DDE">
              <w:rPr>
                <w:sz w:val="22"/>
                <w:szCs w:val="22"/>
              </w:rPr>
              <w:t xml:space="preserve"> </w:t>
            </w:r>
            <w:proofErr w:type="spellStart"/>
            <w:r w:rsidRPr="00120DDE">
              <w:rPr>
                <w:sz w:val="22"/>
                <w:szCs w:val="22"/>
              </w:rPr>
              <w:t>guanylidene</w:t>
            </w:r>
            <w:proofErr w:type="spellEnd"/>
            <w:r w:rsidRPr="00120DDE">
              <w:rPr>
                <w:sz w:val="22"/>
                <w:szCs w:val="22"/>
              </w:rPr>
              <w:t xml:space="preserve"> hydrazine.</w:t>
            </w:r>
          </w:p>
        </w:tc>
      </w:tr>
      <w:tr w:rsidR="001C2AF8" w:rsidRPr="0008264D" w14:paraId="2EC3FAFD" w14:textId="77777777" w:rsidTr="00F63F4D">
        <w:trPr>
          <w:trHeight w:val="230"/>
        </w:trPr>
        <w:tc>
          <w:tcPr>
            <w:tcW w:w="4680" w:type="dxa"/>
          </w:tcPr>
          <w:p w14:paraId="282DAB70" w14:textId="77777777" w:rsidR="001C2AF8" w:rsidRPr="0008264D" w:rsidRDefault="001C2AF8" w:rsidP="00F63F4D">
            <w:pPr>
              <w:rPr>
                <w:sz w:val="22"/>
                <w:szCs w:val="22"/>
              </w:rPr>
            </w:pPr>
            <w:r w:rsidRPr="0008264D">
              <w:rPr>
                <w:b/>
                <w:sz w:val="22"/>
                <w:szCs w:val="22"/>
              </w:rPr>
              <w:t>D</w:t>
            </w:r>
          </w:p>
        </w:tc>
        <w:tc>
          <w:tcPr>
            <w:tcW w:w="4950" w:type="dxa"/>
          </w:tcPr>
          <w:p w14:paraId="7B16A4FA" w14:textId="77777777" w:rsidR="001C2AF8" w:rsidRPr="0008264D" w:rsidRDefault="001C2AF8" w:rsidP="00F63F4D">
            <w:pPr>
              <w:rPr>
                <w:sz w:val="22"/>
                <w:szCs w:val="22"/>
              </w:rPr>
            </w:pPr>
            <w:r w:rsidRPr="00120DDE">
              <w:rPr>
                <w:sz w:val="22"/>
                <w:szCs w:val="22"/>
              </w:rPr>
              <w:t>Guncotton.</w:t>
            </w:r>
          </w:p>
        </w:tc>
      </w:tr>
      <w:tr w:rsidR="001C2AF8" w:rsidRPr="0008264D" w14:paraId="730B8137" w14:textId="77777777" w:rsidTr="00F63F4D">
        <w:trPr>
          <w:trHeight w:val="230"/>
        </w:trPr>
        <w:tc>
          <w:tcPr>
            <w:tcW w:w="4680" w:type="dxa"/>
          </w:tcPr>
          <w:p w14:paraId="2F80929B" w14:textId="77777777" w:rsidR="001C2AF8" w:rsidRPr="0008264D" w:rsidRDefault="001C2AF8" w:rsidP="00F63F4D">
            <w:pPr>
              <w:rPr>
                <w:sz w:val="22"/>
                <w:szCs w:val="22"/>
              </w:rPr>
            </w:pPr>
            <w:r w:rsidRPr="0008264D">
              <w:rPr>
                <w:sz w:val="22"/>
                <w:szCs w:val="22"/>
              </w:rPr>
              <w:t>DATB [</w:t>
            </w:r>
            <w:proofErr w:type="spellStart"/>
            <w:r w:rsidRPr="0008264D">
              <w:rPr>
                <w:sz w:val="22"/>
                <w:szCs w:val="22"/>
              </w:rPr>
              <w:t>diaminotrinitrobenzene</w:t>
            </w:r>
            <w:proofErr w:type="spellEnd"/>
            <w:r w:rsidRPr="0008264D">
              <w:rPr>
                <w:sz w:val="22"/>
                <w:szCs w:val="22"/>
              </w:rPr>
              <w:t>].</w:t>
            </w:r>
          </w:p>
        </w:tc>
        <w:tc>
          <w:tcPr>
            <w:tcW w:w="4950" w:type="dxa"/>
          </w:tcPr>
          <w:p w14:paraId="7284FDDA" w14:textId="77777777" w:rsidR="001C2AF8" w:rsidRPr="0008264D" w:rsidRDefault="001C2AF8" w:rsidP="00F63F4D">
            <w:pPr>
              <w:rPr>
                <w:sz w:val="22"/>
                <w:szCs w:val="22"/>
              </w:rPr>
            </w:pPr>
            <w:r w:rsidRPr="00120DDE">
              <w:rPr>
                <w:b/>
                <w:sz w:val="22"/>
                <w:szCs w:val="22"/>
              </w:rPr>
              <w:t>H</w:t>
            </w:r>
          </w:p>
        </w:tc>
      </w:tr>
      <w:tr w:rsidR="001C2AF8" w:rsidRPr="0008264D" w14:paraId="5B61E772" w14:textId="77777777" w:rsidTr="00F63F4D">
        <w:trPr>
          <w:trHeight w:val="230"/>
        </w:trPr>
        <w:tc>
          <w:tcPr>
            <w:tcW w:w="4680" w:type="dxa"/>
          </w:tcPr>
          <w:p w14:paraId="1B68FFE9" w14:textId="77777777" w:rsidR="001C2AF8" w:rsidRPr="0008264D" w:rsidRDefault="001C2AF8" w:rsidP="00F63F4D">
            <w:pPr>
              <w:rPr>
                <w:sz w:val="22"/>
                <w:szCs w:val="22"/>
              </w:rPr>
            </w:pPr>
            <w:r w:rsidRPr="0008264D">
              <w:rPr>
                <w:sz w:val="22"/>
                <w:szCs w:val="22"/>
              </w:rPr>
              <w:t>DDNP [</w:t>
            </w:r>
            <w:proofErr w:type="spellStart"/>
            <w:r w:rsidRPr="0008264D">
              <w:rPr>
                <w:sz w:val="22"/>
                <w:szCs w:val="22"/>
              </w:rPr>
              <w:t>diazodinitrophenol</w:t>
            </w:r>
            <w:proofErr w:type="spellEnd"/>
            <w:r w:rsidRPr="0008264D">
              <w:rPr>
                <w:sz w:val="22"/>
                <w:szCs w:val="22"/>
              </w:rPr>
              <w:t>].</w:t>
            </w:r>
          </w:p>
        </w:tc>
        <w:tc>
          <w:tcPr>
            <w:tcW w:w="4950" w:type="dxa"/>
          </w:tcPr>
          <w:p w14:paraId="262E5AE6" w14:textId="77777777" w:rsidR="001C2AF8" w:rsidRPr="0008264D" w:rsidRDefault="001C2AF8" w:rsidP="00F63F4D">
            <w:pPr>
              <w:rPr>
                <w:sz w:val="22"/>
                <w:szCs w:val="22"/>
              </w:rPr>
            </w:pPr>
            <w:proofErr w:type="spellStart"/>
            <w:r w:rsidRPr="00120DDE">
              <w:rPr>
                <w:sz w:val="22"/>
                <w:szCs w:val="22"/>
              </w:rPr>
              <w:t>Hexanite</w:t>
            </w:r>
            <w:proofErr w:type="spellEnd"/>
            <w:r w:rsidRPr="00120DDE">
              <w:rPr>
                <w:sz w:val="22"/>
                <w:szCs w:val="22"/>
              </w:rPr>
              <w:t>.</w:t>
            </w:r>
          </w:p>
        </w:tc>
      </w:tr>
      <w:tr w:rsidR="001C2AF8" w:rsidRPr="0008264D" w14:paraId="6BCC58F0" w14:textId="77777777" w:rsidTr="00F63F4D">
        <w:trPr>
          <w:trHeight w:val="230"/>
        </w:trPr>
        <w:tc>
          <w:tcPr>
            <w:tcW w:w="4680" w:type="dxa"/>
          </w:tcPr>
          <w:p w14:paraId="55F8DB9A" w14:textId="77777777" w:rsidR="001C2AF8" w:rsidRPr="0008264D" w:rsidRDefault="001C2AF8" w:rsidP="00F63F4D">
            <w:pPr>
              <w:rPr>
                <w:sz w:val="22"/>
                <w:szCs w:val="22"/>
              </w:rPr>
            </w:pPr>
            <w:r w:rsidRPr="0008264D">
              <w:rPr>
                <w:sz w:val="22"/>
                <w:szCs w:val="22"/>
              </w:rPr>
              <w:t>DEGDN [</w:t>
            </w:r>
            <w:proofErr w:type="spellStart"/>
            <w:r w:rsidRPr="0008264D">
              <w:rPr>
                <w:sz w:val="22"/>
                <w:szCs w:val="22"/>
              </w:rPr>
              <w:t>diethyleneglycol</w:t>
            </w:r>
            <w:proofErr w:type="spellEnd"/>
            <w:r w:rsidRPr="0008264D">
              <w:rPr>
                <w:sz w:val="22"/>
                <w:szCs w:val="22"/>
              </w:rPr>
              <w:t xml:space="preserve"> dinitrate].</w:t>
            </w:r>
          </w:p>
        </w:tc>
        <w:tc>
          <w:tcPr>
            <w:tcW w:w="4950" w:type="dxa"/>
          </w:tcPr>
          <w:p w14:paraId="470D7EF5" w14:textId="77777777" w:rsidR="001C2AF8" w:rsidRPr="0008264D" w:rsidRDefault="001C2AF8" w:rsidP="00F63F4D">
            <w:pPr>
              <w:rPr>
                <w:sz w:val="22"/>
                <w:szCs w:val="22"/>
              </w:rPr>
            </w:pPr>
            <w:r w:rsidRPr="00120DDE">
              <w:rPr>
                <w:sz w:val="22"/>
                <w:szCs w:val="22"/>
              </w:rPr>
              <w:t>Hexanitrodiphenylamine.</w:t>
            </w:r>
          </w:p>
        </w:tc>
      </w:tr>
      <w:tr w:rsidR="001C2AF8" w:rsidRPr="0008264D" w14:paraId="256A333D" w14:textId="77777777" w:rsidTr="00F63F4D">
        <w:trPr>
          <w:trHeight w:val="230"/>
        </w:trPr>
        <w:tc>
          <w:tcPr>
            <w:tcW w:w="4680" w:type="dxa"/>
          </w:tcPr>
          <w:p w14:paraId="197CEA86" w14:textId="77777777" w:rsidR="001C2AF8" w:rsidRPr="0008264D" w:rsidRDefault="001C2AF8" w:rsidP="00F63F4D">
            <w:pPr>
              <w:rPr>
                <w:sz w:val="22"/>
                <w:szCs w:val="22"/>
              </w:rPr>
            </w:pPr>
            <w:proofErr w:type="spellStart"/>
            <w:r w:rsidRPr="0008264D">
              <w:rPr>
                <w:sz w:val="22"/>
                <w:szCs w:val="22"/>
              </w:rPr>
              <w:t>Dimethylol</w:t>
            </w:r>
            <w:proofErr w:type="spellEnd"/>
            <w:r w:rsidRPr="0008264D">
              <w:rPr>
                <w:sz w:val="22"/>
                <w:szCs w:val="22"/>
              </w:rPr>
              <w:t xml:space="preserve"> dimethyl methane dinitrate composition.</w:t>
            </w:r>
          </w:p>
        </w:tc>
        <w:tc>
          <w:tcPr>
            <w:tcW w:w="4950" w:type="dxa"/>
          </w:tcPr>
          <w:p w14:paraId="683DC98E" w14:textId="77777777" w:rsidR="001C2AF8" w:rsidRPr="0008264D" w:rsidRDefault="001C2AF8" w:rsidP="00F63F4D">
            <w:pPr>
              <w:rPr>
                <w:sz w:val="22"/>
                <w:szCs w:val="22"/>
              </w:rPr>
            </w:pPr>
            <w:proofErr w:type="spellStart"/>
            <w:r w:rsidRPr="00120DDE">
              <w:rPr>
                <w:sz w:val="22"/>
                <w:szCs w:val="22"/>
              </w:rPr>
              <w:t>Hexanitrostilbene</w:t>
            </w:r>
            <w:proofErr w:type="spellEnd"/>
            <w:r w:rsidRPr="00120DDE">
              <w:rPr>
                <w:sz w:val="22"/>
                <w:szCs w:val="22"/>
              </w:rPr>
              <w:t>.</w:t>
            </w:r>
          </w:p>
        </w:tc>
      </w:tr>
      <w:tr w:rsidR="001C2AF8" w:rsidRPr="0008264D" w14:paraId="7B15B666" w14:textId="77777777" w:rsidTr="00F63F4D">
        <w:trPr>
          <w:trHeight w:val="230"/>
        </w:trPr>
        <w:tc>
          <w:tcPr>
            <w:tcW w:w="4680" w:type="dxa"/>
          </w:tcPr>
          <w:p w14:paraId="763C7F27" w14:textId="77777777" w:rsidR="001C2AF8" w:rsidRPr="0008264D" w:rsidRDefault="001C2AF8" w:rsidP="00F63F4D">
            <w:pPr>
              <w:rPr>
                <w:sz w:val="22"/>
                <w:szCs w:val="22"/>
              </w:rPr>
            </w:pPr>
            <w:proofErr w:type="spellStart"/>
            <w:r w:rsidRPr="0008264D">
              <w:rPr>
                <w:sz w:val="22"/>
                <w:szCs w:val="22"/>
              </w:rPr>
              <w:t>Dinitroethyleneurea</w:t>
            </w:r>
            <w:proofErr w:type="spellEnd"/>
            <w:r w:rsidRPr="0008264D">
              <w:rPr>
                <w:sz w:val="22"/>
                <w:szCs w:val="22"/>
              </w:rPr>
              <w:t>.</w:t>
            </w:r>
          </w:p>
        </w:tc>
        <w:tc>
          <w:tcPr>
            <w:tcW w:w="4950" w:type="dxa"/>
          </w:tcPr>
          <w:p w14:paraId="09E6ECC3" w14:textId="77777777" w:rsidR="001C2AF8" w:rsidRPr="0008264D" w:rsidRDefault="001C2AF8" w:rsidP="00F63F4D">
            <w:pPr>
              <w:rPr>
                <w:sz w:val="22"/>
                <w:szCs w:val="22"/>
              </w:rPr>
            </w:pPr>
            <w:r w:rsidRPr="00120DDE">
              <w:rPr>
                <w:sz w:val="22"/>
                <w:szCs w:val="22"/>
              </w:rPr>
              <w:t>Hexogen [RDX].</w:t>
            </w:r>
          </w:p>
        </w:tc>
      </w:tr>
      <w:tr w:rsidR="001C2AF8" w:rsidRPr="0008264D" w14:paraId="1BEC730C" w14:textId="77777777" w:rsidTr="00F63F4D">
        <w:trPr>
          <w:trHeight w:val="230"/>
        </w:trPr>
        <w:tc>
          <w:tcPr>
            <w:tcW w:w="4680" w:type="dxa"/>
          </w:tcPr>
          <w:p w14:paraId="0B0364CA" w14:textId="77777777" w:rsidR="001C2AF8" w:rsidRPr="0008264D" w:rsidRDefault="001C2AF8" w:rsidP="00F63F4D">
            <w:pPr>
              <w:rPr>
                <w:sz w:val="22"/>
                <w:szCs w:val="22"/>
              </w:rPr>
            </w:pPr>
            <w:proofErr w:type="spellStart"/>
            <w:r w:rsidRPr="0008264D">
              <w:rPr>
                <w:sz w:val="22"/>
                <w:szCs w:val="22"/>
              </w:rPr>
              <w:t>Dinitroglycerine</w:t>
            </w:r>
            <w:proofErr w:type="spellEnd"/>
            <w:r w:rsidRPr="0008264D">
              <w:rPr>
                <w:sz w:val="22"/>
                <w:szCs w:val="22"/>
              </w:rPr>
              <w:t xml:space="preserve"> [glycerol dinitrate].</w:t>
            </w:r>
          </w:p>
        </w:tc>
        <w:tc>
          <w:tcPr>
            <w:tcW w:w="4950" w:type="dxa"/>
          </w:tcPr>
          <w:p w14:paraId="1C3E4512" w14:textId="77777777" w:rsidR="001C2AF8" w:rsidRPr="0008264D" w:rsidRDefault="001C2AF8" w:rsidP="00F63F4D">
            <w:pPr>
              <w:rPr>
                <w:sz w:val="22"/>
                <w:szCs w:val="22"/>
              </w:rPr>
            </w:pPr>
            <w:proofErr w:type="spellStart"/>
            <w:r w:rsidRPr="00120DDE">
              <w:rPr>
                <w:sz w:val="22"/>
                <w:szCs w:val="22"/>
              </w:rPr>
              <w:t>Hexogene</w:t>
            </w:r>
            <w:proofErr w:type="spellEnd"/>
            <w:r w:rsidRPr="00120DDE">
              <w:rPr>
                <w:sz w:val="22"/>
                <w:szCs w:val="22"/>
              </w:rPr>
              <w:t xml:space="preserve"> or </w:t>
            </w:r>
            <w:proofErr w:type="spellStart"/>
            <w:r w:rsidRPr="00120DDE">
              <w:rPr>
                <w:sz w:val="22"/>
                <w:szCs w:val="22"/>
              </w:rPr>
              <w:t>octogene</w:t>
            </w:r>
            <w:proofErr w:type="spellEnd"/>
            <w:r w:rsidRPr="00120DDE">
              <w:rPr>
                <w:sz w:val="22"/>
                <w:szCs w:val="22"/>
              </w:rPr>
              <w:t xml:space="preserve"> and a nitrated N-methylaniline.</w:t>
            </w:r>
          </w:p>
        </w:tc>
      </w:tr>
      <w:tr w:rsidR="001C2AF8" w:rsidRPr="0008264D" w14:paraId="384613EF" w14:textId="77777777" w:rsidTr="00F63F4D">
        <w:trPr>
          <w:trHeight w:val="230"/>
        </w:trPr>
        <w:tc>
          <w:tcPr>
            <w:tcW w:w="4680" w:type="dxa"/>
          </w:tcPr>
          <w:p w14:paraId="59064CFA" w14:textId="77777777" w:rsidR="001C2AF8" w:rsidRPr="0008264D" w:rsidRDefault="001C2AF8" w:rsidP="00F63F4D">
            <w:pPr>
              <w:rPr>
                <w:sz w:val="22"/>
                <w:szCs w:val="22"/>
              </w:rPr>
            </w:pPr>
            <w:r w:rsidRPr="0008264D">
              <w:rPr>
                <w:sz w:val="22"/>
                <w:szCs w:val="22"/>
              </w:rPr>
              <w:t>Dinitrophenol.</w:t>
            </w:r>
          </w:p>
        </w:tc>
        <w:tc>
          <w:tcPr>
            <w:tcW w:w="4950" w:type="dxa"/>
          </w:tcPr>
          <w:p w14:paraId="61C406CF" w14:textId="77777777" w:rsidR="001C2AF8" w:rsidRPr="0008264D" w:rsidRDefault="001C2AF8" w:rsidP="00F63F4D">
            <w:pPr>
              <w:rPr>
                <w:sz w:val="22"/>
                <w:szCs w:val="22"/>
              </w:rPr>
            </w:pPr>
            <w:proofErr w:type="spellStart"/>
            <w:r w:rsidRPr="00120DDE">
              <w:rPr>
                <w:sz w:val="22"/>
                <w:szCs w:val="22"/>
              </w:rPr>
              <w:t>Hexolites</w:t>
            </w:r>
            <w:proofErr w:type="spellEnd"/>
            <w:r w:rsidRPr="00120DDE">
              <w:rPr>
                <w:sz w:val="22"/>
                <w:szCs w:val="22"/>
              </w:rPr>
              <w:t>.</w:t>
            </w:r>
          </w:p>
        </w:tc>
      </w:tr>
    </w:tbl>
    <w:p w14:paraId="4A3939AB" w14:textId="77777777" w:rsidR="001C2AF8" w:rsidRPr="00E574B9" w:rsidRDefault="001C2AF8" w:rsidP="001C2AF8">
      <w:pPr>
        <w:rPr>
          <w:b/>
          <w:sz w:val="22"/>
          <w:szCs w:val="22"/>
        </w:rPr>
      </w:pPr>
      <w:r>
        <w:rPr>
          <w:b/>
          <w:sz w:val="22"/>
          <w:szCs w:val="22"/>
        </w:rPr>
        <w:lastRenderedPageBreak/>
        <w:t xml:space="preserve">EXPLOSIVE CHEMICALS (BATF) MANDATING CHEMICAL PROTOCOL </w:t>
      </w:r>
      <w:r w:rsidRPr="009A04F9">
        <w:rPr>
          <w:b/>
          <w:sz w:val="22"/>
          <w:szCs w:val="22"/>
        </w:rPr>
        <w:t xml:space="preserve">REVIEW </w:t>
      </w:r>
      <w:r w:rsidRPr="00F63F4D">
        <w:rPr>
          <w:bCs/>
          <w:sz w:val="22"/>
          <w:szCs w:val="22"/>
        </w:rPr>
        <w:t>(Cont’d)</w:t>
      </w:r>
    </w:p>
    <w:p w14:paraId="10661F87" w14:textId="77777777" w:rsidR="001C2AF8" w:rsidRDefault="001C2AF8" w:rsidP="001C2AF8">
      <w:pPr>
        <w:rPr>
          <w:sz w:val="22"/>
          <w:szCs w:val="22"/>
        </w:rPr>
      </w:pP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4590"/>
      </w:tblGrid>
      <w:tr w:rsidR="001C2AF8" w:rsidRPr="00120DDE" w14:paraId="1235CCA3" w14:textId="77777777" w:rsidTr="00F63F4D">
        <w:trPr>
          <w:trHeight w:val="230"/>
        </w:trPr>
        <w:tc>
          <w:tcPr>
            <w:tcW w:w="5040" w:type="dxa"/>
          </w:tcPr>
          <w:p w14:paraId="38D43FAE" w14:textId="77777777" w:rsidR="001C2AF8" w:rsidRPr="00120DDE" w:rsidRDefault="001C2AF8" w:rsidP="00F63F4D">
            <w:pPr>
              <w:rPr>
                <w:sz w:val="22"/>
                <w:szCs w:val="22"/>
              </w:rPr>
            </w:pPr>
            <w:r w:rsidRPr="00120DDE">
              <w:rPr>
                <w:sz w:val="22"/>
                <w:szCs w:val="22"/>
              </w:rPr>
              <w:t>HMTD [</w:t>
            </w:r>
            <w:proofErr w:type="spellStart"/>
            <w:r w:rsidRPr="00120DDE">
              <w:rPr>
                <w:sz w:val="22"/>
                <w:szCs w:val="22"/>
              </w:rPr>
              <w:t>hexamethylenetriperoxidediamine</w:t>
            </w:r>
            <w:proofErr w:type="spellEnd"/>
            <w:r w:rsidRPr="00120DDE">
              <w:rPr>
                <w:sz w:val="22"/>
                <w:szCs w:val="22"/>
              </w:rPr>
              <w:t>].</w:t>
            </w:r>
          </w:p>
        </w:tc>
        <w:tc>
          <w:tcPr>
            <w:tcW w:w="4590" w:type="dxa"/>
          </w:tcPr>
          <w:p w14:paraId="419BD48C" w14:textId="77777777" w:rsidR="001C2AF8" w:rsidRPr="00120DDE" w:rsidRDefault="001C2AF8" w:rsidP="00F63F4D">
            <w:pPr>
              <w:rPr>
                <w:b/>
                <w:sz w:val="22"/>
                <w:szCs w:val="22"/>
              </w:rPr>
            </w:pPr>
            <w:r w:rsidRPr="00120DDE">
              <w:rPr>
                <w:sz w:val="22"/>
                <w:szCs w:val="22"/>
              </w:rPr>
              <w:t>Nitrogen trichloride.</w:t>
            </w:r>
          </w:p>
        </w:tc>
      </w:tr>
      <w:tr w:rsidR="001C2AF8" w:rsidRPr="00120DDE" w14:paraId="2F10DE74" w14:textId="77777777" w:rsidTr="00F63F4D">
        <w:trPr>
          <w:trHeight w:val="230"/>
        </w:trPr>
        <w:tc>
          <w:tcPr>
            <w:tcW w:w="5040" w:type="dxa"/>
          </w:tcPr>
          <w:p w14:paraId="34F85186" w14:textId="77777777" w:rsidR="001C2AF8" w:rsidRPr="00120DDE" w:rsidRDefault="001C2AF8" w:rsidP="00F63F4D">
            <w:pPr>
              <w:rPr>
                <w:sz w:val="22"/>
                <w:szCs w:val="22"/>
              </w:rPr>
            </w:pPr>
            <w:r w:rsidRPr="00120DDE">
              <w:rPr>
                <w:sz w:val="22"/>
                <w:szCs w:val="22"/>
              </w:rPr>
              <w:t>HMX [cyclo-1,3,5,7-tetramethylene 2,4,6,8-tetranitramine; Octogen].</w:t>
            </w:r>
          </w:p>
        </w:tc>
        <w:tc>
          <w:tcPr>
            <w:tcW w:w="4590" w:type="dxa"/>
          </w:tcPr>
          <w:p w14:paraId="355C4005" w14:textId="77777777" w:rsidR="001C2AF8" w:rsidRPr="00120DDE" w:rsidRDefault="001C2AF8" w:rsidP="00F63F4D">
            <w:pPr>
              <w:rPr>
                <w:sz w:val="22"/>
                <w:szCs w:val="22"/>
              </w:rPr>
            </w:pPr>
            <w:r w:rsidRPr="00120DDE">
              <w:rPr>
                <w:sz w:val="22"/>
                <w:szCs w:val="22"/>
              </w:rPr>
              <w:t>Nitrogen tri-iodide.</w:t>
            </w:r>
          </w:p>
        </w:tc>
      </w:tr>
      <w:tr w:rsidR="001C2AF8" w:rsidRPr="00120DDE" w14:paraId="0418C8DD" w14:textId="77777777" w:rsidTr="00F63F4D">
        <w:trPr>
          <w:trHeight w:val="230"/>
        </w:trPr>
        <w:tc>
          <w:tcPr>
            <w:tcW w:w="5040" w:type="dxa"/>
          </w:tcPr>
          <w:p w14:paraId="3532CB6D" w14:textId="77777777" w:rsidR="001C2AF8" w:rsidRPr="00120DDE" w:rsidRDefault="001C2AF8" w:rsidP="00F63F4D">
            <w:pPr>
              <w:rPr>
                <w:sz w:val="22"/>
                <w:szCs w:val="22"/>
              </w:rPr>
            </w:pPr>
            <w:r w:rsidRPr="00120DDE">
              <w:rPr>
                <w:sz w:val="22"/>
                <w:szCs w:val="22"/>
              </w:rPr>
              <w:t>Hydrazinium nitrate/hydrazine/aluminum explosive system.</w:t>
            </w:r>
          </w:p>
        </w:tc>
        <w:tc>
          <w:tcPr>
            <w:tcW w:w="4590" w:type="dxa"/>
          </w:tcPr>
          <w:p w14:paraId="78B2F2C8" w14:textId="77777777" w:rsidR="001C2AF8" w:rsidRPr="00120DDE" w:rsidRDefault="001C2AF8" w:rsidP="00F63F4D">
            <w:pPr>
              <w:rPr>
                <w:sz w:val="22"/>
                <w:szCs w:val="22"/>
              </w:rPr>
            </w:pPr>
            <w:proofErr w:type="spellStart"/>
            <w:r w:rsidRPr="00120DDE">
              <w:rPr>
                <w:sz w:val="22"/>
                <w:szCs w:val="22"/>
              </w:rPr>
              <w:t>Nitroglycide</w:t>
            </w:r>
            <w:proofErr w:type="spellEnd"/>
            <w:r w:rsidRPr="00120DDE">
              <w:rPr>
                <w:sz w:val="22"/>
                <w:szCs w:val="22"/>
              </w:rPr>
              <w:t>.</w:t>
            </w:r>
          </w:p>
        </w:tc>
      </w:tr>
      <w:tr w:rsidR="001C2AF8" w:rsidRPr="00120DDE" w14:paraId="2EC8D38A" w14:textId="77777777" w:rsidTr="00F63F4D">
        <w:trPr>
          <w:trHeight w:val="230"/>
        </w:trPr>
        <w:tc>
          <w:tcPr>
            <w:tcW w:w="5040" w:type="dxa"/>
          </w:tcPr>
          <w:p w14:paraId="45DE7078" w14:textId="77777777" w:rsidR="001C2AF8" w:rsidRPr="00120DDE" w:rsidRDefault="001C2AF8" w:rsidP="00F63F4D">
            <w:pPr>
              <w:rPr>
                <w:sz w:val="22"/>
                <w:szCs w:val="22"/>
              </w:rPr>
            </w:pPr>
            <w:r w:rsidRPr="00120DDE">
              <w:rPr>
                <w:sz w:val="22"/>
                <w:szCs w:val="22"/>
              </w:rPr>
              <w:t>Hydrazoic acid.</w:t>
            </w:r>
          </w:p>
        </w:tc>
        <w:tc>
          <w:tcPr>
            <w:tcW w:w="4590" w:type="dxa"/>
          </w:tcPr>
          <w:p w14:paraId="018D8F8D" w14:textId="77777777" w:rsidR="001C2AF8" w:rsidRPr="00120DDE" w:rsidRDefault="001C2AF8" w:rsidP="00F63F4D">
            <w:pPr>
              <w:rPr>
                <w:sz w:val="22"/>
                <w:szCs w:val="22"/>
              </w:rPr>
            </w:pPr>
            <w:r w:rsidRPr="00120DDE">
              <w:rPr>
                <w:sz w:val="22"/>
                <w:szCs w:val="22"/>
              </w:rPr>
              <w:t xml:space="preserve">Nitroglycerine [NG, RNG, nitro, glyceryl trinitrate, </w:t>
            </w:r>
            <w:proofErr w:type="spellStart"/>
            <w:r w:rsidRPr="00120DDE">
              <w:rPr>
                <w:sz w:val="22"/>
                <w:szCs w:val="22"/>
              </w:rPr>
              <w:t>trinitroglycerine</w:t>
            </w:r>
            <w:proofErr w:type="spellEnd"/>
            <w:r w:rsidRPr="00120DDE">
              <w:rPr>
                <w:sz w:val="22"/>
                <w:szCs w:val="22"/>
              </w:rPr>
              <w:t>].</w:t>
            </w:r>
          </w:p>
        </w:tc>
      </w:tr>
      <w:tr w:rsidR="001C2AF8" w:rsidRPr="00120DDE" w14:paraId="2378B652" w14:textId="77777777" w:rsidTr="00F63F4D">
        <w:trPr>
          <w:trHeight w:val="230"/>
        </w:trPr>
        <w:tc>
          <w:tcPr>
            <w:tcW w:w="5040" w:type="dxa"/>
          </w:tcPr>
          <w:p w14:paraId="69681B44" w14:textId="77777777" w:rsidR="001C2AF8" w:rsidRPr="00120DDE" w:rsidRDefault="001C2AF8" w:rsidP="00F63F4D">
            <w:pPr>
              <w:rPr>
                <w:sz w:val="22"/>
                <w:szCs w:val="22"/>
              </w:rPr>
            </w:pPr>
            <w:r w:rsidRPr="00120DDE">
              <w:rPr>
                <w:b/>
                <w:sz w:val="22"/>
                <w:szCs w:val="22"/>
              </w:rPr>
              <w:t>K</w:t>
            </w:r>
          </w:p>
        </w:tc>
        <w:tc>
          <w:tcPr>
            <w:tcW w:w="4590" w:type="dxa"/>
          </w:tcPr>
          <w:p w14:paraId="59EAE5A4" w14:textId="77777777" w:rsidR="001C2AF8" w:rsidRPr="00120DDE" w:rsidRDefault="001C2AF8" w:rsidP="00F63F4D">
            <w:pPr>
              <w:rPr>
                <w:sz w:val="22"/>
                <w:szCs w:val="22"/>
              </w:rPr>
            </w:pPr>
            <w:r w:rsidRPr="00120DDE">
              <w:rPr>
                <w:sz w:val="22"/>
                <w:szCs w:val="22"/>
              </w:rPr>
              <w:t>Nitroglycol [ethylene glycol dinitrate, EGDN].</w:t>
            </w:r>
          </w:p>
        </w:tc>
      </w:tr>
      <w:tr w:rsidR="001C2AF8" w:rsidRPr="00120DDE" w14:paraId="7594DC5F" w14:textId="77777777" w:rsidTr="00F63F4D">
        <w:trPr>
          <w:trHeight w:val="230"/>
        </w:trPr>
        <w:tc>
          <w:tcPr>
            <w:tcW w:w="5040" w:type="dxa"/>
          </w:tcPr>
          <w:p w14:paraId="68F73749" w14:textId="77777777" w:rsidR="001C2AF8" w:rsidRPr="00120DDE" w:rsidRDefault="001C2AF8" w:rsidP="00F63F4D">
            <w:pPr>
              <w:rPr>
                <w:b/>
                <w:sz w:val="22"/>
                <w:szCs w:val="22"/>
              </w:rPr>
            </w:pPr>
            <w:r w:rsidRPr="00120DDE">
              <w:rPr>
                <w:sz w:val="22"/>
                <w:szCs w:val="22"/>
              </w:rPr>
              <w:t xml:space="preserve">KDNBF [potassium </w:t>
            </w:r>
            <w:proofErr w:type="spellStart"/>
            <w:r w:rsidRPr="00120DDE">
              <w:rPr>
                <w:sz w:val="22"/>
                <w:szCs w:val="22"/>
              </w:rPr>
              <w:t>dinitrobenzo-furoxane</w:t>
            </w:r>
            <w:proofErr w:type="spellEnd"/>
            <w:r w:rsidRPr="00120DDE">
              <w:rPr>
                <w:sz w:val="22"/>
                <w:szCs w:val="22"/>
              </w:rPr>
              <w:t>].</w:t>
            </w:r>
          </w:p>
        </w:tc>
        <w:tc>
          <w:tcPr>
            <w:tcW w:w="4590" w:type="dxa"/>
          </w:tcPr>
          <w:p w14:paraId="6F10E101" w14:textId="77777777" w:rsidR="001C2AF8" w:rsidRPr="00120DDE" w:rsidRDefault="001C2AF8" w:rsidP="00F63F4D">
            <w:pPr>
              <w:rPr>
                <w:sz w:val="22"/>
                <w:szCs w:val="22"/>
              </w:rPr>
            </w:pPr>
            <w:r w:rsidRPr="00120DDE">
              <w:rPr>
                <w:sz w:val="22"/>
                <w:szCs w:val="22"/>
              </w:rPr>
              <w:t>Nitroguanidine explosives.</w:t>
            </w:r>
          </w:p>
        </w:tc>
      </w:tr>
      <w:tr w:rsidR="001C2AF8" w:rsidRPr="00120DDE" w14:paraId="020D2BCF" w14:textId="77777777" w:rsidTr="00F63F4D">
        <w:trPr>
          <w:trHeight w:val="230"/>
        </w:trPr>
        <w:tc>
          <w:tcPr>
            <w:tcW w:w="5040" w:type="dxa"/>
          </w:tcPr>
          <w:p w14:paraId="6AD70FD6" w14:textId="77777777" w:rsidR="001C2AF8" w:rsidRPr="00120DDE" w:rsidRDefault="001C2AF8" w:rsidP="00F63F4D">
            <w:pPr>
              <w:rPr>
                <w:sz w:val="22"/>
                <w:szCs w:val="22"/>
              </w:rPr>
            </w:pPr>
            <w:r w:rsidRPr="00120DDE">
              <w:rPr>
                <w:b/>
                <w:sz w:val="22"/>
                <w:szCs w:val="22"/>
              </w:rPr>
              <w:t>L</w:t>
            </w:r>
          </w:p>
        </w:tc>
        <w:tc>
          <w:tcPr>
            <w:tcW w:w="4590" w:type="dxa"/>
          </w:tcPr>
          <w:p w14:paraId="5787712A" w14:textId="77777777" w:rsidR="001C2AF8" w:rsidRPr="00120DDE" w:rsidRDefault="001C2AF8" w:rsidP="00F63F4D">
            <w:pPr>
              <w:rPr>
                <w:sz w:val="22"/>
                <w:szCs w:val="22"/>
              </w:rPr>
            </w:pPr>
            <w:proofErr w:type="spellStart"/>
            <w:r w:rsidRPr="00120DDE">
              <w:rPr>
                <w:sz w:val="22"/>
                <w:szCs w:val="22"/>
              </w:rPr>
              <w:t>Nitronium</w:t>
            </w:r>
            <w:proofErr w:type="spellEnd"/>
            <w:r w:rsidRPr="00120DDE">
              <w:rPr>
                <w:sz w:val="22"/>
                <w:szCs w:val="22"/>
              </w:rPr>
              <w:t xml:space="preserve"> perchlorate propellant mixtures.</w:t>
            </w:r>
          </w:p>
        </w:tc>
      </w:tr>
      <w:tr w:rsidR="001C2AF8" w:rsidRPr="00120DDE" w14:paraId="11238410" w14:textId="77777777" w:rsidTr="00F63F4D">
        <w:trPr>
          <w:trHeight w:val="230"/>
        </w:trPr>
        <w:tc>
          <w:tcPr>
            <w:tcW w:w="5040" w:type="dxa"/>
          </w:tcPr>
          <w:p w14:paraId="4E56459E" w14:textId="77777777" w:rsidR="001C2AF8" w:rsidRPr="00120DDE" w:rsidRDefault="001C2AF8" w:rsidP="00F63F4D">
            <w:pPr>
              <w:rPr>
                <w:sz w:val="22"/>
                <w:szCs w:val="22"/>
              </w:rPr>
            </w:pPr>
            <w:r w:rsidRPr="00120DDE">
              <w:rPr>
                <w:sz w:val="22"/>
                <w:szCs w:val="22"/>
              </w:rPr>
              <w:t xml:space="preserve">Lead </w:t>
            </w:r>
            <w:proofErr w:type="spellStart"/>
            <w:r w:rsidRPr="00120DDE">
              <w:rPr>
                <w:sz w:val="22"/>
                <w:szCs w:val="22"/>
              </w:rPr>
              <w:t>azide</w:t>
            </w:r>
            <w:proofErr w:type="spellEnd"/>
            <w:r w:rsidRPr="00120DDE">
              <w:rPr>
                <w:sz w:val="22"/>
                <w:szCs w:val="22"/>
              </w:rPr>
              <w:t>.</w:t>
            </w:r>
          </w:p>
        </w:tc>
        <w:tc>
          <w:tcPr>
            <w:tcW w:w="4590" w:type="dxa"/>
          </w:tcPr>
          <w:p w14:paraId="5EB998B0" w14:textId="77777777" w:rsidR="001C2AF8" w:rsidRPr="00120DDE" w:rsidRDefault="001C2AF8" w:rsidP="00F63F4D">
            <w:pPr>
              <w:rPr>
                <w:sz w:val="22"/>
                <w:szCs w:val="22"/>
              </w:rPr>
            </w:pPr>
            <w:r w:rsidRPr="00120DDE">
              <w:rPr>
                <w:sz w:val="22"/>
                <w:szCs w:val="22"/>
              </w:rPr>
              <w:t>Nitrourea.</w:t>
            </w:r>
          </w:p>
        </w:tc>
      </w:tr>
      <w:tr w:rsidR="001C2AF8" w:rsidRPr="00120DDE" w14:paraId="1C835DF7" w14:textId="77777777" w:rsidTr="00F63F4D">
        <w:trPr>
          <w:trHeight w:val="230"/>
        </w:trPr>
        <w:tc>
          <w:tcPr>
            <w:tcW w:w="5040" w:type="dxa"/>
          </w:tcPr>
          <w:p w14:paraId="1A8E1169" w14:textId="77777777" w:rsidR="001C2AF8" w:rsidRPr="00120DDE" w:rsidRDefault="001C2AF8" w:rsidP="00F63F4D">
            <w:pPr>
              <w:rPr>
                <w:sz w:val="22"/>
                <w:szCs w:val="22"/>
              </w:rPr>
            </w:pPr>
            <w:r w:rsidRPr="00120DDE">
              <w:rPr>
                <w:sz w:val="22"/>
                <w:szCs w:val="22"/>
              </w:rPr>
              <w:t>Lead mannite.</w:t>
            </w:r>
          </w:p>
        </w:tc>
        <w:tc>
          <w:tcPr>
            <w:tcW w:w="4590" w:type="dxa"/>
          </w:tcPr>
          <w:p w14:paraId="573EBA71" w14:textId="77777777" w:rsidR="001C2AF8" w:rsidRPr="00120DDE" w:rsidRDefault="001C2AF8" w:rsidP="00F63F4D">
            <w:pPr>
              <w:rPr>
                <w:sz w:val="22"/>
                <w:szCs w:val="22"/>
              </w:rPr>
            </w:pPr>
            <w:r w:rsidRPr="00120DDE">
              <w:rPr>
                <w:b/>
                <w:sz w:val="22"/>
                <w:szCs w:val="22"/>
              </w:rPr>
              <w:t>O</w:t>
            </w:r>
          </w:p>
        </w:tc>
      </w:tr>
      <w:tr w:rsidR="001C2AF8" w:rsidRPr="00120DDE" w14:paraId="24E4FA85" w14:textId="77777777" w:rsidTr="00F63F4D">
        <w:trPr>
          <w:trHeight w:val="230"/>
        </w:trPr>
        <w:tc>
          <w:tcPr>
            <w:tcW w:w="5040" w:type="dxa"/>
          </w:tcPr>
          <w:p w14:paraId="76B88932" w14:textId="77777777" w:rsidR="001C2AF8" w:rsidRPr="00120DDE" w:rsidRDefault="001C2AF8" w:rsidP="00F63F4D">
            <w:pPr>
              <w:rPr>
                <w:sz w:val="22"/>
                <w:szCs w:val="22"/>
              </w:rPr>
            </w:pPr>
            <w:r w:rsidRPr="00120DDE">
              <w:rPr>
                <w:sz w:val="22"/>
                <w:szCs w:val="22"/>
              </w:rPr>
              <w:t xml:space="preserve">Lead </w:t>
            </w:r>
            <w:proofErr w:type="spellStart"/>
            <w:r w:rsidRPr="00120DDE">
              <w:rPr>
                <w:sz w:val="22"/>
                <w:szCs w:val="22"/>
              </w:rPr>
              <w:t>mononitroresorcinate</w:t>
            </w:r>
            <w:proofErr w:type="spellEnd"/>
            <w:r w:rsidRPr="00120DDE">
              <w:rPr>
                <w:sz w:val="22"/>
                <w:szCs w:val="22"/>
              </w:rPr>
              <w:t>.</w:t>
            </w:r>
          </w:p>
        </w:tc>
        <w:tc>
          <w:tcPr>
            <w:tcW w:w="4590" w:type="dxa"/>
          </w:tcPr>
          <w:p w14:paraId="20743369" w14:textId="77777777" w:rsidR="001C2AF8" w:rsidRPr="00120DDE" w:rsidRDefault="001C2AF8" w:rsidP="00F63F4D">
            <w:pPr>
              <w:rPr>
                <w:sz w:val="22"/>
                <w:szCs w:val="22"/>
              </w:rPr>
            </w:pPr>
            <w:r w:rsidRPr="00120DDE">
              <w:rPr>
                <w:sz w:val="22"/>
                <w:szCs w:val="22"/>
              </w:rPr>
              <w:t>Octogen [HMX].</w:t>
            </w:r>
          </w:p>
        </w:tc>
      </w:tr>
      <w:tr w:rsidR="001C2AF8" w:rsidRPr="00120DDE" w14:paraId="53DF8F53" w14:textId="77777777" w:rsidTr="00F63F4D">
        <w:trPr>
          <w:trHeight w:val="230"/>
        </w:trPr>
        <w:tc>
          <w:tcPr>
            <w:tcW w:w="5040" w:type="dxa"/>
          </w:tcPr>
          <w:p w14:paraId="7F6B7CB4" w14:textId="77777777" w:rsidR="001C2AF8" w:rsidRPr="00120DDE" w:rsidRDefault="001C2AF8" w:rsidP="00F63F4D">
            <w:pPr>
              <w:rPr>
                <w:sz w:val="22"/>
                <w:szCs w:val="22"/>
              </w:rPr>
            </w:pPr>
            <w:r w:rsidRPr="00120DDE">
              <w:rPr>
                <w:sz w:val="22"/>
                <w:szCs w:val="22"/>
              </w:rPr>
              <w:t>Lead picrate.</w:t>
            </w:r>
          </w:p>
        </w:tc>
        <w:tc>
          <w:tcPr>
            <w:tcW w:w="4590" w:type="dxa"/>
          </w:tcPr>
          <w:p w14:paraId="599C1507" w14:textId="77777777" w:rsidR="001C2AF8" w:rsidRPr="00120DDE" w:rsidRDefault="001C2AF8" w:rsidP="00F63F4D">
            <w:pPr>
              <w:rPr>
                <w:sz w:val="22"/>
                <w:szCs w:val="22"/>
              </w:rPr>
            </w:pPr>
            <w:proofErr w:type="spellStart"/>
            <w:r w:rsidRPr="00120DDE">
              <w:rPr>
                <w:sz w:val="22"/>
                <w:szCs w:val="22"/>
              </w:rPr>
              <w:t>Octol</w:t>
            </w:r>
            <w:proofErr w:type="spellEnd"/>
            <w:r w:rsidRPr="00120DDE">
              <w:rPr>
                <w:sz w:val="22"/>
                <w:szCs w:val="22"/>
              </w:rPr>
              <w:t xml:space="preserve"> [75 percent HMX, 25 percent TNT].</w:t>
            </w:r>
          </w:p>
        </w:tc>
      </w:tr>
      <w:tr w:rsidR="001C2AF8" w:rsidRPr="00120DDE" w14:paraId="26AEA602" w14:textId="77777777" w:rsidTr="00F63F4D">
        <w:trPr>
          <w:trHeight w:val="230"/>
        </w:trPr>
        <w:tc>
          <w:tcPr>
            <w:tcW w:w="5040" w:type="dxa"/>
          </w:tcPr>
          <w:p w14:paraId="428A3E91" w14:textId="77777777" w:rsidR="001C2AF8" w:rsidRPr="00120DDE" w:rsidRDefault="001C2AF8" w:rsidP="00F63F4D">
            <w:pPr>
              <w:rPr>
                <w:b/>
                <w:sz w:val="22"/>
                <w:szCs w:val="22"/>
              </w:rPr>
            </w:pPr>
            <w:r w:rsidRPr="00120DDE">
              <w:rPr>
                <w:sz w:val="22"/>
                <w:szCs w:val="22"/>
              </w:rPr>
              <w:t>Lead salts, explosive.</w:t>
            </w:r>
          </w:p>
        </w:tc>
        <w:tc>
          <w:tcPr>
            <w:tcW w:w="4590" w:type="dxa"/>
          </w:tcPr>
          <w:p w14:paraId="4C8F0B3B" w14:textId="77777777" w:rsidR="001C2AF8" w:rsidRPr="00120DDE" w:rsidRDefault="001C2AF8" w:rsidP="00F63F4D">
            <w:pPr>
              <w:rPr>
                <w:sz w:val="22"/>
                <w:szCs w:val="22"/>
              </w:rPr>
            </w:pPr>
            <w:r w:rsidRPr="00D823E9">
              <w:rPr>
                <w:b/>
                <w:sz w:val="22"/>
                <w:szCs w:val="22"/>
              </w:rPr>
              <w:t>P</w:t>
            </w:r>
          </w:p>
        </w:tc>
      </w:tr>
      <w:tr w:rsidR="001C2AF8" w:rsidRPr="00120DDE" w14:paraId="5F287130" w14:textId="77777777" w:rsidTr="00F63F4D">
        <w:trPr>
          <w:trHeight w:val="230"/>
        </w:trPr>
        <w:tc>
          <w:tcPr>
            <w:tcW w:w="5040" w:type="dxa"/>
          </w:tcPr>
          <w:p w14:paraId="152370D2" w14:textId="77777777" w:rsidR="001C2AF8" w:rsidRPr="00120DDE" w:rsidRDefault="001C2AF8" w:rsidP="00F63F4D">
            <w:pPr>
              <w:rPr>
                <w:sz w:val="22"/>
                <w:szCs w:val="22"/>
              </w:rPr>
            </w:pPr>
            <w:r w:rsidRPr="00120DDE">
              <w:rPr>
                <w:sz w:val="22"/>
                <w:szCs w:val="22"/>
              </w:rPr>
              <w:t xml:space="preserve">Lead styphnate [styphnate of Pb, Pb </w:t>
            </w:r>
            <w:proofErr w:type="spellStart"/>
            <w:r w:rsidRPr="00120DDE">
              <w:rPr>
                <w:sz w:val="22"/>
                <w:szCs w:val="22"/>
              </w:rPr>
              <w:t>trinitroresorcinate</w:t>
            </w:r>
            <w:proofErr w:type="spellEnd"/>
            <w:r w:rsidRPr="00120DDE">
              <w:rPr>
                <w:sz w:val="22"/>
                <w:szCs w:val="22"/>
              </w:rPr>
              <w:t>].</w:t>
            </w:r>
          </w:p>
        </w:tc>
        <w:tc>
          <w:tcPr>
            <w:tcW w:w="4590" w:type="dxa"/>
          </w:tcPr>
          <w:p w14:paraId="0BABF6D1" w14:textId="77777777" w:rsidR="001C2AF8" w:rsidRPr="00120DDE" w:rsidRDefault="001C2AF8" w:rsidP="00F63F4D">
            <w:pPr>
              <w:rPr>
                <w:b/>
                <w:sz w:val="22"/>
                <w:szCs w:val="22"/>
              </w:rPr>
            </w:pPr>
            <w:r w:rsidRPr="00D823E9">
              <w:rPr>
                <w:sz w:val="22"/>
                <w:szCs w:val="22"/>
              </w:rPr>
              <w:t>PBX [plastic bonded explosives].</w:t>
            </w:r>
          </w:p>
        </w:tc>
      </w:tr>
      <w:tr w:rsidR="001C2AF8" w:rsidRPr="00120DDE" w14:paraId="605E49EB" w14:textId="77777777" w:rsidTr="00F63F4D">
        <w:trPr>
          <w:trHeight w:val="230"/>
        </w:trPr>
        <w:tc>
          <w:tcPr>
            <w:tcW w:w="5040" w:type="dxa"/>
          </w:tcPr>
          <w:p w14:paraId="2D8B204C" w14:textId="77777777" w:rsidR="001C2AF8" w:rsidRPr="00120DDE" w:rsidRDefault="001C2AF8" w:rsidP="00F63F4D">
            <w:pPr>
              <w:rPr>
                <w:sz w:val="22"/>
                <w:szCs w:val="22"/>
              </w:rPr>
            </w:pPr>
            <w:r w:rsidRPr="00120DDE">
              <w:rPr>
                <w:sz w:val="22"/>
                <w:szCs w:val="22"/>
              </w:rPr>
              <w:t>Liquid nitrated polyol and trimethylolethane.</w:t>
            </w:r>
          </w:p>
        </w:tc>
        <w:tc>
          <w:tcPr>
            <w:tcW w:w="4590" w:type="dxa"/>
          </w:tcPr>
          <w:p w14:paraId="4D62BFA0" w14:textId="77777777" w:rsidR="001C2AF8" w:rsidRPr="00120DDE" w:rsidRDefault="001C2AF8" w:rsidP="00F63F4D">
            <w:pPr>
              <w:rPr>
                <w:sz w:val="22"/>
                <w:szCs w:val="22"/>
              </w:rPr>
            </w:pPr>
            <w:r w:rsidRPr="00D823E9">
              <w:rPr>
                <w:sz w:val="22"/>
                <w:szCs w:val="22"/>
              </w:rPr>
              <w:t>Pentolite.</w:t>
            </w:r>
          </w:p>
        </w:tc>
      </w:tr>
      <w:tr w:rsidR="001C2AF8" w:rsidRPr="00120DDE" w14:paraId="76F589B9" w14:textId="77777777" w:rsidTr="00F63F4D">
        <w:trPr>
          <w:trHeight w:val="230"/>
        </w:trPr>
        <w:tc>
          <w:tcPr>
            <w:tcW w:w="5040" w:type="dxa"/>
          </w:tcPr>
          <w:p w14:paraId="1C46B2AF" w14:textId="77777777" w:rsidR="001C2AF8" w:rsidRPr="00120DDE" w:rsidRDefault="001C2AF8" w:rsidP="00F63F4D">
            <w:pPr>
              <w:rPr>
                <w:sz w:val="22"/>
                <w:szCs w:val="22"/>
              </w:rPr>
            </w:pPr>
            <w:r w:rsidRPr="00120DDE">
              <w:rPr>
                <w:b/>
                <w:sz w:val="22"/>
                <w:szCs w:val="22"/>
              </w:rPr>
              <w:t>M</w:t>
            </w:r>
          </w:p>
        </w:tc>
        <w:tc>
          <w:tcPr>
            <w:tcW w:w="4590" w:type="dxa"/>
          </w:tcPr>
          <w:p w14:paraId="5F41B625" w14:textId="77777777" w:rsidR="001C2AF8" w:rsidRPr="00120DDE" w:rsidRDefault="001C2AF8" w:rsidP="00F63F4D">
            <w:pPr>
              <w:rPr>
                <w:sz w:val="22"/>
                <w:szCs w:val="22"/>
              </w:rPr>
            </w:pPr>
            <w:r w:rsidRPr="00D823E9">
              <w:rPr>
                <w:sz w:val="22"/>
                <w:szCs w:val="22"/>
              </w:rPr>
              <w:t>Perchlorate explosive mixtures.</w:t>
            </w:r>
          </w:p>
        </w:tc>
      </w:tr>
      <w:tr w:rsidR="001C2AF8" w:rsidRPr="00120DDE" w14:paraId="0D9ECE37" w14:textId="77777777" w:rsidTr="00F63F4D">
        <w:trPr>
          <w:trHeight w:val="230"/>
        </w:trPr>
        <w:tc>
          <w:tcPr>
            <w:tcW w:w="5040" w:type="dxa"/>
          </w:tcPr>
          <w:p w14:paraId="44B167B5" w14:textId="77777777" w:rsidR="001C2AF8" w:rsidRPr="00120DDE" w:rsidRDefault="001C2AF8" w:rsidP="00F63F4D">
            <w:pPr>
              <w:rPr>
                <w:sz w:val="22"/>
                <w:szCs w:val="22"/>
              </w:rPr>
            </w:pPr>
            <w:r w:rsidRPr="00120DDE">
              <w:rPr>
                <w:sz w:val="22"/>
                <w:szCs w:val="22"/>
              </w:rPr>
              <w:t xml:space="preserve">Magnesium </w:t>
            </w:r>
            <w:proofErr w:type="spellStart"/>
            <w:r w:rsidRPr="00120DDE">
              <w:rPr>
                <w:sz w:val="22"/>
                <w:szCs w:val="22"/>
              </w:rPr>
              <w:t>ophorite</w:t>
            </w:r>
            <w:proofErr w:type="spellEnd"/>
            <w:r w:rsidRPr="00120DDE">
              <w:rPr>
                <w:sz w:val="22"/>
                <w:szCs w:val="22"/>
              </w:rPr>
              <w:t xml:space="preserve"> explosives.</w:t>
            </w:r>
          </w:p>
        </w:tc>
        <w:tc>
          <w:tcPr>
            <w:tcW w:w="4590" w:type="dxa"/>
          </w:tcPr>
          <w:p w14:paraId="64E45B00" w14:textId="77777777" w:rsidR="001C2AF8" w:rsidRDefault="001C2AF8" w:rsidP="00F63F4D">
            <w:pPr>
              <w:rPr>
                <w:sz w:val="22"/>
                <w:szCs w:val="22"/>
              </w:rPr>
            </w:pPr>
            <w:r w:rsidRPr="009E1ADE">
              <w:rPr>
                <w:b/>
                <w:bCs/>
                <w:sz w:val="22"/>
                <w:szCs w:val="22"/>
              </w:rPr>
              <w:t>Peroxide forming chemicals</w:t>
            </w:r>
            <w:r>
              <w:rPr>
                <w:sz w:val="22"/>
                <w:szCs w:val="22"/>
              </w:rPr>
              <w:t xml:space="preserve"> (list via link:)</w:t>
            </w:r>
          </w:p>
          <w:p w14:paraId="2783FD72" w14:textId="77777777" w:rsidR="001C2AF8" w:rsidRPr="00120DDE" w:rsidRDefault="001C2AF8" w:rsidP="00F63F4D">
            <w:pPr>
              <w:rPr>
                <w:sz w:val="22"/>
                <w:szCs w:val="22"/>
              </w:rPr>
            </w:pPr>
            <w:hyperlink r:id="rId48" w:history="1">
              <w:r w:rsidRPr="003B049B">
                <w:rPr>
                  <w:rStyle w:val="Hyperlink"/>
                  <w:sz w:val="22"/>
                  <w:szCs w:val="22"/>
                </w:rPr>
                <w:t>https://www.uhcl.edu/about/administrative-offices/environmental-health-safety/documents/pecs-storage-chart.pdf</w:t>
              </w:r>
            </w:hyperlink>
            <w:r>
              <w:rPr>
                <w:sz w:val="22"/>
                <w:szCs w:val="22"/>
              </w:rPr>
              <w:t xml:space="preserve"> </w:t>
            </w:r>
          </w:p>
        </w:tc>
      </w:tr>
      <w:tr w:rsidR="001C2AF8" w:rsidRPr="00120DDE" w14:paraId="42DB41B3" w14:textId="77777777" w:rsidTr="00F63F4D">
        <w:trPr>
          <w:trHeight w:val="230"/>
        </w:trPr>
        <w:tc>
          <w:tcPr>
            <w:tcW w:w="5040" w:type="dxa"/>
          </w:tcPr>
          <w:p w14:paraId="2059D89E" w14:textId="77777777" w:rsidR="001C2AF8" w:rsidRPr="00120DDE" w:rsidRDefault="001C2AF8" w:rsidP="00F63F4D">
            <w:pPr>
              <w:rPr>
                <w:sz w:val="22"/>
                <w:szCs w:val="22"/>
              </w:rPr>
            </w:pPr>
            <w:r w:rsidRPr="00120DDE">
              <w:rPr>
                <w:sz w:val="22"/>
                <w:szCs w:val="22"/>
              </w:rPr>
              <w:t>Mannitol hexanitrate.</w:t>
            </w:r>
          </w:p>
        </w:tc>
        <w:tc>
          <w:tcPr>
            <w:tcW w:w="4590" w:type="dxa"/>
          </w:tcPr>
          <w:p w14:paraId="31D7E790" w14:textId="77777777" w:rsidR="001C2AF8" w:rsidRPr="00120DDE" w:rsidRDefault="001C2AF8" w:rsidP="00F63F4D">
            <w:pPr>
              <w:rPr>
                <w:sz w:val="22"/>
                <w:szCs w:val="22"/>
              </w:rPr>
            </w:pPr>
            <w:r w:rsidRPr="00D823E9">
              <w:rPr>
                <w:sz w:val="22"/>
                <w:szCs w:val="22"/>
              </w:rPr>
              <w:t>PETN [</w:t>
            </w:r>
            <w:proofErr w:type="spellStart"/>
            <w:r w:rsidRPr="00D823E9">
              <w:rPr>
                <w:sz w:val="22"/>
                <w:szCs w:val="22"/>
              </w:rPr>
              <w:t>nitropentaerythrite</w:t>
            </w:r>
            <w:proofErr w:type="spellEnd"/>
            <w:r w:rsidRPr="00D823E9">
              <w:rPr>
                <w:sz w:val="22"/>
                <w:szCs w:val="22"/>
              </w:rPr>
              <w:t xml:space="preserve">, </w:t>
            </w:r>
            <w:proofErr w:type="spellStart"/>
            <w:r w:rsidRPr="00D823E9">
              <w:rPr>
                <w:sz w:val="22"/>
                <w:szCs w:val="22"/>
              </w:rPr>
              <w:t>pentaerythrite</w:t>
            </w:r>
            <w:proofErr w:type="spellEnd"/>
            <w:r w:rsidRPr="00D823E9">
              <w:rPr>
                <w:sz w:val="22"/>
                <w:szCs w:val="22"/>
              </w:rPr>
              <w:t xml:space="preserve"> tetranitrate, pentaerythritol</w:t>
            </w:r>
          </w:p>
        </w:tc>
      </w:tr>
      <w:tr w:rsidR="001C2AF8" w:rsidRPr="00120DDE" w14:paraId="48F361E5" w14:textId="77777777" w:rsidTr="00F63F4D">
        <w:trPr>
          <w:trHeight w:val="230"/>
        </w:trPr>
        <w:tc>
          <w:tcPr>
            <w:tcW w:w="5040" w:type="dxa"/>
          </w:tcPr>
          <w:p w14:paraId="70744751" w14:textId="77777777" w:rsidR="001C2AF8" w:rsidRPr="00120DDE" w:rsidRDefault="001C2AF8" w:rsidP="00F63F4D">
            <w:pPr>
              <w:rPr>
                <w:sz w:val="22"/>
                <w:szCs w:val="22"/>
              </w:rPr>
            </w:pPr>
            <w:r w:rsidRPr="00120DDE">
              <w:rPr>
                <w:sz w:val="22"/>
                <w:szCs w:val="22"/>
              </w:rPr>
              <w:t>MDNP [methyl 4,4-dinitropentanoate].</w:t>
            </w:r>
          </w:p>
        </w:tc>
        <w:tc>
          <w:tcPr>
            <w:tcW w:w="4590" w:type="dxa"/>
          </w:tcPr>
          <w:p w14:paraId="37E0DFB8" w14:textId="77777777" w:rsidR="001C2AF8" w:rsidRPr="00120DDE" w:rsidRDefault="001C2AF8" w:rsidP="00F63F4D">
            <w:pPr>
              <w:rPr>
                <w:sz w:val="22"/>
                <w:szCs w:val="22"/>
              </w:rPr>
            </w:pPr>
            <w:r>
              <w:rPr>
                <w:sz w:val="22"/>
                <w:szCs w:val="22"/>
              </w:rPr>
              <w:t>Penta T</w:t>
            </w:r>
            <w:r w:rsidRPr="00D823E9">
              <w:rPr>
                <w:sz w:val="22"/>
                <w:szCs w:val="22"/>
              </w:rPr>
              <w:t>etranitrate</w:t>
            </w:r>
            <w:r>
              <w:rPr>
                <w:sz w:val="22"/>
                <w:szCs w:val="22"/>
              </w:rPr>
              <w:t xml:space="preserve"> (PETN)</w:t>
            </w:r>
          </w:p>
        </w:tc>
      </w:tr>
      <w:tr w:rsidR="001C2AF8" w:rsidRPr="00120DDE" w14:paraId="54927CB5" w14:textId="77777777" w:rsidTr="00F63F4D">
        <w:trPr>
          <w:trHeight w:val="230"/>
        </w:trPr>
        <w:tc>
          <w:tcPr>
            <w:tcW w:w="5040" w:type="dxa"/>
          </w:tcPr>
          <w:p w14:paraId="3BFF760B" w14:textId="77777777" w:rsidR="001C2AF8" w:rsidRPr="00120DDE" w:rsidRDefault="001C2AF8" w:rsidP="00F63F4D">
            <w:pPr>
              <w:rPr>
                <w:sz w:val="22"/>
                <w:szCs w:val="22"/>
              </w:rPr>
            </w:pPr>
            <w:r w:rsidRPr="00120DDE">
              <w:rPr>
                <w:sz w:val="22"/>
                <w:szCs w:val="22"/>
              </w:rPr>
              <w:t>MEAN [</w:t>
            </w:r>
            <w:proofErr w:type="spellStart"/>
            <w:r w:rsidRPr="00120DDE">
              <w:rPr>
                <w:sz w:val="22"/>
                <w:szCs w:val="22"/>
              </w:rPr>
              <w:t>monoethanolamine</w:t>
            </w:r>
            <w:proofErr w:type="spellEnd"/>
            <w:r w:rsidRPr="00120DDE">
              <w:rPr>
                <w:sz w:val="22"/>
                <w:szCs w:val="22"/>
              </w:rPr>
              <w:t xml:space="preserve"> nitrate].</w:t>
            </w:r>
          </w:p>
        </w:tc>
        <w:tc>
          <w:tcPr>
            <w:tcW w:w="4590" w:type="dxa"/>
          </w:tcPr>
          <w:p w14:paraId="52605465" w14:textId="77777777" w:rsidR="001C2AF8" w:rsidRPr="00120DDE" w:rsidRDefault="001C2AF8" w:rsidP="00F63F4D">
            <w:pPr>
              <w:rPr>
                <w:sz w:val="22"/>
                <w:szCs w:val="22"/>
              </w:rPr>
            </w:pPr>
            <w:proofErr w:type="spellStart"/>
            <w:r w:rsidRPr="00D823E9">
              <w:rPr>
                <w:sz w:val="22"/>
                <w:szCs w:val="22"/>
              </w:rPr>
              <w:t>Picramic</w:t>
            </w:r>
            <w:proofErr w:type="spellEnd"/>
            <w:r w:rsidRPr="00D823E9">
              <w:rPr>
                <w:sz w:val="22"/>
                <w:szCs w:val="22"/>
              </w:rPr>
              <w:t xml:space="preserve"> acid and its salts.</w:t>
            </w:r>
          </w:p>
        </w:tc>
      </w:tr>
      <w:tr w:rsidR="001C2AF8" w:rsidRPr="00120DDE" w14:paraId="195803EB" w14:textId="77777777" w:rsidTr="00F63F4D">
        <w:trPr>
          <w:trHeight w:val="230"/>
        </w:trPr>
        <w:tc>
          <w:tcPr>
            <w:tcW w:w="5040" w:type="dxa"/>
          </w:tcPr>
          <w:p w14:paraId="12C719AD" w14:textId="77777777" w:rsidR="001C2AF8" w:rsidRPr="00120DDE" w:rsidRDefault="001C2AF8" w:rsidP="00F63F4D">
            <w:pPr>
              <w:rPr>
                <w:sz w:val="22"/>
                <w:szCs w:val="22"/>
              </w:rPr>
            </w:pPr>
            <w:r w:rsidRPr="00120DDE">
              <w:rPr>
                <w:sz w:val="22"/>
                <w:szCs w:val="22"/>
              </w:rPr>
              <w:t>Mercuric fulminate.</w:t>
            </w:r>
          </w:p>
        </w:tc>
        <w:tc>
          <w:tcPr>
            <w:tcW w:w="4590" w:type="dxa"/>
          </w:tcPr>
          <w:p w14:paraId="7B30C73A" w14:textId="77777777" w:rsidR="001C2AF8" w:rsidRPr="00120DDE" w:rsidRDefault="001C2AF8" w:rsidP="00F63F4D">
            <w:pPr>
              <w:rPr>
                <w:sz w:val="22"/>
                <w:szCs w:val="22"/>
              </w:rPr>
            </w:pPr>
            <w:r w:rsidRPr="00D823E9">
              <w:rPr>
                <w:sz w:val="22"/>
                <w:szCs w:val="22"/>
              </w:rPr>
              <w:t>Picramide.</w:t>
            </w:r>
          </w:p>
        </w:tc>
      </w:tr>
      <w:tr w:rsidR="001C2AF8" w:rsidRPr="00120DDE" w14:paraId="065C378B" w14:textId="77777777" w:rsidTr="00F63F4D">
        <w:trPr>
          <w:trHeight w:val="230"/>
        </w:trPr>
        <w:tc>
          <w:tcPr>
            <w:tcW w:w="5040" w:type="dxa"/>
          </w:tcPr>
          <w:p w14:paraId="609B0DFC" w14:textId="77777777" w:rsidR="001C2AF8" w:rsidRPr="00120DDE" w:rsidRDefault="001C2AF8" w:rsidP="00F63F4D">
            <w:pPr>
              <w:rPr>
                <w:sz w:val="22"/>
                <w:szCs w:val="22"/>
              </w:rPr>
            </w:pPr>
            <w:r w:rsidRPr="00120DDE">
              <w:rPr>
                <w:sz w:val="22"/>
                <w:szCs w:val="22"/>
              </w:rPr>
              <w:t>Mercury oxalate.</w:t>
            </w:r>
          </w:p>
        </w:tc>
        <w:tc>
          <w:tcPr>
            <w:tcW w:w="4590" w:type="dxa"/>
          </w:tcPr>
          <w:p w14:paraId="37745E8E" w14:textId="77777777" w:rsidR="001C2AF8" w:rsidRPr="00120DDE" w:rsidRDefault="001C2AF8" w:rsidP="00F63F4D">
            <w:pPr>
              <w:rPr>
                <w:sz w:val="22"/>
                <w:szCs w:val="22"/>
              </w:rPr>
            </w:pPr>
            <w:r w:rsidRPr="00D823E9">
              <w:rPr>
                <w:sz w:val="22"/>
                <w:szCs w:val="22"/>
              </w:rPr>
              <w:t>Picrate explosives.</w:t>
            </w:r>
          </w:p>
        </w:tc>
      </w:tr>
      <w:tr w:rsidR="001C2AF8" w:rsidRPr="00120DDE" w14:paraId="4D6C5DBE" w14:textId="77777777" w:rsidTr="00F63F4D">
        <w:trPr>
          <w:trHeight w:val="230"/>
        </w:trPr>
        <w:tc>
          <w:tcPr>
            <w:tcW w:w="5040" w:type="dxa"/>
          </w:tcPr>
          <w:p w14:paraId="1ACB8DB0" w14:textId="77777777" w:rsidR="001C2AF8" w:rsidRPr="00120DDE" w:rsidRDefault="001C2AF8" w:rsidP="00F63F4D">
            <w:pPr>
              <w:rPr>
                <w:sz w:val="22"/>
                <w:szCs w:val="22"/>
              </w:rPr>
            </w:pPr>
            <w:r w:rsidRPr="00120DDE">
              <w:rPr>
                <w:sz w:val="22"/>
                <w:szCs w:val="22"/>
              </w:rPr>
              <w:t>Mercury tartrate.</w:t>
            </w:r>
          </w:p>
        </w:tc>
        <w:tc>
          <w:tcPr>
            <w:tcW w:w="4590" w:type="dxa"/>
          </w:tcPr>
          <w:p w14:paraId="0E0769A3" w14:textId="77777777" w:rsidR="001C2AF8" w:rsidRPr="00120DDE" w:rsidRDefault="001C2AF8" w:rsidP="00F63F4D">
            <w:pPr>
              <w:rPr>
                <w:sz w:val="22"/>
                <w:szCs w:val="22"/>
              </w:rPr>
            </w:pPr>
            <w:r w:rsidRPr="00D823E9">
              <w:rPr>
                <w:sz w:val="22"/>
                <w:szCs w:val="22"/>
              </w:rPr>
              <w:t>Picratol.</w:t>
            </w:r>
          </w:p>
        </w:tc>
      </w:tr>
      <w:tr w:rsidR="001C2AF8" w:rsidRPr="00120DDE" w14:paraId="4F507125" w14:textId="77777777" w:rsidTr="00F63F4D">
        <w:trPr>
          <w:trHeight w:val="230"/>
        </w:trPr>
        <w:tc>
          <w:tcPr>
            <w:tcW w:w="5040" w:type="dxa"/>
          </w:tcPr>
          <w:p w14:paraId="51551F75" w14:textId="77777777" w:rsidR="001C2AF8" w:rsidRPr="00120DDE" w:rsidRDefault="001C2AF8" w:rsidP="00F63F4D">
            <w:pPr>
              <w:rPr>
                <w:b/>
                <w:sz w:val="22"/>
                <w:szCs w:val="22"/>
              </w:rPr>
            </w:pPr>
            <w:proofErr w:type="spellStart"/>
            <w:r w:rsidRPr="00120DDE">
              <w:rPr>
                <w:sz w:val="22"/>
                <w:szCs w:val="22"/>
              </w:rPr>
              <w:t>Metriol</w:t>
            </w:r>
            <w:proofErr w:type="spellEnd"/>
            <w:r w:rsidRPr="00120DDE">
              <w:rPr>
                <w:sz w:val="22"/>
                <w:szCs w:val="22"/>
              </w:rPr>
              <w:t xml:space="preserve"> trinitrate.</w:t>
            </w:r>
          </w:p>
        </w:tc>
        <w:tc>
          <w:tcPr>
            <w:tcW w:w="4590" w:type="dxa"/>
          </w:tcPr>
          <w:p w14:paraId="49A4B8C0" w14:textId="77777777" w:rsidR="001C2AF8" w:rsidRPr="00120DDE" w:rsidRDefault="001C2AF8" w:rsidP="00F63F4D">
            <w:pPr>
              <w:rPr>
                <w:sz w:val="22"/>
                <w:szCs w:val="22"/>
              </w:rPr>
            </w:pPr>
            <w:r w:rsidRPr="00D823E9">
              <w:rPr>
                <w:sz w:val="22"/>
                <w:szCs w:val="22"/>
              </w:rPr>
              <w:t>Picric acid</w:t>
            </w:r>
          </w:p>
        </w:tc>
      </w:tr>
      <w:tr w:rsidR="001C2AF8" w:rsidRPr="00120DDE" w14:paraId="49FF981C" w14:textId="77777777" w:rsidTr="00F63F4D">
        <w:trPr>
          <w:trHeight w:val="230"/>
        </w:trPr>
        <w:tc>
          <w:tcPr>
            <w:tcW w:w="5040" w:type="dxa"/>
          </w:tcPr>
          <w:p w14:paraId="5C1178A6" w14:textId="77777777" w:rsidR="001C2AF8" w:rsidRPr="00120DDE" w:rsidRDefault="001C2AF8" w:rsidP="00F63F4D">
            <w:pPr>
              <w:rPr>
                <w:sz w:val="22"/>
                <w:szCs w:val="22"/>
              </w:rPr>
            </w:pPr>
            <w:r w:rsidRPr="00120DDE">
              <w:rPr>
                <w:sz w:val="22"/>
                <w:szCs w:val="22"/>
              </w:rPr>
              <w:t>Minol-2 [40% TNT, 40% ammonium nitrate, 20% aluminum].</w:t>
            </w:r>
          </w:p>
        </w:tc>
        <w:tc>
          <w:tcPr>
            <w:tcW w:w="4590" w:type="dxa"/>
          </w:tcPr>
          <w:p w14:paraId="254E5AD6" w14:textId="77777777" w:rsidR="001C2AF8" w:rsidRPr="00120DDE" w:rsidRDefault="001C2AF8" w:rsidP="00F63F4D">
            <w:pPr>
              <w:rPr>
                <w:sz w:val="22"/>
                <w:szCs w:val="22"/>
              </w:rPr>
            </w:pPr>
            <w:r w:rsidRPr="00D823E9">
              <w:rPr>
                <w:sz w:val="22"/>
                <w:szCs w:val="22"/>
              </w:rPr>
              <w:t>Picryl chloride.</w:t>
            </w:r>
          </w:p>
        </w:tc>
      </w:tr>
      <w:tr w:rsidR="001C2AF8" w:rsidRPr="00120DDE" w14:paraId="6853D8B5" w14:textId="77777777" w:rsidTr="00F63F4D">
        <w:trPr>
          <w:trHeight w:val="229"/>
        </w:trPr>
        <w:tc>
          <w:tcPr>
            <w:tcW w:w="5040" w:type="dxa"/>
          </w:tcPr>
          <w:p w14:paraId="6D7B583D" w14:textId="77777777" w:rsidR="001C2AF8" w:rsidRPr="00120DDE" w:rsidRDefault="001C2AF8" w:rsidP="00F63F4D">
            <w:pPr>
              <w:rPr>
                <w:b/>
                <w:sz w:val="22"/>
                <w:szCs w:val="22"/>
              </w:rPr>
            </w:pPr>
            <w:r w:rsidRPr="00120DDE">
              <w:rPr>
                <w:sz w:val="22"/>
                <w:szCs w:val="22"/>
              </w:rPr>
              <w:t>MMAN [monomethylamine nitrate]; methylamine nitrate.</w:t>
            </w:r>
          </w:p>
        </w:tc>
        <w:tc>
          <w:tcPr>
            <w:tcW w:w="4590" w:type="dxa"/>
            <w:tcBorders>
              <w:top w:val="nil"/>
            </w:tcBorders>
          </w:tcPr>
          <w:p w14:paraId="2FF515D8" w14:textId="77777777" w:rsidR="001C2AF8" w:rsidRPr="00120DDE" w:rsidRDefault="001C2AF8" w:rsidP="00F63F4D">
            <w:pPr>
              <w:rPr>
                <w:sz w:val="22"/>
                <w:szCs w:val="22"/>
              </w:rPr>
            </w:pPr>
            <w:r w:rsidRPr="00D823E9">
              <w:rPr>
                <w:sz w:val="22"/>
                <w:szCs w:val="22"/>
              </w:rPr>
              <w:t>Picryl fluoride.</w:t>
            </w:r>
          </w:p>
        </w:tc>
      </w:tr>
      <w:tr w:rsidR="001C2AF8" w:rsidRPr="00120DDE" w14:paraId="1750B099" w14:textId="77777777" w:rsidTr="00F63F4D">
        <w:trPr>
          <w:trHeight w:val="229"/>
        </w:trPr>
        <w:tc>
          <w:tcPr>
            <w:tcW w:w="5040" w:type="dxa"/>
          </w:tcPr>
          <w:p w14:paraId="73AD7E67" w14:textId="77777777" w:rsidR="001C2AF8" w:rsidRPr="00120DDE" w:rsidRDefault="001C2AF8" w:rsidP="00F63F4D">
            <w:pPr>
              <w:rPr>
                <w:sz w:val="22"/>
                <w:szCs w:val="22"/>
              </w:rPr>
            </w:pPr>
            <w:proofErr w:type="spellStart"/>
            <w:r w:rsidRPr="00120DDE">
              <w:rPr>
                <w:sz w:val="22"/>
                <w:szCs w:val="22"/>
              </w:rPr>
              <w:t>Mononitrotoluene</w:t>
            </w:r>
            <w:proofErr w:type="spellEnd"/>
            <w:r w:rsidRPr="00120DDE">
              <w:rPr>
                <w:sz w:val="22"/>
                <w:szCs w:val="22"/>
              </w:rPr>
              <w:t>-nitroglycerin mixture.</w:t>
            </w:r>
          </w:p>
        </w:tc>
        <w:tc>
          <w:tcPr>
            <w:tcW w:w="4590" w:type="dxa"/>
          </w:tcPr>
          <w:p w14:paraId="61D72FC6" w14:textId="77777777" w:rsidR="001C2AF8" w:rsidRPr="00120DDE" w:rsidRDefault="001C2AF8" w:rsidP="00F63F4D">
            <w:pPr>
              <w:rPr>
                <w:sz w:val="22"/>
                <w:szCs w:val="22"/>
              </w:rPr>
            </w:pPr>
            <w:r w:rsidRPr="00D823E9">
              <w:rPr>
                <w:sz w:val="22"/>
                <w:szCs w:val="22"/>
              </w:rPr>
              <w:t>PLX [95% nitromethane, 5% ethylenediamine].</w:t>
            </w:r>
          </w:p>
        </w:tc>
      </w:tr>
      <w:tr w:rsidR="001C2AF8" w:rsidRPr="00120DDE" w14:paraId="0144BFEF" w14:textId="77777777" w:rsidTr="00F63F4D">
        <w:trPr>
          <w:trHeight w:val="230"/>
        </w:trPr>
        <w:tc>
          <w:tcPr>
            <w:tcW w:w="5040" w:type="dxa"/>
          </w:tcPr>
          <w:p w14:paraId="0D93A61E" w14:textId="77777777" w:rsidR="001C2AF8" w:rsidRPr="00120DDE" w:rsidRDefault="001C2AF8" w:rsidP="00F63F4D">
            <w:pPr>
              <w:rPr>
                <w:sz w:val="22"/>
                <w:szCs w:val="22"/>
              </w:rPr>
            </w:pPr>
            <w:r w:rsidRPr="00120DDE">
              <w:rPr>
                <w:b/>
                <w:sz w:val="22"/>
                <w:szCs w:val="22"/>
              </w:rPr>
              <w:t>N</w:t>
            </w:r>
          </w:p>
        </w:tc>
        <w:tc>
          <w:tcPr>
            <w:tcW w:w="4590" w:type="dxa"/>
          </w:tcPr>
          <w:p w14:paraId="745879C7" w14:textId="77777777" w:rsidR="001C2AF8" w:rsidRPr="00120DDE" w:rsidRDefault="001C2AF8" w:rsidP="00F63F4D">
            <w:pPr>
              <w:rPr>
                <w:sz w:val="22"/>
                <w:szCs w:val="22"/>
              </w:rPr>
            </w:pPr>
            <w:proofErr w:type="spellStart"/>
            <w:r w:rsidRPr="00D823E9">
              <w:rPr>
                <w:sz w:val="22"/>
                <w:szCs w:val="22"/>
              </w:rPr>
              <w:t>Polynitro</w:t>
            </w:r>
            <w:proofErr w:type="spellEnd"/>
            <w:r w:rsidRPr="00D823E9">
              <w:rPr>
                <w:sz w:val="22"/>
                <w:szCs w:val="22"/>
              </w:rPr>
              <w:t xml:space="preserve"> aliphatic compounds.</w:t>
            </w:r>
          </w:p>
        </w:tc>
      </w:tr>
      <w:tr w:rsidR="001C2AF8" w:rsidRPr="00120DDE" w14:paraId="097E93DA" w14:textId="77777777" w:rsidTr="00F63F4D">
        <w:trPr>
          <w:trHeight w:val="230"/>
        </w:trPr>
        <w:tc>
          <w:tcPr>
            <w:tcW w:w="5040" w:type="dxa"/>
          </w:tcPr>
          <w:p w14:paraId="4583D205" w14:textId="77777777" w:rsidR="001C2AF8" w:rsidRPr="00120DDE" w:rsidRDefault="001C2AF8" w:rsidP="00F63F4D">
            <w:pPr>
              <w:rPr>
                <w:sz w:val="22"/>
                <w:szCs w:val="22"/>
              </w:rPr>
            </w:pPr>
            <w:r w:rsidRPr="00120DDE">
              <w:rPr>
                <w:sz w:val="22"/>
                <w:szCs w:val="22"/>
              </w:rPr>
              <w:t>NIBTN [</w:t>
            </w:r>
            <w:proofErr w:type="spellStart"/>
            <w:r w:rsidRPr="00120DDE">
              <w:rPr>
                <w:sz w:val="22"/>
                <w:szCs w:val="22"/>
              </w:rPr>
              <w:t>nitroisobutametriol</w:t>
            </w:r>
            <w:proofErr w:type="spellEnd"/>
            <w:r w:rsidRPr="00120DDE">
              <w:rPr>
                <w:sz w:val="22"/>
                <w:szCs w:val="22"/>
              </w:rPr>
              <w:t xml:space="preserve"> trinitrate].</w:t>
            </w:r>
          </w:p>
        </w:tc>
        <w:tc>
          <w:tcPr>
            <w:tcW w:w="4590" w:type="dxa"/>
          </w:tcPr>
          <w:p w14:paraId="6D1CEB5F" w14:textId="77777777" w:rsidR="001C2AF8" w:rsidRPr="00120DDE" w:rsidRDefault="001C2AF8" w:rsidP="00F63F4D">
            <w:pPr>
              <w:rPr>
                <w:sz w:val="22"/>
                <w:szCs w:val="22"/>
              </w:rPr>
            </w:pPr>
            <w:proofErr w:type="spellStart"/>
            <w:r w:rsidRPr="00D823E9">
              <w:rPr>
                <w:sz w:val="22"/>
                <w:szCs w:val="22"/>
              </w:rPr>
              <w:t>Polyolpolynitrate</w:t>
            </w:r>
            <w:proofErr w:type="spellEnd"/>
            <w:r w:rsidRPr="00D823E9">
              <w:rPr>
                <w:sz w:val="22"/>
                <w:szCs w:val="22"/>
              </w:rPr>
              <w:t>-nitrocellulose explosive gels.</w:t>
            </w:r>
          </w:p>
        </w:tc>
      </w:tr>
      <w:tr w:rsidR="001C2AF8" w:rsidRPr="00120DDE" w14:paraId="5D622CAA" w14:textId="77777777" w:rsidTr="00F63F4D">
        <w:trPr>
          <w:trHeight w:val="230"/>
        </w:trPr>
        <w:tc>
          <w:tcPr>
            <w:tcW w:w="5040" w:type="dxa"/>
          </w:tcPr>
          <w:p w14:paraId="57FABAE1" w14:textId="77777777" w:rsidR="001C2AF8" w:rsidRPr="00120DDE" w:rsidRDefault="001C2AF8" w:rsidP="00F63F4D">
            <w:pPr>
              <w:rPr>
                <w:sz w:val="22"/>
                <w:szCs w:val="22"/>
              </w:rPr>
            </w:pPr>
            <w:r w:rsidRPr="00120DDE">
              <w:rPr>
                <w:sz w:val="22"/>
                <w:szCs w:val="22"/>
              </w:rPr>
              <w:t>Nitrated carbohydrate explosive.</w:t>
            </w:r>
          </w:p>
        </w:tc>
        <w:tc>
          <w:tcPr>
            <w:tcW w:w="4590" w:type="dxa"/>
          </w:tcPr>
          <w:p w14:paraId="48E03BC7" w14:textId="77777777" w:rsidR="001C2AF8" w:rsidRPr="00120DDE" w:rsidRDefault="001C2AF8" w:rsidP="00F63F4D">
            <w:pPr>
              <w:rPr>
                <w:sz w:val="22"/>
                <w:szCs w:val="22"/>
              </w:rPr>
            </w:pPr>
            <w:r w:rsidRPr="00D823E9">
              <w:rPr>
                <w:sz w:val="22"/>
                <w:szCs w:val="22"/>
              </w:rPr>
              <w:t xml:space="preserve">Potassium chlorate and lead </w:t>
            </w:r>
            <w:proofErr w:type="spellStart"/>
            <w:r w:rsidRPr="00D823E9">
              <w:rPr>
                <w:sz w:val="22"/>
                <w:szCs w:val="22"/>
              </w:rPr>
              <w:t>sulfocyanate</w:t>
            </w:r>
            <w:proofErr w:type="spellEnd"/>
            <w:r w:rsidRPr="00D823E9">
              <w:rPr>
                <w:sz w:val="22"/>
                <w:szCs w:val="22"/>
              </w:rPr>
              <w:t xml:space="preserve"> explosive.</w:t>
            </w:r>
          </w:p>
        </w:tc>
      </w:tr>
      <w:tr w:rsidR="001C2AF8" w:rsidRPr="00120DDE" w14:paraId="4711A2B6" w14:textId="77777777" w:rsidTr="00F63F4D">
        <w:trPr>
          <w:trHeight w:val="230"/>
        </w:trPr>
        <w:tc>
          <w:tcPr>
            <w:tcW w:w="5040" w:type="dxa"/>
          </w:tcPr>
          <w:p w14:paraId="1A585AC4" w14:textId="77777777" w:rsidR="001C2AF8" w:rsidRPr="00120DDE" w:rsidRDefault="001C2AF8" w:rsidP="00F63F4D">
            <w:pPr>
              <w:rPr>
                <w:sz w:val="22"/>
                <w:szCs w:val="22"/>
              </w:rPr>
            </w:pPr>
            <w:r w:rsidRPr="00120DDE">
              <w:rPr>
                <w:sz w:val="22"/>
                <w:szCs w:val="22"/>
              </w:rPr>
              <w:t>Nitrated glucoside explosive.</w:t>
            </w:r>
          </w:p>
        </w:tc>
        <w:tc>
          <w:tcPr>
            <w:tcW w:w="4590" w:type="dxa"/>
          </w:tcPr>
          <w:p w14:paraId="4A9EBEFC" w14:textId="77777777" w:rsidR="001C2AF8" w:rsidRPr="00120DDE" w:rsidRDefault="001C2AF8" w:rsidP="00F63F4D">
            <w:pPr>
              <w:rPr>
                <w:b/>
                <w:sz w:val="22"/>
                <w:szCs w:val="22"/>
              </w:rPr>
            </w:pPr>
            <w:r w:rsidRPr="00D823E9">
              <w:rPr>
                <w:sz w:val="22"/>
                <w:szCs w:val="22"/>
              </w:rPr>
              <w:t>Potassium nitrate explosive mixtures.</w:t>
            </w:r>
          </w:p>
        </w:tc>
      </w:tr>
      <w:tr w:rsidR="001C2AF8" w:rsidRPr="00120DDE" w14:paraId="3214F2B6" w14:textId="77777777" w:rsidTr="00F63F4D">
        <w:trPr>
          <w:trHeight w:val="230"/>
        </w:trPr>
        <w:tc>
          <w:tcPr>
            <w:tcW w:w="5040" w:type="dxa"/>
          </w:tcPr>
          <w:p w14:paraId="0A9BFFCE" w14:textId="77777777" w:rsidR="001C2AF8" w:rsidRPr="00120DDE" w:rsidRDefault="001C2AF8" w:rsidP="00F63F4D">
            <w:pPr>
              <w:rPr>
                <w:sz w:val="22"/>
                <w:szCs w:val="22"/>
              </w:rPr>
            </w:pPr>
            <w:r w:rsidRPr="00120DDE">
              <w:rPr>
                <w:sz w:val="22"/>
                <w:szCs w:val="22"/>
              </w:rPr>
              <w:t>Nitrated polyhydric alcohol explosives.</w:t>
            </w:r>
          </w:p>
        </w:tc>
        <w:tc>
          <w:tcPr>
            <w:tcW w:w="4590" w:type="dxa"/>
          </w:tcPr>
          <w:p w14:paraId="1DB13397" w14:textId="77777777" w:rsidR="001C2AF8" w:rsidRPr="00120DDE" w:rsidRDefault="001C2AF8" w:rsidP="00F63F4D">
            <w:pPr>
              <w:rPr>
                <w:sz w:val="22"/>
                <w:szCs w:val="22"/>
              </w:rPr>
            </w:pPr>
            <w:r w:rsidRPr="00D823E9">
              <w:rPr>
                <w:sz w:val="22"/>
                <w:szCs w:val="22"/>
              </w:rPr>
              <w:t xml:space="preserve">Potassium </w:t>
            </w:r>
            <w:proofErr w:type="spellStart"/>
            <w:r w:rsidRPr="00D823E9">
              <w:rPr>
                <w:sz w:val="22"/>
                <w:szCs w:val="22"/>
              </w:rPr>
              <w:t>nitroaminotetrazole</w:t>
            </w:r>
            <w:proofErr w:type="spellEnd"/>
            <w:r w:rsidRPr="00D823E9">
              <w:rPr>
                <w:sz w:val="22"/>
                <w:szCs w:val="22"/>
              </w:rPr>
              <w:t>.</w:t>
            </w:r>
          </w:p>
        </w:tc>
      </w:tr>
      <w:tr w:rsidR="001C2AF8" w:rsidRPr="00120DDE" w14:paraId="6400AB86" w14:textId="77777777" w:rsidTr="00F63F4D">
        <w:trPr>
          <w:trHeight w:val="230"/>
        </w:trPr>
        <w:tc>
          <w:tcPr>
            <w:tcW w:w="5040" w:type="dxa"/>
          </w:tcPr>
          <w:p w14:paraId="68AFF533" w14:textId="77777777" w:rsidR="001C2AF8" w:rsidRPr="00120DDE" w:rsidRDefault="001C2AF8" w:rsidP="00F63F4D">
            <w:pPr>
              <w:rPr>
                <w:sz w:val="22"/>
                <w:szCs w:val="22"/>
              </w:rPr>
            </w:pPr>
            <w:r w:rsidRPr="00120DDE">
              <w:rPr>
                <w:sz w:val="22"/>
                <w:szCs w:val="22"/>
              </w:rPr>
              <w:t>Nitric acid explosive mixtures.</w:t>
            </w:r>
          </w:p>
        </w:tc>
        <w:tc>
          <w:tcPr>
            <w:tcW w:w="4590" w:type="dxa"/>
          </w:tcPr>
          <w:p w14:paraId="415E9180" w14:textId="77777777" w:rsidR="001C2AF8" w:rsidRPr="00120DDE" w:rsidRDefault="001C2AF8" w:rsidP="00F63F4D">
            <w:pPr>
              <w:rPr>
                <w:sz w:val="22"/>
                <w:szCs w:val="22"/>
              </w:rPr>
            </w:pPr>
            <w:r w:rsidRPr="00D823E9">
              <w:rPr>
                <w:sz w:val="22"/>
                <w:szCs w:val="22"/>
              </w:rPr>
              <w:t>Pyrotechnic compositions.</w:t>
            </w:r>
          </w:p>
        </w:tc>
      </w:tr>
      <w:tr w:rsidR="001C2AF8" w:rsidRPr="00120DDE" w14:paraId="3284B3BD" w14:textId="77777777" w:rsidTr="00F63F4D">
        <w:trPr>
          <w:trHeight w:val="230"/>
        </w:trPr>
        <w:tc>
          <w:tcPr>
            <w:tcW w:w="5040" w:type="dxa"/>
          </w:tcPr>
          <w:p w14:paraId="08C10D39" w14:textId="77777777" w:rsidR="001C2AF8" w:rsidRPr="00120DDE" w:rsidRDefault="001C2AF8" w:rsidP="00F63F4D">
            <w:pPr>
              <w:rPr>
                <w:sz w:val="22"/>
                <w:szCs w:val="22"/>
              </w:rPr>
            </w:pPr>
            <w:r w:rsidRPr="00120DDE">
              <w:rPr>
                <w:sz w:val="22"/>
                <w:szCs w:val="22"/>
              </w:rPr>
              <w:t>Nitro aromatic explosive mixtures</w:t>
            </w:r>
          </w:p>
        </w:tc>
        <w:tc>
          <w:tcPr>
            <w:tcW w:w="4590" w:type="dxa"/>
          </w:tcPr>
          <w:p w14:paraId="7124F981" w14:textId="77777777" w:rsidR="001C2AF8" w:rsidRPr="00120DDE" w:rsidRDefault="001C2AF8" w:rsidP="00F63F4D">
            <w:pPr>
              <w:rPr>
                <w:sz w:val="22"/>
                <w:szCs w:val="22"/>
              </w:rPr>
            </w:pPr>
            <w:r w:rsidRPr="00D823E9">
              <w:rPr>
                <w:sz w:val="22"/>
                <w:szCs w:val="22"/>
              </w:rPr>
              <w:t>Salts of organic amino sulfonic acid explosive mixture.</w:t>
            </w:r>
          </w:p>
        </w:tc>
      </w:tr>
      <w:tr w:rsidR="001C2AF8" w:rsidRPr="00120DDE" w14:paraId="00168367" w14:textId="77777777" w:rsidTr="00F63F4D">
        <w:trPr>
          <w:trHeight w:val="230"/>
        </w:trPr>
        <w:tc>
          <w:tcPr>
            <w:tcW w:w="5040" w:type="dxa"/>
          </w:tcPr>
          <w:p w14:paraId="27F02677" w14:textId="77777777" w:rsidR="001C2AF8" w:rsidRPr="00120DDE" w:rsidRDefault="001C2AF8" w:rsidP="00F63F4D">
            <w:pPr>
              <w:rPr>
                <w:sz w:val="22"/>
                <w:szCs w:val="22"/>
              </w:rPr>
            </w:pPr>
            <w:r w:rsidRPr="00120DDE">
              <w:rPr>
                <w:sz w:val="22"/>
                <w:szCs w:val="22"/>
              </w:rPr>
              <w:t>Nitrogelatin explosive.</w:t>
            </w:r>
          </w:p>
        </w:tc>
        <w:tc>
          <w:tcPr>
            <w:tcW w:w="4590" w:type="dxa"/>
          </w:tcPr>
          <w:p w14:paraId="43005DAD" w14:textId="77777777" w:rsidR="001C2AF8" w:rsidRPr="00120DDE" w:rsidRDefault="001C2AF8" w:rsidP="00F63F4D">
            <w:pPr>
              <w:rPr>
                <w:sz w:val="22"/>
                <w:szCs w:val="22"/>
              </w:rPr>
            </w:pPr>
            <w:r w:rsidRPr="00D823E9">
              <w:rPr>
                <w:sz w:val="22"/>
                <w:szCs w:val="22"/>
              </w:rPr>
              <w:t>Silver acetylide.</w:t>
            </w:r>
          </w:p>
        </w:tc>
      </w:tr>
    </w:tbl>
    <w:p w14:paraId="7ABBB9D1" w14:textId="77777777" w:rsidR="001C2AF8" w:rsidRPr="009E1ADE" w:rsidRDefault="001C2AF8" w:rsidP="001C2AF8">
      <w:r>
        <w:rPr>
          <w:b/>
          <w:sz w:val="22"/>
          <w:szCs w:val="22"/>
        </w:rPr>
        <w:lastRenderedPageBreak/>
        <w:t xml:space="preserve">EXPLOSIVE CHEMICALS (BATF) MANDATING CHEMICAL PROTOCOL REVIEW </w:t>
      </w:r>
      <w:r w:rsidRPr="00F63F4D">
        <w:rPr>
          <w:bCs/>
          <w:sz w:val="22"/>
          <w:szCs w:val="22"/>
        </w:rPr>
        <w:t>(Cont’d)</w:t>
      </w:r>
    </w:p>
    <w:p w14:paraId="0ED477FF" w14:textId="77777777" w:rsidR="001C2AF8" w:rsidRDefault="001C2AF8" w:rsidP="001C2AF8">
      <w:pPr>
        <w:rPr>
          <w:sz w:val="22"/>
          <w:szCs w:val="22"/>
        </w:rPr>
      </w:pP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0"/>
        <w:gridCol w:w="5130"/>
      </w:tblGrid>
      <w:tr w:rsidR="001C2AF8" w:rsidRPr="00D823E9" w14:paraId="50371047" w14:textId="77777777" w:rsidTr="00F63F4D">
        <w:trPr>
          <w:trHeight w:val="278"/>
        </w:trPr>
        <w:tc>
          <w:tcPr>
            <w:tcW w:w="4500" w:type="dxa"/>
          </w:tcPr>
          <w:p w14:paraId="080C3680" w14:textId="77777777" w:rsidR="001C2AF8" w:rsidRPr="00D823E9" w:rsidRDefault="001C2AF8" w:rsidP="00F63F4D">
            <w:pPr>
              <w:rPr>
                <w:b/>
                <w:sz w:val="22"/>
                <w:szCs w:val="22"/>
              </w:rPr>
            </w:pPr>
            <w:r w:rsidRPr="00D823E9">
              <w:rPr>
                <w:sz w:val="22"/>
                <w:szCs w:val="22"/>
              </w:rPr>
              <w:t>PYX [2,6-bis(</w:t>
            </w:r>
            <w:proofErr w:type="spellStart"/>
            <w:r w:rsidRPr="00D823E9">
              <w:rPr>
                <w:sz w:val="22"/>
                <w:szCs w:val="22"/>
              </w:rPr>
              <w:t>picrylamino</w:t>
            </w:r>
            <w:proofErr w:type="spellEnd"/>
            <w:r w:rsidRPr="00D823E9">
              <w:rPr>
                <w:sz w:val="22"/>
                <w:szCs w:val="22"/>
              </w:rPr>
              <w:t>)]-3,5-dinitropyridine</w:t>
            </w:r>
          </w:p>
        </w:tc>
        <w:tc>
          <w:tcPr>
            <w:tcW w:w="5130" w:type="dxa"/>
          </w:tcPr>
          <w:p w14:paraId="57937D34" w14:textId="77777777" w:rsidR="001C2AF8" w:rsidRPr="00D823E9" w:rsidRDefault="001C2AF8" w:rsidP="00F63F4D">
            <w:pPr>
              <w:rPr>
                <w:sz w:val="22"/>
                <w:szCs w:val="22"/>
              </w:rPr>
            </w:pPr>
            <w:r w:rsidRPr="00D823E9">
              <w:rPr>
                <w:sz w:val="22"/>
                <w:szCs w:val="22"/>
              </w:rPr>
              <w:t>Tetryl [2,4,6 tetranitro-N-methylaniline].</w:t>
            </w:r>
          </w:p>
        </w:tc>
      </w:tr>
      <w:tr w:rsidR="001C2AF8" w:rsidRPr="00D823E9" w14:paraId="6F3E3F38" w14:textId="77777777" w:rsidTr="00F63F4D">
        <w:trPr>
          <w:trHeight w:val="278"/>
        </w:trPr>
        <w:tc>
          <w:tcPr>
            <w:tcW w:w="4500" w:type="dxa"/>
          </w:tcPr>
          <w:p w14:paraId="6B784C35" w14:textId="77777777" w:rsidR="001C2AF8" w:rsidRPr="00D823E9" w:rsidRDefault="001C2AF8" w:rsidP="00F63F4D">
            <w:pPr>
              <w:rPr>
                <w:sz w:val="22"/>
                <w:szCs w:val="22"/>
              </w:rPr>
            </w:pPr>
            <w:r w:rsidRPr="00D823E9">
              <w:rPr>
                <w:b/>
                <w:sz w:val="22"/>
                <w:szCs w:val="22"/>
              </w:rPr>
              <w:t>R</w:t>
            </w:r>
          </w:p>
        </w:tc>
        <w:tc>
          <w:tcPr>
            <w:tcW w:w="5130" w:type="dxa"/>
          </w:tcPr>
          <w:p w14:paraId="011073FC" w14:textId="77777777" w:rsidR="001C2AF8" w:rsidRPr="00D823E9" w:rsidRDefault="001C2AF8" w:rsidP="00F63F4D">
            <w:pPr>
              <w:rPr>
                <w:sz w:val="22"/>
                <w:szCs w:val="22"/>
              </w:rPr>
            </w:pPr>
            <w:r w:rsidRPr="00D823E9">
              <w:rPr>
                <w:sz w:val="22"/>
                <w:szCs w:val="22"/>
              </w:rPr>
              <w:t>Tetrytol.</w:t>
            </w:r>
          </w:p>
        </w:tc>
      </w:tr>
      <w:tr w:rsidR="001C2AF8" w:rsidRPr="00D823E9" w14:paraId="404AD10C" w14:textId="77777777" w:rsidTr="00F63F4D">
        <w:trPr>
          <w:trHeight w:val="278"/>
        </w:trPr>
        <w:tc>
          <w:tcPr>
            <w:tcW w:w="4500" w:type="dxa"/>
          </w:tcPr>
          <w:p w14:paraId="420C3BC9" w14:textId="77777777" w:rsidR="001C2AF8" w:rsidRPr="00D823E9" w:rsidRDefault="001C2AF8" w:rsidP="00F63F4D">
            <w:pPr>
              <w:rPr>
                <w:sz w:val="22"/>
                <w:szCs w:val="22"/>
              </w:rPr>
            </w:pPr>
            <w:r w:rsidRPr="00D823E9">
              <w:rPr>
                <w:sz w:val="22"/>
                <w:szCs w:val="22"/>
              </w:rPr>
              <w:t>RDX [cyclonite, hexogen, T4, cyclo-1,3,5,-trimethylene- 2,4,6,-trinitramine; hexahydro-1,3,5-trinitro-S-triazine].</w:t>
            </w:r>
          </w:p>
        </w:tc>
        <w:tc>
          <w:tcPr>
            <w:tcW w:w="5130" w:type="dxa"/>
          </w:tcPr>
          <w:p w14:paraId="6A5E575F" w14:textId="77777777" w:rsidR="001C2AF8" w:rsidRPr="00D823E9" w:rsidRDefault="001C2AF8" w:rsidP="00F63F4D">
            <w:pPr>
              <w:rPr>
                <w:sz w:val="22"/>
                <w:szCs w:val="22"/>
              </w:rPr>
            </w:pPr>
            <w:r w:rsidRPr="00D823E9">
              <w:rPr>
                <w:sz w:val="22"/>
                <w:szCs w:val="22"/>
              </w:rPr>
              <w:t>TMETN [trimethylolethane trinitrate].</w:t>
            </w:r>
          </w:p>
        </w:tc>
      </w:tr>
      <w:tr w:rsidR="001C2AF8" w:rsidRPr="00D823E9" w14:paraId="4A778821" w14:textId="77777777" w:rsidTr="00F63F4D">
        <w:trPr>
          <w:trHeight w:val="230"/>
        </w:trPr>
        <w:tc>
          <w:tcPr>
            <w:tcW w:w="4500" w:type="dxa"/>
          </w:tcPr>
          <w:p w14:paraId="114284AA" w14:textId="77777777" w:rsidR="001C2AF8" w:rsidRPr="00D823E9" w:rsidRDefault="001C2AF8" w:rsidP="00F63F4D">
            <w:pPr>
              <w:rPr>
                <w:sz w:val="22"/>
                <w:szCs w:val="22"/>
              </w:rPr>
            </w:pPr>
            <w:r w:rsidRPr="00D823E9">
              <w:rPr>
                <w:b/>
                <w:sz w:val="22"/>
                <w:szCs w:val="22"/>
              </w:rPr>
              <w:t>S</w:t>
            </w:r>
          </w:p>
        </w:tc>
        <w:tc>
          <w:tcPr>
            <w:tcW w:w="5130" w:type="dxa"/>
          </w:tcPr>
          <w:p w14:paraId="3FE8364A" w14:textId="77777777" w:rsidR="001C2AF8" w:rsidRPr="00D823E9" w:rsidRDefault="001C2AF8" w:rsidP="00F63F4D">
            <w:pPr>
              <w:rPr>
                <w:sz w:val="22"/>
                <w:szCs w:val="22"/>
              </w:rPr>
            </w:pPr>
            <w:r w:rsidRPr="00D823E9">
              <w:rPr>
                <w:sz w:val="22"/>
                <w:szCs w:val="22"/>
              </w:rPr>
              <w:t>TNEF [</w:t>
            </w:r>
            <w:proofErr w:type="spellStart"/>
            <w:r w:rsidRPr="00D823E9">
              <w:rPr>
                <w:sz w:val="22"/>
                <w:szCs w:val="22"/>
              </w:rPr>
              <w:t>trinitroethyl</w:t>
            </w:r>
            <w:proofErr w:type="spellEnd"/>
            <w:r w:rsidRPr="00D823E9">
              <w:rPr>
                <w:sz w:val="22"/>
                <w:szCs w:val="22"/>
              </w:rPr>
              <w:t xml:space="preserve"> formal].</w:t>
            </w:r>
          </w:p>
        </w:tc>
      </w:tr>
      <w:tr w:rsidR="001C2AF8" w:rsidRPr="00D823E9" w14:paraId="5E42FB5E" w14:textId="77777777" w:rsidTr="00F63F4D">
        <w:trPr>
          <w:trHeight w:val="230"/>
        </w:trPr>
        <w:tc>
          <w:tcPr>
            <w:tcW w:w="4500" w:type="dxa"/>
          </w:tcPr>
          <w:p w14:paraId="66AE2C42" w14:textId="77777777" w:rsidR="001C2AF8" w:rsidRPr="00D823E9" w:rsidRDefault="001C2AF8" w:rsidP="00F63F4D">
            <w:pPr>
              <w:rPr>
                <w:sz w:val="22"/>
                <w:szCs w:val="22"/>
              </w:rPr>
            </w:pPr>
          </w:p>
        </w:tc>
        <w:tc>
          <w:tcPr>
            <w:tcW w:w="5130" w:type="dxa"/>
          </w:tcPr>
          <w:p w14:paraId="42E4CAC0" w14:textId="77777777" w:rsidR="001C2AF8" w:rsidRPr="00D823E9" w:rsidRDefault="001C2AF8" w:rsidP="00F63F4D">
            <w:pPr>
              <w:rPr>
                <w:sz w:val="22"/>
                <w:szCs w:val="22"/>
              </w:rPr>
            </w:pPr>
            <w:r w:rsidRPr="00D823E9">
              <w:rPr>
                <w:sz w:val="22"/>
                <w:szCs w:val="22"/>
              </w:rPr>
              <w:t>TNEOC [</w:t>
            </w:r>
            <w:proofErr w:type="spellStart"/>
            <w:r w:rsidRPr="00D823E9">
              <w:rPr>
                <w:sz w:val="22"/>
                <w:szCs w:val="22"/>
              </w:rPr>
              <w:t>trinitroethylorthocarbonate</w:t>
            </w:r>
            <w:proofErr w:type="spellEnd"/>
            <w:r w:rsidRPr="00D823E9">
              <w:rPr>
                <w:sz w:val="22"/>
                <w:szCs w:val="22"/>
              </w:rPr>
              <w:t>].</w:t>
            </w:r>
          </w:p>
        </w:tc>
      </w:tr>
      <w:tr w:rsidR="001C2AF8" w:rsidRPr="00D823E9" w14:paraId="58713AB8" w14:textId="77777777" w:rsidTr="00F63F4D">
        <w:trPr>
          <w:trHeight w:val="230"/>
        </w:trPr>
        <w:tc>
          <w:tcPr>
            <w:tcW w:w="4500" w:type="dxa"/>
          </w:tcPr>
          <w:p w14:paraId="4AB23A43" w14:textId="77777777" w:rsidR="001C2AF8" w:rsidRPr="00D823E9" w:rsidRDefault="001C2AF8" w:rsidP="00F63F4D">
            <w:pPr>
              <w:rPr>
                <w:sz w:val="22"/>
                <w:szCs w:val="22"/>
              </w:rPr>
            </w:pPr>
            <w:r w:rsidRPr="00D823E9">
              <w:rPr>
                <w:sz w:val="22"/>
                <w:szCs w:val="22"/>
              </w:rPr>
              <w:t xml:space="preserve">Silver </w:t>
            </w:r>
            <w:proofErr w:type="spellStart"/>
            <w:r w:rsidRPr="00D823E9">
              <w:rPr>
                <w:sz w:val="22"/>
                <w:szCs w:val="22"/>
              </w:rPr>
              <w:t>azide</w:t>
            </w:r>
            <w:proofErr w:type="spellEnd"/>
            <w:r w:rsidRPr="00D823E9">
              <w:rPr>
                <w:sz w:val="22"/>
                <w:szCs w:val="22"/>
              </w:rPr>
              <w:t>.</w:t>
            </w:r>
          </w:p>
        </w:tc>
        <w:tc>
          <w:tcPr>
            <w:tcW w:w="5130" w:type="dxa"/>
          </w:tcPr>
          <w:p w14:paraId="3271F282" w14:textId="77777777" w:rsidR="001C2AF8" w:rsidRPr="00D823E9" w:rsidRDefault="001C2AF8" w:rsidP="00F63F4D">
            <w:pPr>
              <w:rPr>
                <w:sz w:val="22"/>
                <w:szCs w:val="22"/>
              </w:rPr>
            </w:pPr>
            <w:r w:rsidRPr="00D823E9">
              <w:rPr>
                <w:sz w:val="22"/>
                <w:szCs w:val="22"/>
              </w:rPr>
              <w:t>TNEOF [</w:t>
            </w:r>
            <w:proofErr w:type="spellStart"/>
            <w:r w:rsidRPr="00D823E9">
              <w:rPr>
                <w:sz w:val="22"/>
                <w:szCs w:val="22"/>
              </w:rPr>
              <w:t>trinitroethylorthoformate</w:t>
            </w:r>
            <w:proofErr w:type="spellEnd"/>
            <w:r w:rsidRPr="00D823E9">
              <w:rPr>
                <w:sz w:val="22"/>
                <w:szCs w:val="22"/>
              </w:rPr>
              <w:t>].</w:t>
            </w:r>
          </w:p>
        </w:tc>
      </w:tr>
      <w:tr w:rsidR="001C2AF8" w:rsidRPr="00D823E9" w14:paraId="1161932D" w14:textId="77777777" w:rsidTr="00F63F4D">
        <w:trPr>
          <w:trHeight w:val="230"/>
        </w:trPr>
        <w:tc>
          <w:tcPr>
            <w:tcW w:w="4500" w:type="dxa"/>
          </w:tcPr>
          <w:p w14:paraId="0AE6885A" w14:textId="77777777" w:rsidR="001C2AF8" w:rsidRPr="00D823E9" w:rsidRDefault="001C2AF8" w:rsidP="00F63F4D">
            <w:pPr>
              <w:rPr>
                <w:sz w:val="22"/>
                <w:szCs w:val="22"/>
              </w:rPr>
            </w:pPr>
            <w:r w:rsidRPr="00D823E9">
              <w:rPr>
                <w:sz w:val="22"/>
                <w:szCs w:val="22"/>
              </w:rPr>
              <w:t>Silver fulminate.</w:t>
            </w:r>
          </w:p>
        </w:tc>
        <w:tc>
          <w:tcPr>
            <w:tcW w:w="5130" w:type="dxa"/>
          </w:tcPr>
          <w:p w14:paraId="4909A090" w14:textId="77777777" w:rsidR="001C2AF8" w:rsidRPr="00D823E9" w:rsidRDefault="001C2AF8" w:rsidP="00F63F4D">
            <w:pPr>
              <w:rPr>
                <w:sz w:val="22"/>
                <w:szCs w:val="22"/>
              </w:rPr>
            </w:pPr>
            <w:r w:rsidRPr="00D823E9">
              <w:rPr>
                <w:sz w:val="22"/>
                <w:szCs w:val="22"/>
              </w:rPr>
              <w:t xml:space="preserve">TNT [trinitrotoluene, </w:t>
            </w:r>
            <w:proofErr w:type="spellStart"/>
            <w:r w:rsidRPr="00D823E9">
              <w:rPr>
                <w:sz w:val="22"/>
                <w:szCs w:val="22"/>
              </w:rPr>
              <w:t>trotyl</w:t>
            </w:r>
            <w:proofErr w:type="spellEnd"/>
            <w:r w:rsidRPr="00D823E9">
              <w:rPr>
                <w:sz w:val="22"/>
                <w:szCs w:val="22"/>
              </w:rPr>
              <w:t xml:space="preserve">, </w:t>
            </w:r>
            <w:proofErr w:type="spellStart"/>
            <w:r w:rsidRPr="00D823E9">
              <w:rPr>
                <w:sz w:val="22"/>
                <w:szCs w:val="22"/>
              </w:rPr>
              <w:t>trilite</w:t>
            </w:r>
            <w:proofErr w:type="spellEnd"/>
            <w:r w:rsidRPr="00D823E9">
              <w:rPr>
                <w:sz w:val="22"/>
                <w:szCs w:val="22"/>
              </w:rPr>
              <w:t>, triton].</w:t>
            </w:r>
          </w:p>
        </w:tc>
      </w:tr>
      <w:tr w:rsidR="001C2AF8" w:rsidRPr="00D823E9" w14:paraId="3F4177F3" w14:textId="77777777" w:rsidTr="00F63F4D">
        <w:trPr>
          <w:trHeight w:val="459"/>
        </w:trPr>
        <w:tc>
          <w:tcPr>
            <w:tcW w:w="4500" w:type="dxa"/>
          </w:tcPr>
          <w:p w14:paraId="6757D72C" w14:textId="77777777" w:rsidR="001C2AF8" w:rsidRPr="00D823E9" w:rsidRDefault="001C2AF8" w:rsidP="00F63F4D">
            <w:pPr>
              <w:rPr>
                <w:sz w:val="22"/>
                <w:szCs w:val="22"/>
              </w:rPr>
            </w:pPr>
            <w:r w:rsidRPr="00D823E9">
              <w:rPr>
                <w:sz w:val="22"/>
                <w:szCs w:val="22"/>
              </w:rPr>
              <w:t>Silver oxalate explosive mixtures.</w:t>
            </w:r>
          </w:p>
        </w:tc>
        <w:tc>
          <w:tcPr>
            <w:tcW w:w="5130" w:type="dxa"/>
          </w:tcPr>
          <w:p w14:paraId="2FE6AB2C" w14:textId="77777777" w:rsidR="001C2AF8" w:rsidRPr="00D823E9" w:rsidRDefault="001C2AF8" w:rsidP="00F63F4D">
            <w:pPr>
              <w:rPr>
                <w:sz w:val="22"/>
                <w:szCs w:val="22"/>
              </w:rPr>
            </w:pPr>
            <w:r w:rsidRPr="00D823E9">
              <w:rPr>
                <w:sz w:val="22"/>
                <w:szCs w:val="22"/>
              </w:rPr>
              <w:t>Torpex.</w:t>
            </w:r>
          </w:p>
        </w:tc>
      </w:tr>
      <w:tr w:rsidR="001C2AF8" w:rsidRPr="00D823E9" w14:paraId="468AE467" w14:textId="77777777" w:rsidTr="00F63F4D">
        <w:trPr>
          <w:trHeight w:val="229"/>
        </w:trPr>
        <w:tc>
          <w:tcPr>
            <w:tcW w:w="4500" w:type="dxa"/>
          </w:tcPr>
          <w:p w14:paraId="4DA36B43" w14:textId="77777777" w:rsidR="001C2AF8" w:rsidRPr="00D823E9" w:rsidRDefault="001C2AF8" w:rsidP="00F63F4D">
            <w:pPr>
              <w:rPr>
                <w:sz w:val="22"/>
                <w:szCs w:val="22"/>
              </w:rPr>
            </w:pPr>
            <w:r w:rsidRPr="00D823E9">
              <w:rPr>
                <w:sz w:val="22"/>
                <w:szCs w:val="22"/>
              </w:rPr>
              <w:t>Silver styphnate.</w:t>
            </w:r>
          </w:p>
        </w:tc>
        <w:tc>
          <w:tcPr>
            <w:tcW w:w="5130" w:type="dxa"/>
          </w:tcPr>
          <w:p w14:paraId="1156B5D8" w14:textId="77777777" w:rsidR="001C2AF8" w:rsidRPr="00D823E9" w:rsidRDefault="001C2AF8" w:rsidP="00F63F4D">
            <w:pPr>
              <w:rPr>
                <w:sz w:val="22"/>
                <w:szCs w:val="22"/>
              </w:rPr>
            </w:pPr>
            <w:proofErr w:type="spellStart"/>
            <w:r w:rsidRPr="00D823E9">
              <w:rPr>
                <w:sz w:val="22"/>
                <w:szCs w:val="22"/>
              </w:rPr>
              <w:t>Tridite</w:t>
            </w:r>
            <w:proofErr w:type="spellEnd"/>
            <w:r w:rsidRPr="00D823E9">
              <w:rPr>
                <w:sz w:val="22"/>
                <w:szCs w:val="22"/>
              </w:rPr>
              <w:t>.</w:t>
            </w:r>
          </w:p>
        </w:tc>
      </w:tr>
      <w:tr w:rsidR="001C2AF8" w:rsidRPr="00D823E9" w14:paraId="619B6992" w14:textId="77777777" w:rsidTr="00F63F4D">
        <w:trPr>
          <w:trHeight w:val="230"/>
        </w:trPr>
        <w:tc>
          <w:tcPr>
            <w:tcW w:w="4500" w:type="dxa"/>
          </w:tcPr>
          <w:p w14:paraId="59692174" w14:textId="77777777" w:rsidR="001C2AF8" w:rsidRPr="00D823E9" w:rsidRDefault="001C2AF8" w:rsidP="00F63F4D">
            <w:pPr>
              <w:rPr>
                <w:sz w:val="22"/>
                <w:szCs w:val="22"/>
              </w:rPr>
            </w:pPr>
            <w:r w:rsidRPr="00D823E9">
              <w:rPr>
                <w:sz w:val="22"/>
                <w:szCs w:val="22"/>
              </w:rPr>
              <w:t>Silver tartrate explosive mixtures.</w:t>
            </w:r>
          </w:p>
        </w:tc>
        <w:tc>
          <w:tcPr>
            <w:tcW w:w="5130" w:type="dxa"/>
          </w:tcPr>
          <w:p w14:paraId="31353768" w14:textId="77777777" w:rsidR="001C2AF8" w:rsidRPr="00D823E9" w:rsidRDefault="001C2AF8" w:rsidP="00F63F4D">
            <w:pPr>
              <w:rPr>
                <w:sz w:val="22"/>
                <w:szCs w:val="22"/>
              </w:rPr>
            </w:pPr>
            <w:proofErr w:type="spellStart"/>
            <w:r w:rsidRPr="00D823E9">
              <w:rPr>
                <w:sz w:val="22"/>
                <w:szCs w:val="22"/>
              </w:rPr>
              <w:t>Trimethylol</w:t>
            </w:r>
            <w:proofErr w:type="spellEnd"/>
            <w:r w:rsidRPr="00D823E9">
              <w:rPr>
                <w:sz w:val="22"/>
                <w:szCs w:val="22"/>
              </w:rPr>
              <w:t xml:space="preserve"> ethyl methane trinitrate composition.</w:t>
            </w:r>
          </w:p>
        </w:tc>
      </w:tr>
      <w:tr w:rsidR="001C2AF8" w:rsidRPr="00D823E9" w14:paraId="506325DE" w14:textId="77777777" w:rsidTr="00F63F4D">
        <w:trPr>
          <w:trHeight w:val="230"/>
        </w:trPr>
        <w:tc>
          <w:tcPr>
            <w:tcW w:w="4500" w:type="dxa"/>
          </w:tcPr>
          <w:p w14:paraId="222DE93F" w14:textId="77777777" w:rsidR="001C2AF8" w:rsidRPr="00D823E9" w:rsidRDefault="001C2AF8" w:rsidP="00F63F4D">
            <w:pPr>
              <w:rPr>
                <w:sz w:val="22"/>
                <w:szCs w:val="22"/>
              </w:rPr>
            </w:pPr>
            <w:r w:rsidRPr="00D823E9">
              <w:rPr>
                <w:sz w:val="22"/>
                <w:szCs w:val="22"/>
              </w:rPr>
              <w:t>Silver tetrazene</w:t>
            </w:r>
          </w:p>
        </w:tc>
        <w:tc>
          <w:tcPr>
            <w:tcW w:w="5130" w:type="dxa"/>
          </w:tcPr>
          <w:p w14:paraId="5659DC3E" w14:textId="77777777" w:rsidR="001C2AF8" w:rsidRPr="00D823E9" w:rsidRDefault="001C2AF8" w:rsidP="00F63F4D">
            <w:pPr>
              <w:rPr>
                <w:sz w:val="22"/>
                <w:szCs w:val="22"/>
              </w:rPr>
            </w:pPr>
            <w:r w:rsidRPr="00D823E9">
              <w:rPr>
                <w:sz w:val="22"/>
                <w:szCs w:val="22"/>
              </w:rPr>
              <w:t>Trimethylolthane trinitrate-nitrocellulose.</w:t>
            </w:r>
          </w:p>
        </w:tc>
      </w:tr>
      <w:tr w:rsidR="001C2AF8" w:rsidRPr="00D823E9" w14:paraId="581A1F9C" w14:textId="77777777" w:rsidTr="00F63F4D">
        <w:trPr>
          <w:trHeight w:val="230"/>
        </w:trPr>
        <w:tc>
          <w:tcPr>
            <w:tcW w:w="4500" w:type="dxa"/>
          </w:tcPr>
          <w:p w14:paraId="06B08C58" w14:textId="77777777" w:rsidR="001C2AF8" w:rsidRPr="00D823E9" w:rsidRDefault="001C2AF8" w:rsidP="00F63F4D">
            <w:pPr>
              <w:rPr>
                <w:sz w:val="22"/>
                <w:szCs w:val="22"/>
              </w:rPr>
            </w:pPr>
            <w:proofErr w:type="spellStart"/>
            <w:r w:rsidRPr="00D823E9">
              <w:rPr>
                <w:sz w:val="22"/>
                <w:szCs w:val="22"/>
              </w:rPr>
              <w:t>Sodatol</w:t>
            </w:r>
            <w:proofErr w:type="spellEnd"/>
            <w:r w:rsidRPr="00D823E9">
              <w:rPr>
                <w:sz w:val="22"/>
                <w:szCs w:val="22"/>
              </w:rPr>
              <w:t>.</w:t>
            </w:r>
          </w:p>
        </w:tc>
        <w:tc>
          <w:tcPr>
            <w:tcW w:w="5130" w:type="dxa"/>
          </w:tcPr>
          <w:p w14:paraId="3E04C584" w14:textId="77777777" w:rsidR="001C2AF8" w:rsidRPr="00D823E9" w:rsidRDefault="001C2AF8" w:rsidP="00F63F4D">
            <w:pPr>
              <w:rPr>
                <w:b/>
                <w:sz w:val="22"/>
                <w:szCs w:val="22"/>
              </w:rPr>
            </w:pPr>
            <w:proofErr w:type="spellStart"/>
            <w:r w:rsidRPr="00D823E9">
              <w:rPr>
                <w:sz w:val="22"/>
                <w:szCs w:val="22"/>
              </w:rPr>
              <w:t>Trimonite</w:t>
            </w:r>
            <w:proofErr w:type="spellEnd"/>
            <w:r w:rsidRPr="00D823E9">
              <w:rPr>
                <w:sz w:val="22"/>
                <w:szCs w:val="22"/>
              </w:rPr>
              <w:t>.</w:t>
            </w:r>
          </w:p>
        </w:tc>
      </w:tr>
      <w:tr w:rsidR="001C2AF8" w:rsidRPr="00D823E9" w14:paraId="1B5F9DBC" w14:textId="77777777" w:rsidTr="00F63F4D">
        <w:trPr>
          <w:trHeight w:val="460"/>
        </w:trPr>
        <w:tc>
          <w:tcPr>
            <w:tcW w:w="4500" w:type="dxa"/>
          </w:tcPr>
          <w:p w14:paraId="7D3B8886" w14:textId="77777777" w:rsidR="001C2AF8" w:rsidRPr="00D823E9" w:rsidRDefault="001C2AF8" w:rsidP="00F63F4D">
            <w:pPr>
              <w:rPr>
                <w:sz w:val="22"/>
                <w:szCs w:val="22"/>
              </w:rPr>
            </w:pPr>
            <w:r w:rsidRPr="00D823E9">
              <w:rPr>
                <w:sz w:val="22"/>
                <w:szCs w:val="22"/>
              </w:rPr>
              <w:t>Sodium amatol.</w:t>
            </w:r>
          </w:p>
        </w:tc>
        <w:tc>
          <w:tcPr>
            <w:tcW w:w="5130" w:type="dxa"/>
          </w:tcPr>
          <w:p w14:paraId="6FF16940" w14:textId="77777777" w:rsidR="001C2AF8" w:rsidRPr="00D823E9" w:rsidRDefault="001C2AF8" w:rsidP="00F63F4D">
            <w:pPr>
              <w:rPr>
                <w:sz w:val="22"/>
                <w:szCs w:val="22"/>
              </w:rPr>
            </w:pPr>
            <w:proofErr w:type="spellStart"/>
            <w:r w:rsidRPr="00D823E9">
              <w:rPr>
                <w:sz w:val="22"/>
                <w:szCs w:val="22"/>
              </w:rPr>
              <w:t>Trinitroanisole</w:t>
            </w:r>
            <w:proofErr w:type="spellEnd"/>
            <w:r w:rsidRPr="00D823E9">
              <w:rPr>
                <w:sz w:val="22"/>
                <w:szCs w:val="22"/>
              </w:rPr>
              <w:t>.</w:t>
            </w:r>
          </w:p>
        </w:tc>
      </w:tr>
      <w:tr w:rsidR="001C2AF8" w:rsidRPr="00D823E9" w14:paraId="13F080A0" w14:textId="77777777" w:rsidTr="00F63F4D">
        <w:trPr>
          <w:trHeight w:val="230"/>
        </w:trPr>
        <w:tc>
          <w:tcPr>
            <w:tcW w:w="4500" w:type="dxa"/>
          </w:tcPr>
          <w:p w14:paraId="3E32F4E9" w14:textId="77777777" w:rsidR="001C2AF8" w:rsidRPr="00D823E9" w:rsidRDefault="001C2AF8" w:rsidP="00F63F4D">
            <w:pPr>
              <w:rPr>
                <w:sz w:val="22"/>
                <w:szCs w:val="22"/>
              </w:rPr>
            </w:pPr>
            <w:r w:rsidRPr="00D823E9">
              <w:rPr>
                <w:sz w:val="22"/>
                <w:szCs w:val="22"/>
              </w:rPr>
              <w:t xml:space="preserve">Sodium </w:t>
            </w:r>
            <w:proofErr w:type="spellStart"/>
            <w:r w:rsidRPr="00D823E9">
              <w:rPr>
                <w:sz w:val="22"/>
                <w:szCs w:val="22"/>
              </w:rPr>
              <w:t>azide</w:t>
            </w:r>
            <w:proofErr w:type="spellEnd"/>
            <w:r w:rsidRPr="00D823E9">
              <w:rPr>
                <w:sz w:val="22"/>
                <w:szCs w:val="22"/>
              </w:rPr>
              <w:t xml:space="preserve"> explosive mixture.</w:t>
            </w:r>
          </w:p>
        </w:tc>
        <w:tc>
          <w:tcPr>
            <w:tcW w:w="5130" w:type="dxa"/>
          </w:tcPr>
          <w:p w14:paraId="43EA70A7" w14:textId="77777777" w:rsidR="001C2AF8" w:rsidRPr="00D823E9" w:rsidRDefault="001C2AF8" w:rsidP="00F63F4D">
            <w:pPr>
              <w:rPr>
                <w:sz w:val="22"/>
                <w:szCs w:val="22"/>
              </w:rPr>
            </w:pPr>
            <w:r w:rsidRPr="00D823E9">
              <w:rPr>
                <w:sz w:val="22"/>
                <w:szCs w:val="22"/>
              </w:rPr>
              <w:t>Trinitrobenzene.</w:t>
            </w:r>
          </w:p>
        </w:tc>
      </w:tr>
      <w:tr w:rsidR="001C2AF8" w:rsidRPr="00D823E9" w14:paraId="22B93328" w14:textId="77777777" w:rsidTr="00F63F4D">
        <w:trPr>
          <w:trHeight w:val="230"/>
        </w:trPr>
        <w:tc>
          <w:tcPr>
            <w:tcW w:w="4500" w:type="dxa"/>
          </w:tcPr>
          <w:p w14:paraId="0C833852" w14:textId="77777777" w:rsidR="001C2AF8" w:rsidRPr="00D823E9" w:rsidRDefault="001C2AF8" w:rsidP="00F63F4D">
            <w:pPr>
              <w:rPr>
                <w:sz w:val="22"/>
                <w:szCs w:val="22"/>
              </w:rPr>
            </w:pPr>
            <w:r w:rsidRPr="00D823E9">
              <w:rPr>
                <w:sz w:val="22"/>
                <w:szCs w:val="22"/>
              </w:rPr>
              <w:t>Sodium dinitro-ortho-</w:t>
            </w:r>
            <w:proofErr w:type="spellStart"/>
            <w:r w:rsidRPr="00D823E9">
              <w:rPr>
                <w:sz w:val="22"/>
                <w:szCs w:val="22"/>
              </w:rPr>
              <w:t>cresolate</w:t>
            </w:r>
            <w:proofErr w:type="spellEnd"/>
            <w:r w:rsidRPr="00D823E9">
              <w:rPr>
                <w:sz w:val="22"/>
                <w:szCs w:val="22"/>
              </w:rPr>
              <w:t>.</w:t>
            </w:r>
          </w:p>
        </w:tc>
        <w:tc>
          <w:tcPr>
            <w:tcW w:w="5130" w:type="dxa"/>
          </w:tcPr>
          <w:p w14:paraId="21144C20" w14:textId="77777777" w:rsidR="001C2AF8" w:rsidRPr="00D823E9" w:rsidRDefault="001C2AF8" w:rsidP="00F63F4D">
            <w:pPr>
              <w:rPr>
                <w:sz w:val="22"/>
                <w:szCs w:val="22"/>
              </w:rPr>
            </w:pPr>
            <w:proofErr w:type="spellStart"/>
            <w:r w:rsidRPr="00D823E9">
              <w:rPr>
                <w:sz w:val="22"/>
                <w:szCs w:val="22"/>
              </w:rPr>
              <w:t>Trinitrobenzoic</w:t>
            </w:r>
            <w:proofErr w:type="spellEnd"/>
            <w:r w:rsidRPr="00D823E9">
              <w:rPr>
                <w:sz w:val="22"/>
                <w:szCs w:val="22"/>
              </w:rPr>
              <w:t xml:space="preserve"> acid.</w:t>
            </w:r>
          </w:p>
        </w:tc>
      </w:tr>
      <w:tr w:rsidR="001C2AF8" w:rsidRPr="00D823E9" w14:paraId="5215A432" w14:textId="77777777" w:rsidTr="00F63F4D">
        <w:trPr>
          <w:trHeight w:val="230"/>
        </w:trPr>
        <w:tc>
          <w:tcPr>
            <w:tcW w:w="4500" w:type="dxa"/>
          </w:tcPr>
          <w:p w14:paraId="35EC3C9B" w14:textId="77777777" w:rsidR="001C2AF8" w:rsidRPr="00D823E9" w:rsidRDefault="001C2AF8" w:rsidP="00F63F4D">
            <w:pPr>
              <w:rPr>
                <w:sz w:val="22"/>
                <w:szCs w:val="22"/>
              </w:rPr>
            </w:pPr>
            <w:r w:rsidRPr="00D823E9">
              <w:rPr>
                <w:sz w:val="22"/>
                <w:szCs w:val="22"/>
              </w:rPr>
              <w:t>Sodium nitrate explosive mixtures.</w:t>
            </w:r>
          </w:p>
        </w:tc>
        <w:tc>
          <w:tcPr>
            <w:tcW w:w="5130" w:type="dxa"/>
          </w:tcPr>
          <w:p w14:paraId="42DDCD31" w14:textId="77777777" w:rsidR="001C2AF8" w:rsidRPr="00D823E9" w:rsidRDefault="001C2AF8" w:rsidP="00F63F4D">
            <w:pPr>
              <w:rPr>
                <w:sz w:val="22"/>
                <w:szCs w:val="22"/>
              </w:rPr>
            </w:pPr>
            <w:proofErr w:type="spellStart"/>
            <w:r w:rsidRPr="00E574B9">
              <w:rPr>
                <w:sz w:val="22"/>
                <w:szCs w:val="22"/>
              </w:rPr>
              <w:t>Trinitrocresol</w:t>
            </w:r>
            <w:proofErr w:type="spellEnd"/>
            <w:r w:rsidRPr="00E574B9">
              <w:rPr>
                <w:sz w:val="22"/>
                <w:szCs w:val="22"/>
              </w:rPr>
              <w:t>.</w:t>
            </w:r>
          </w:p>
        </w:tc>
      </w:tr>
      <w:tr w:rsidR="001C2AF8" w:rsidRPr="00D823E9" w14:paraId="1772BF5E" w14:textId="77777777" w:rsidTr="00F63F4D">
        <w:trPr>
          <w:trHeight w:val="230"/>
        </w:trPr>
        <w:tc>
          <w:tcPr>
            <w:tcW w:w="4500" w:type="dxa"/>
          </w:tcPr>
          <w:p w14:paraId="2348F260" w14:textId="77777777" w:rsidR="001C2AF8" w:rsidRPr="00D823E9" w:rsidRDefault="001C2AF8" w:rsidP="00F63F4D">
            <w:pPr>
              <w:rPr>
                <w:sz w:val="22"/>
                <w:szCs w:val="22"/>
              </w:rPr>
            </w:pPr>
            <w:r w:rsidRPr="00D823E9">
              <w:rPr>
                <w:sz w:val="22"/>
                <w:szCs w:val="22"/>
              </w:rPr>
              <w:t>Sodium nitrate-potassium nitrate explosive mixture.</w:t>
            </w:r>
          </w:p>
        </w:tc>
        <w:tc>
          <w:tcPr>
            <w:tcW w:w="5130" w:type="dxa"/>
          </w:tcPr>
          <w:p w14:paraId="4087090B" w14:textId="77777777" w:rsidR="001C2AF8" w:rsidRPr="00D823E9" w:rsidRDefault="001C2AF8" w:rsidP="00F63F4D">
            <w:pPr>
              <w:rPr>
                <w:sz w:val="22"/>
                <w:szCs w:val="22"/>
              </w:rPr>
            </w:pPr>
            <w:r w:rsidRPr="00E574B9">
              <w:rPr>
                <w:sz w:val="22"/>
                <w:szCs w:val="22"/>
              </w:rPr>
              <w:t>Trinitro-meta-cresol.</w:t>
            </w:r>
          </w:p>
        </w:tc>
      </w:tr>
      <w:tr w:rsidR="001C2AF8" w:rsidRPr="00D823E9" w14:paraId="48D164FA" w14:textId="77777777" w:rsidTr="00F63F4D">
        <w:trPr>
          <w:trHeight w:val="459"/>
        </w:trPr>
        <w:tc>
          <w:tcPr>
            <w:tcW w:w="4500" w:type="dxa"/>
          </w:tcPr>
          <w:p w14:paraId="282440DB" w14:textId="77777777" w:rsidR="001C2AF8" w:rsidRPr="00D823E9" w:rsidRDefault="001C2AF8" w:rsidP="00F63F4D">
            <w:pPr>
              <w:rPr>
                <w:sz w:val="22"/>
                <w:szCs w:val="22"/>
              </w:rPr>
            </w:pPr>
            <w:r w:rsidRPr="00D823E9">
              <w:rPr>
                <w:sz w:val="22"/>
                <w:szCs w:val="22"/>
              </w:rPr>
              <w:t>Sodium picramate.</w:t>
            </w:r>
          </w:p>
        </w:tc>
        <w:tc>
          <w:tcPr>
            <w:tcW w:w="5130" w:type="dxa"/>
          </w:tcPr>
          <w:p w14:paraId="11D8E4E2" w14:textId="77777777" w:rsidR="001C2AF8" w:rsidRPr="00D823E9" w:rsidRDefault="001C2AF8" w:rsidP="00F63F4D">
            <w:pPr>
              <w:rPr>
                <w:sz w:val="22"/>
                <w:szCs w:val="22"/>
              </w:rPr>
            </w:pPr>
            <w:proofErr w:type="spellStart"/>
            <w:r w:rsidRPr="00E574B9">
              <w:rPr>
                <w:sz w:val="22"/>
                <w:szCs w:val="22"/>
              </w:rPr>
              <w:t>Trinitronaphthalene</w:t>
            </w:r>
            <w:proofErr w:type="spellEnd"/>
            <w:r w:rsidRPr="00E574B9">
              <w:rPr>
                <w:sz w:val="22"/>
                <w:szCs w:val="22"/>
              </w:rPr>
              <w:t>.</w:t>
            </w:r>
          </w:p>
        </w:tc>
      </w:tr>
      <w:tr w:rsidR="001C2AF8" w:rsidRPr="00D823E9" w14:paraId="683955DE" w14:textId="77777777" w:rsidTr="00F63F4D">
        <w:trPr>
          <w:trHeight w:val="229"/>
        </w:trPr>
        <w:tc>
          <w:tcPr>
            <w:tcW w:w="4500" w:type="dxa"/>
          </w:tcPr>
          <w:p w14:paraId="241BB179" w14:textId="77777777" w:rsidR="001C2AF8" w:rsidRPr="00D823E9" w:rsidRDefault="001C2AF8" w:rsidP="00F63F4D">
            <w:pPr>
              <w:rPr>
                <w:sz w:val="22"/>
                <w:szCs w:val="22"/>
              </w:rPr>
            </w:pPr>
            <w:proofErr w:type="spellStart"/>
            <w:r w:rsidRPr="00D823E9">
              <w:rPr>
                <w:sz w:val="22"/>
                <w:szCs w:val="22"/>
              </w:rPr>
              <w:t>Styphnic</w:t>
            </w:r>
            <w:proofErr w:type="spellEnd"/>
            <w:r w:rsidRPr="00D823E9">
              <w:rPr>
                <w:sz w:val="22"/>
                <w:szCs w:val="22"/>
              </w:rPr>
              <w:t xml:space="preserve"> acid explosives.</w:t>
            </w:r>
          </w:p>
        </w:tc>
        <w:tc>
          <w:tcPr>
            <w:tcW w:w="5130" w:type="dxa"/>
          </w:tcPr>
          <w:p w14:paraId="557442F3" w14:textId="77777777" w:rsidR="001C2AF8" w:rsidRPr="00D823E9" w:rsidRDefault="001C2AF8" w:rsidP="00F63F4D">
            <w:pPr>
              <w:rPr>
                <w:sz w:val="22"/>
                <w:szCs w:val="22"/>
              </w:rPr>
            </w:pPr>
            <w:proofErr w:type="spellStart"/>
            <w:r w:rsidRPr="00E574B9">
              <w:rPr>
                <w:sz w:val="22"/>
                <w:szCs w:val="22"/>
              </w:rPr>
              <w:t>Trinitrophenetol</w:t>
            </w:r>
            <w:proofErr w:type="spellEnd"/>
            <w:r w:rsidRPr="00E574B9">
              <w:rPr>
                <w:sz w:val="22"/>
                <w:szCs w:val="22"/>
              </w:rPr>
              <w:t>.</w:t>
            </w:r>
          </w:p>
        </w:tc>
      </w:tr>
      <w:tr w:rsidR="001C2AF8" w:rsidRPr="00D823E9" w14:paraId="480C329D" w14:textId="77777777" w:rsidTr="00F63F4D">
        <w:trPr>
          <w:trHeight w:val="230"/>
        </w:trPr>
        <w:tc>
          <w:tcPr>
            <w:tcW w:w="4500" w:type="dxa"/>
          </w:tcPr>
          <w:p w14:paraId="7AA00D92" w14:textId="77777777" w:rsidR="001C2AF8" w:rsidRPr="00D823E9" w:rsidRDefault="001C2AF8" w:rsidP="00F63F4D">
            <w:pPr>
              <w:rPr>
                <w:sz w:val="22"/>
                <w:szCs w:val="22"/>
              </w:rPr>
            </w:pPr>
            <w:r w:rsidRPr="00D823E9">
              <w:rPr>
                <w:b/>
                <w:sz w:val="22"/>
                <w:szCs w:val="22"/>
              </w:rPr>
              <w:t>T</w:t>
            </w:r>
          </w:p>
        </w:tc>
        <w:tc>
          <w:tcPr>
            <w:tcW w:w="5130" w:type="dxa"/>
          </w:tcPr>
          <w:p w14:paraId="693597C4" w14:textId="77777777" w:rsidR="001C2AF8" w:rsidRPr="00D823E9" w:rsidRDefault="001C2AF8" w:rsidP="00F63F4D">
            <w:pPr>
              <w:rPr>
                <w:sz w:val="22"/>
                <w:szCs w:val="22"/>
              </w:rPr>
            </w:pPr>
            <w:proofErr w:type="spellStart"/>
            <w:r w:rsidRPr="00E574B9">
              <w:rPr>
                <w:sz w:val="22"/>
                <w:szCs w:val="22"/>
              </w:rPr>
              <w:t>Trinitrophloroglucinol</w:t>
            </w:r>
            <w:proofErr w:type="spellEnd"/>
            <w:r w:rsidRPr="00E574B9">
              <w:rPr>
                <w:sz w:val="22"/>
                <w:szCs w:val="22"/>
              </w:rPr>
              <w:t>.</w:t>
            </w:r>
          </w:p>
        </w:tc>
      </w:tr>
      <w:tr w:rsidR="001C2AF8" w:rsidRPr="00D823E9" w14:paraId="78C30A8A" w14:textId="77777777" w:rsidTr="00F63F4D">
        <w:trPr>
          <w:trHeight w:val="230"/>
        </w:trPr>
        <w:tc>
          <w:tcPr>
            <w:tcW w:w="4500" w:type="dxa"/>
          </w:tcPr>
          <w:p w14:paraId="16FE86E8" w14:textId="77777777" w:rsidR="001C2AF8" w:rsidRPr="00D823E9" w:rsidRDefault="001C2AF8" w:rsidP="00F63F4D">
            <w:pPr>
              <w:rPr>
                <w:sz w:val="22"/>
                <w:szCs w:val="22"/>
              </w:rPr>
            </w:pPr>
            <w:proofErr w:type="spellStart"/>
            <w:r w:rsidRPr="00D823E9">
              <w:rPr>
                <w:sz w:val="22"/>
                <w:szCs w:val="22"/>
              </w:rPr>
              <w:t>Tacot</w:t>
            </w:r>
            <w:proofErr w:type="spellEnd"/>
            <w:r w:rsidRPr="00D823E9">
              <w:rPr>
                <w:sz w:val="22"/>
                <w:szCs w:val="22"/>
              </w:rPr>
              <w:t xml:space="preserve"> [tetranitro-2,3,5,6-dibenzo- 1,3a,4,6a </w:t>
            </w:r>
            <w:proofErr w:type="spellStart"/>
            <w:r w:rsidRPr="00D823E9">
              <w:rPr>
                <w:sz w:val="22"/>
                <w:szCs w:val="22"/>
              </w:rPr>
              <w:t>tetrazapentalene</w:t>
            </w:r>
            <w:proofErr w:type="spellEnd"/>
            <w:r w:rsidRPr="00D823E9">
              <w:rPr>
                <w:sz w:val="22"/>
                <w:szCs w:val="22"/>
              </w:rPr>
              <w:t>].</w:t>
            </w:r>
          </w:p>
        </w:tc>
        <w:tc>
          <w:tcPr>
            <w:tcW w:w="5130" w:type="dxa"/>
          </w:tcPr>
          <w:p w14:paraId="3D8A2BE7" w14:textId="77777777" w:rsidR="001C2AF8" w:rsidRPr="00D823E9" w:rsidRDefault="001C2AF8" w:rsidP="00F63F4D">
            <w:pPr>
              <w:rPr>
                <w:sz w:val="22"/>
                <w:szCs w:val="22"/>
              </w:rPr>
            </w:pPr>
            <w:proofErr w:type="spellStart"/>
            <w:r w:rsidRPr="00F31771">
              <w:rPr>
                <w:sz w:val="22"/>
                <w:szCs w:val="22"/>
              </w:rPr>
              <w:t>Trinitroresorcinol</w:t>
            </w:r>
            <w:proofErr w:type="spellEnd"/>
            <w:r w:rsidRPr="00F31771">
              <w:rPr>
                <w:sz w:val="22"/>
                <w:szCs w:val="22"/>
              </w:rPr>
              <w:t>.</w:t>
            </w:r>
          </w:p>
        </w:tc>
      </w:tr>
      <w:tr w:rsidR="001C2AF8" w:rsidRPr="00D823E9" w14:paraId="5C160C48" w14:textId="77777777" w:rsidTr="00F63F4D">
        <w:trPr>
          <w:trHeight w:val="230"/>
        </w:trPr>
        <w:tc>
          <w:tcPr>
            <w:tcW w:w="4500" w:type="dxa"/>
          </w:tcPr>
          <w:p w14:paraId="6D78573A" w14:textId="77777777" w:rsidR="001C2AF8" w:rsidRPr="00D823E9" w:rsidRDefault="001C2AF8" w:rsidP="00F63F4D">
            <w:pPr>
              <w:rPr>
                <w:sz w:val="22"/>
                <w:szCs w:val="22"/>
              </w:rPr>
            </w:pPr>
            <w:r w:rsidRPr="00D823E9">
              <w:rPr>
                <w:sz w:val="22"/>
                <w:szCs w:val="22"/>
              </w:rPr>
              <w:t>TATB [</w:t>
            </w:r>
            <w:proofErr w:type="spellStart"/>
            <w:r w:rsidRPr="00D823E9">
              <w:rPr>
                <w:sz w:val="22"/>
                <w:szCs w:val="22"/>
              </w:rPr>
              <w:t>triaminotrinitrobenzene</w:t>
            </w:r>
            <w:proofErr w:type="spellEnd"/>
            <w:r w:rsidRPr="00D823E9">
              <w:rPr>
                <w:sz w:val="22"/>
                <w:szCs w:val="22"/>
              </w:rPr>
              <w:t>].</w:t>
            </w:r>
          </w:p>
        </w:tc>
        <w:tc>
          <w:tcPr>
            <w:tcW w:w="5130" w:type="dxa"/>
          </w:tcPr>
          <w:p w14:paraId="3CB73917" w14:textId="77777777" w:rsidR="001C2AF8" w:rsidRPr="00D823E9" w:rsidRDefault="001C2AF8" w:rsidP="00F63F4D">
            <w:pPr>
              <w:rPr>
                <w:sz w:val="22"/>
                <w:szCs w:val="22"/>
              </w:rPr>
            </w:pPr>
            <w:r w:rsidRPr="00E574B9">
              <w:rPr>
                <w:sz w:val="22"/>
                <w:szCs w:val="22"/>
              </w:rPr>
              <w:t>Tritonal.</w:t>
            </w:r>
          </w:p>
        </w:tc>
      </w:tr>
      <w:tr w:rsidR="001C2AF8" w:rsidRPr="00D823E9" w14:paraId="0FDEAF97" w14:textId="77777777" w:rsidTr="00F63F4D">
        <w:trPr>
          <w:trHeight w:val="230"/>
        </w:trPr>
        <w:tc>
          <w:tcPr>
            <w:tcW w:w="4500" w:type="dxa"/>
          </w:tcPr>
          <w:p w14:paraId="54E219B2" w14:textId="77777777" w:rsidR="001C2AF8" w:rsidRPr="00D823E9" w:rsidRDefault="001C2AF8" w:rsidP="00F63F4D">
            <w:pPr>
              <w:rPr>
                <w:sz w:val="22"/>
                <w:szCs w:val="22"/>
              </w:rPr>
            </w:pPr>
            <w:r w:rsidRPr="00D823E9">
              <w:rPr>
                <w:sz w:val="22"/>
                <w:szCs w:val="22"/>
              </w:rPr>
              <w:t>TATP [</w:t>
            </w:r>
            <w:proofErr w:type="spellStart"/>
            <w:r w:rsidRPr="00D823E9">
              <w:rPr>
                <w:sz w:val="22"/>
                <w:szCs w:val="22"/>
              </w:rPr>
              <w:t>triacetonetriperoxide</w:t>
            </w:r>
            <w:proofErr w:type="spellEnd"/>
            <w:r w:rsidRPr="00D823E9">
              <w:rPr>
                <w:sz w:val="22"/>
                <w:szCs w:val="22"/>
              </w:rPr>
              <w:t>].</w:t>
            </w:r>
          </w:p>
        </w:tc>
        <w:tc>
          <w:tcPr>
            <w:tcW w:w="5130" w:type="dxa"/>
          </w:tcPr>
          <w:p w14:paraId="01009EF4" w14:textId="77777777" w:rsidR="001C2AF8" w:rsidRPr="00D823E9" w:rsidRDefault="001C2AF8" w:rsidP="00F63F4D">
            <w:pPr>
              <w:rPr>
                <w:sz w:val="22"/>
                <w:szCs w:val="22"/>
              </w:rPr>
            </w:pPr>
            <w:r w:rsidRPr="00E574B9">
              <w:rPr>
                <w:b/>
                <w:sz w:val="22"/>
                <w:szCs w:val="22"/>
              </w:rPr>
              <w:t>U</w:t>
            </w:r>
          </w:p>
        </w:tc>
      </w:tr>
      <w:tr w:rsidR="001C2AF8" w:rsidRPr="00D823E9" w14:paraId="2BA4192D" w14:textId="77777777" w:rsidTr="00F63F4D">
        <w:trPr>
          <w:trHeight w:val="230"/>
        </w:trPr>
        <w:tc>
          <w:tcPr>
            <w:tcW w:w="4500" w:type="dxa"/>
          </w:tcPr>
          <w:p w14:paraId="6D02E921" w14:textId="77777777" w:rsidR="001C2AF8" w:rsidRPr="00D823E9" w:rsidRDefault="001C2AF8" w:rsidP="00F63F4D">
            <w:pPr>
              <w:rPr>
                <w:sz w:val="22"/>
                <w:szCs w:val="22"/>
              </w:rPr>
            </w:pPr>
            <w:r w:rsidRPr="00D823E9">
              <w:rPr>
                <w:sz w:val="22"/>
                <w:szCs w:val="22"/>
              </w:rPr>
              <w:t>TEGDN [</w:t>
            </w:r>
            <w:proofErr w:type="spellStart"/>
            <w:r w:rsidRPr="00D823E9">
              <w:rPr>
                <w:sz w:val="22"/>
                <w:szCs w:val="22"/>
              </w:rPr>
              <w:t>triethylene</w:t>
            </w:r>
            <w:proofErr w:type="spellEnd"/>
            <w:r w:rsidRPr="00D823E9">
              <w:rPr>
                <w:sz w:val="22"/>
                <w:szCs w:val="22"/>
              </w:rPr>
              <w:t xml:space="preserve"> glycol dinitrate].</w:t>
            </w:r>
          </w:p>
        </w:tc>
        <w:tc>
          <w:tcPr>
            <w:tcW w:w="5130" w:type="dxa"/>
          </w:tcPr>
          <w:p w14:paraId="23B681F3" w14:textId="77777777" w:rsidR="001C2AF8" w:rsidRPr="00D823E9" w:rsidRDefault="001C2AF8" w:rsidP="00F63F4D">
            <w:pPr>
              <w:rPr>
                <w:sz w:val="22"/>
                <w:szCs w:val="22"/>
              </w:rPr>
            </w:pPr>
            <w:r w:rsidRPr="00E574B9">
              <w:rPr>
                <w:sz w:val="22"/>
                <w:szCs w:val="22"/>
              </w:rPr>
              <w:t>Urea nitrate.</w:t>
            </w:r>
          </w:p>
        </w:tc>
      </w:tr>
      <w:tr w:rsidR="001C2AF8" w:rsidRPr="00D823E9" w14:paraId="40621BB1" w14:textId="77777777" w:rsidTr="00F63F4D">
        <w:trPr>
          <w:trHeight w:val="230"/>
        </w:trPr>
        <w:tc>
          <w:tcPr>
            <w:tcW w:w="4500" w:type="dxa"/>
          </w:tcPr>
          <w:p w14:paraId="51669B47" w14:textId="77777777" w:rsidR="001C2AF8" w:rsidRPr="00D823E9" w:rsidRDefault="001C2AF8" w:rsidP="00F63F4D">
            <w:pPr>
              <w:rPr>
                <w:b/>
                <w:sz w:val="22"/>
                <w:szCs w:val="22"/>
              </w:rPr>
            </w:pPr>
            <w:proofErr w:type="spellStart"/>
            <w:r w:rsidRPr="00D823E9">
              <w:rPr>
                <w:sz w:val="22"/>
                <w:szCs w:val="22"/>
              </w:rPr>
              <w:t>Tetranitrocarbazole</w:t>
            </w:r>
            <w:proofErr w:type="spellEnd"/>
            <w:r w:rsidRPr="00D823E9">
              <w:rPr>
                <w:sz w:val="22"/>
                <w:szCs w:val="22"/>
              </w:rPr>
              <w:t>.</w:t>
            </w:r>
          </w:p>
        </w:tc>
        <w:tc>
          <w:tcPr>
            <w:tcW w:w="5130" w:type="dxa"/>
          </w:tcPr>
          <w:p w14:paraId="685FDB04" w14:textId="77777777" w:rsidR="001C2AF8" w:rsidRPr="00D823E9" w:rsidRDefault="001C2AF8" w:rsidP="00F63F4D">
            <w:pPr>
              <w:rPr>
                <w:sz w:val="22"/>
                <w:szCs w:val="22"/>
              </w:rPr>
            </w:pPr>
            <w:r w:rsidRPr="00E574B9">
              <w:rPr>
                <w:b/>
                <w:sz w:val="22"/>
                <w:szCs w:val="22"/>
              </w:rPr>
              <w:t>X</w:t>
            </w:r>
          </w:p>
        </w:tc>
      </w:tr>
      <w:tr w:rsidR="001C2AF8" w:rsidRPr="00D823E9" w14:paraId="6FC113CD" w14:textId="77777777" w:rsidTr="00F63F4D">
        <w:trPr>
          <w:trHeight w:val="460"/>
        </w:trPr>
        <w:tc>
          <w:tcPr>
            <w:tcW w:w="4500" w:type="dxa"/>
          </w:tcPr>
          <w:p w14:paraId="0ECD3D14" w14:textId="77777777" w:rsidR="001C2AF8" w:rsidRPr="00D823E9" w:rsidRDefault="001C2AF8" w:rsidP="00F63F4D">
            <w:pPr>
              <w:rPr>
                <w:sz w:val="22"/>
                <w:szCs w:val="22"/>
              </w:rPr>
            </w:pPr>
            <w:r w:rsidRPr="00D823E9">
              <w:rPr>
                <w:sz w:val="22"/>
                <w:szCs w:val="22"/>
              </w:rPr>
              <w:t>Tetrazene [tetracene, tetrazine, 1(5-tetrazolyl)-4-guanyl tetrazene</w:t>
            </w:r>
            <w:r>
              <w:rPr>
                <w:sz w:val="22"/>
                <w:szCs w:val="22"/>
              </w:rPr>
              <w:t xml:space="preserve"> hydrate]</w:t>
            </w:r>
          </w:p>
        </w:tc>
        <w:tc>
          <w:tcPr>
            <w:tcW w:w="5130" w:type="dxa"/>
          </w:tcPr>
          <w:p w14:paraId="72ACF1B1" w14:textId="77777777" w:rsidR="001C2AF8" w:rsidRPr="00D823E9" w:rsidRDefault="001C2AF8" w:rsidP="00F63F4D">
            <w:pPr>
              <w:rPr>
                <w:sz w:val="22"/>
                <w:szCs w:val="22"/>
              </w:rPr>
            </w:pPr>
            <w:proofErr w:type="spellStart"/>
            <w:r w:rsidRPr="00E574B9">
              <w:rPr>
                <w:sz w:val="22"/>
                <w:szCs w:val="22"/>
              </w:rPr>
              <w:t>Xanthamonas</w:t>
            </w:r>
            <w:proofErr w:type="spellEnd"/>
            <w:r w:rsidRPr="00E574B9">
              <w:rPr>
                <w:sz w:val="22"/>
                <w:szCs w:val="22"/>
              </w:rPr>
              <w:t xml:space="preserve"> hydrophilic colloid explosive mixture.</w:t>
            </w:r>
          </w:p>
        </w:tc>
      </w:tr>
    </w:tbl>
    <w:p w14:paraId="5D218D17" w14:textId="77777777" w:rsidR="001C2AF8" w:rsidRPr="00421BBB" w:rsidRDefault="001C2AF8" w:rsidP="001C2AF8">
      <w:pPr>
        <w:rPr>
          <w:b/>
          <w:sz w:val="22"/>
          <w:szCs w:val="22"/>
        </w:rPr>
      </w:pPr>
      <w:r>
        <w:rPr>
          <w:sz w:val="22"/>
          <w:szCs w:val="22"/>
        </w:rPr>
        <w:br w:type="page"/>
      </w:r>
      <w:r w:rsidRPr="00421BBB">
        <w:rPr>
          <w:b/>
          <w:sz w:val="22"/>
          <w:szCs w:val="22"/>
        </w:rPr>
        <w:lastRenderedPageBreak/>
        <w:t>US DOT COMPRESSED POISON GASES</w:t>
      </w:r>
      <w:r>
        <w:rPr>
          <w:b/>
          <w:sz w:val="22"/>
          <w:szCs w:val="22"/>
        </w:rPr>
        <w:t xml:space="preserve"> (49 CFR 172.101) MANDATING CHEMICAL PROTOCOL REVIEW</w:t>
      </w:r>
    </w:p>
    <w:p w14:paraId="6B2EA1AA" w14:textId="77777777" w:rsidR="001C2AF8" w:rsidRDefault="001C2AF8" w:rsidP="001C2AF8">
      <w:pPr>
        <w:rPr>
          <w:sz w:val="22"/>
          <w:szCs w:val="22"/>
        </w:r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8"/>
        <w:gridCol w:w="4522"/>
      </w:tblGrid>
      <w:tr w:rsidR="001C2AF8" w:rsidRPr="00497A2D" w14:paraId="4BA7B272" w14:textId="77777777" w:rsidTr="00F63F4D">
        <w:trPr>
          <w:trHeight w:val="300"/>
        </w:trPr>
        <w:tc>
          <w:tcPr>
            <w:tcW w:w="4158" w:type="dxa"/>
          </w:tcPr>
          <w:p w14:paraId="76FCEFB0" w14:textId="77777777" w:rsidR="001C2AF8" w:rsidRPr="00497A2D" w:rsidRDefault="001C2AF8" w:rsidP="00F63F4D">
            <w:pPr>
              <w:rPr>
                <w:sz w:val="22"/>
                <w:szCs w:val="22"/>
              </w:rPr>
            </w:pPr>
            <w:r w:rsidRPr="00497A2D">
              <w:rPr>
                <w:sz w:val="22"/>
                <w:szCs w:val="22"/>
              </w:rPr>
              <w:t>Arsine</w:t>
            </w:r>
          </w:p>
        </w:tc>
        <w:tc>
          <w:tcPr>
            <w:tcW w:w="4522" w:type="dxa"/>
          </w:tcPr>
          <w:p w14:paraId="608439BB" w14:textId="77777777" w:rsidR="001C2AF8" w:rsidRPr="00497A2D" w:rsidRDefault="001C2AF8" w:rsidP="00F63F4D">
            <w:pPr>
              <w:rPr>
                <w:sz w:val="22"/>
                <w:szCs w:val="22"/>
              </w:rPr>
            </w:pPr>
            <w:r w:rsidRPr="00497A2D">
              <w:rPr>
                <w:sz w:val="22"/>
                <w:szCs w:val="22"/>
              </w:rPr>
              <w:t>Hydrogen iodide</w:t>
            </w:r>
          </w:p>
        </w:tc>
      </w:tr>
      <w:tr w:rsidR="001C2AF8" w:rsidRPr="00497A2D" w14:paraId="3DEBE3D7" w14:textId="77777777" w:rsidTr="00F63F4D">
        <w:trPr>
          <w:trHeight w:val="299"/>
        </w:trPr>
        <w:tc>
          <w:tcPr>
            <w:tcW w:w="4158" w:type="dxa"/>
          </w:tcPr>
          <w:p w14:paraId="7B758E63" w14:textId="77777777" w:rsidR="001C2AF8" w:rsidRPr="00497A2D" w:rsidRDefault="001C2AF8" w:rsidP="00F63F4D">
            <w:pPr>
              <w:rPr>
                <w:sz w:val="22"/>
                <w:szCs w:val="22"/>
              </w:rPr>
            </w:pPr>
            <w:r w:rsidRPr="00497A2D">
              <w:rPr>
                <w:sz w:val="22"/>
                <w:szCs w:val="22"/>
              </w:rPr>
              <w:t>Boron trichloride</w:t>
            </w:r>
          </w:p>
        </w:tc>
        <w:tc>
          <w:tcPr>
            <w:tcW w:w="4522" w:type="dxa"/>
          </w:tcPr>
          <w:p w14:paraId="67E45709" w14:textId="77777777" w:rsidR="001C2AF8" w:rsidRPr="00497A2D" w:rsidRDefault="001C2AF8" w:rsidP="00F63F4D">
            <w:pPr>
              <w:rPr>
                <w:sz w:val="22"/>
                <w:szCs w:val="22"/>
              </w:rPr>
            </w:pPr>
            <w:r w:rsidRPr="00497A2D">
              <w:rPr>
                <w:sz w:val="22"/>
                <w:szCs w:val="22"/>
              </w:rPr>
              <w:t>Hydrogen selenide</w:t>
            </w:r>
          </w:p>
        </w:tc>
      </w:tr>
      <w:tr w:rsidR="001C2AF8" w:rsidRPr="00497A2D" w14:paraId="3254FCF3" w14:textId="77777777" w:rsidTr="00F63F4D">
        <w:trPr>
          <w:trHeight w:val="299"/>
        </w:trPr>
        <w:tc>
          <w:tcPr>
            <w:tcW w:w="4158" w:type="dxa"/>
          </w:tcPr>
          <w:p w14:paraId="1D907457" w14:textId="77777777" w:rsidR="001C2AF8" w:rsidRPr="00497A2D" w:rsidRDefault="001C2AF8" w:rsidP="00F63F4D">
            <w:pPr>
              <w:rPr>
                <w:sz w:val="22"/>
                <w:szCs w:val="22"/>
              </w:rPr>
            </w:pPr>
            <w:r w:rsidRPr="00497A2D">
              <w:rPr>
                <w:sz w:val="22"/>
                <w:szCs w:val="22"/>
              </w:rPr>
              <w:t>Boron trifluoride</w:t>
            </w:r>
          </w:p>
        </w:tc>
        <w:tc>
          <w:tcPr>
            <w:tcW w:w="4522" w:type="dxa"/>
          </w:tcPr>
          <w:p w14:paraId="49CC0126" w14:textId="77777777" w:rsidR="001C2AF8" w:rsidRPr="00497A2D" w:rsidRDefault="001C2AF8" w:rsidP="00F63F4D">
            <w:pPr>
              <w:rPr>
                <w:sz w:val="22"/>
                <w:szCs w:val="22"/>
              </w:rPr>
            </w:pPr>
            <w:r w:rsidRPr="00497A2D">
              <w:rPr>
                <w:sz w:val="22"/>
                <w:szCs w:val="22"/>
              </w:rPr>
              <w:t>Hydrogen sulfide</w:t>
            </w:r>
          </w:p>
        </w:tc>
      </w:tr>
      <w:tr w:rsidR="001C2AF8" w:rsidRPr="00497A2D" w14:paraId="215E95C7" w14:textId="77777777" w:rsidTr="00F63F4D">
        <w:trPr>
          <w:trHeight w:val="300"/>
        </w:trPr>
        <w:tc>
          <w:tcPr>
            <w:tcW w:w="4158" w:type="dxa"/>
          </w:tcPr>
          <w:p w14:paraId="0178D092" w14:textId="77777777" w:rsidR="001C2AF8" w:rsidRPr="00497A2D" w:rsidRDefault="001C2AF8" w:rsidP="00F63F4D">
            <w:pPr>
              <w:rPr>
                <w:sz w:val="22"/>
                <w:szCs w:val="22"/>
              </w:rPr>
            </w:pPr>
            <w:r w:rsidRPr="00497A2D">
              <w:rPr>
                <w:sz w:val="22"/>
                <w:szCs w:val="22"/>
              </w:rPr>
              <w:t>Bromine chloride</w:t>
            </w:r>
          </w:p>
        </w:tc>
        <w:tc>
          <w:tcPr>
            <w:tcW w:w="4522" w:type="dxa"/>
          </w:tcPr>
          <w:p w14:paraId="12E61FCC" w14:textId="77777777" w:rsidR="001C2AF8" w:rsidRPr="00497A2D" w:rsidRDefault="001C2AF8" w:rsidP="00F63F4D">
            <w:pPr>
              <w:rPr>
                <w:sz w:val="22"/>
                <w:szCs w:val="22"/>
              </w:rPr>
            </w:pPr>
            <w:r w:rsidRPr="00497A2D">
              <w:rPr>
                <w:sz w:val="22"/>
                <w:szCs w:val="22"/>
              </w:rPr>
              <w:t>Methyl bromide</w:t>
            </w:r>
          </w:p>
        </w:tc>
      </w:tr>
      <w:tr w:rsidR="001C2AF8" w:rsidRPr="00497A2D" w14:paraId="570CB878" w14:textId="77777777" w:rsidTr="00F63F4D">
        <w:trPr>
          <w:trHeight w:val="299"/>
        </w:trPr>
        <w:tc>
          <w:tcPr>
            <w:tcW w:w="4158" w:type="dxa"/>
          </w:tcPr>
          <w:p w14:paraId="44A4A8E7" w14:textId="77777777" w:rsidR="001C2AF8" w:rsidRPr="00497A2D" w:rsidRDefault="001C2AF8" w:rsidP="00F63F4D">
            <w:pPr>
              <w:rPr>
                <w:sz w:val="22"/>
                <w:szCs w:val="22"/>
              </w:rPr>
            </w:pPr>
            <w:r w:rsidRPr="00497A2D">
              <w:rPr>
                <w:sz w:val="22"/>
                <w:szCs w:val="22"/>
              </w:rPr>
              <w:t>Carbon monoxide</w:t>
            </w:r>
          </w:p>
        </w:tc>
        <w:tc>
          <w:tcPr>
            <w:tcW w:w="4522" w:type="dxa"/>
          </w:tcPr>
          <w:p w14:paraId="7BF0918D" w14:textId="77777777" w:rsidR="001C2AF8" w:rsidRPr="00497A2D" w:rsidRDefault="001C2AF8" w:rsidP="00F63F4D">
            <w:pPr>
              <w:rPr>
                <w:sz w:val="22"/>
                <w:szCs w:val="22"/>
              </w:rPr>
            </w:pPr>
            <w:r w:rsidRPr="00497A2D">
              <w:rPr>
                <w:sz w:val="22"/>
                <w:szCs w:val="22"/>
              </w:rPr>
              <w:t>Methyl mercaptan</w:t>
            </w:r>
          </w:p>
        </w:tc>
      </w:tr>
      <w:tr w:rsidR="001C2AF8" w:rsidRPr="00497A2D" w14:paraId="60BE7419" w14:textId="77777777" w:rsidTr="00F63F4D">
        <w:trPr>
          <w:trHeight w:val="299"/>
        </w:trPr>
        <w:tc>
          <w:tcPr>
            <w:tcW w:w="4158" w:type="dxa"/>
          </w:tcPr>
          <w:p w14:paraId="1E0DC350" w14:textId="77777777" w:rsidR="001C2AF8" w:rsidRPr="00497A2D" w:rsidRDefault="001C2AF8" w:rsidP="00F63F4D">
            <w:pPr>
              <w:rPr>
                <w:sz w:val="22"/>
                <w:szCs w:val="22"/>
              </w:rPr>
            </w:pPr>
            <w:r w:rsidRPr="00497A2D">
              <w:rPr>
                <w:sz w:val="22"/>
                <w:szCs w:val="22"/>
              </w:rPr>
              <w:t>Carbonyl fluoride</w:t>
            </w:r>
          </w:p>
        </w:tc>
        <w:tc>
          <w:tcPr>
            <w:tcW w:w="4522" w:type="dxa"/>
          </w:tcPr>
          <w:p w14:paraId="110AA73C" w14:textId="77777777" w:rsidR="001C2AF8" w:rsidRPr="00497A2D" w:rsidRDefault="001C2AF8" w:rsidP="00F63F4D">
            <w:pPr>
              <w:rPr>
                <w:sz w:val="22"/>
                <w:szCs w:val="22"/>
              </w:rPr>
            </w:pPr>
            <w:proofErr w:type="spellStart"/>
            <w:r w:rsidRPr="00497A2D">
              <w:rPr>
                <w:sz w:val="22"/>
                <w:szCs w:val="22"/>
              </w:rPr>
              <w:t>Methylchlorosilane</w:t>
            </w:r>
            <w:proofErr w:type="spellEnd"/>
          </w:p>
        </w:tc>
      </w:tr>
      <w:tr w:rsidR="001C2AF8" w:rsidRPr="00497A2D" w14:paraId="60795972" w14:textId="77777777" w:rsidTr="00F63F4D">
        <w:trPr>
          <w:trHeight w:val="300"/>
        </w:trPr>
        <w:tc>
          <w:tcPr>
            <w:tcW w:w="4158" w:type="dxa"/>
          </w:tcPr>
          <w:p w14:paraId="0578D1FB" w14:textId="77777777" w:rsidR="001C2AF8" w:rsidRPr="00497A2D" w:rsidRDefault="001C2AF8" w:rsidP="00F63F4D">
            <w:pPr>
              <w:rPr>
                <w:sz w:val="22"/>
                <w:szCs w:val="22"/>
              </w:rPr>
            </w:pPr>
            <w:r w:rsidRPr="00497A2D">
              <w:rPr>
                <w:sz w:val="22"/>
                <w:szCs w:val="22"/>
              </w:rPr>
              <w:t>Carbonyl sulfide</w:t>
            </w:r>
          </w:p>
        </w:tc>
        <w:tc>
          <w:tcPr>
            <w:tcW w:w="4522" w:type="dxa"/>
          </w:tcPr>
          <w:p w14:paraId="071C3712" w14:textId="77777777" w:rsidR="001C2AF8" w:rsidRPr="00497A2D" w:rsidRDefault="001C2AF8" w:rsidP="00F63F4D">
            <w:pPr>
              <w:rPr>
                <w:sz w:val="22"/>
                <w:szCs w:val="22"/>
              </w:rPr>
            </w:pPr>
            <w:r w:rsidRPr="00497A2D">
              <w:rPr>
                <w:sz w:val="22"/>
                <w:szCs w:val="22"/>
              </w:rPr>
              <w:t>Nitrosyl chloride</w:t>
            </w:r>
          </w:p>
        </w:tc>
      </w:tr>
      <w:tr w:rsidR="001C2AF8" w:rsidRPr="00497A2D" w14:paraId="65879C32" w14:textId="77777777" w:rsidTr="00F63F4D">
        <w:trPr>
          <w:trHeight w:val="299"/>
        </w:trPr>
        <w:tc>
          <w:tcPr>
            <w:tcW w:w="4158" w:type="dxa"/>
          </w:tcPr>
          <w:p w14:paraId="2A695530" w14:textId="77777777" w:rsidR="001C2AF8" w:rsidRPr="00497A2D" w:rsidRDefault="001C2AF8" w:rsidP="00F63F4D">
            <w:pPr>
              <w:rPr>
                <w:sz w:val="22"/>
                <w:szCs w:val="22"/>
              </w:rPr>
            </w:pPr>
            <w:r w:rsidRPr="00497A2D">
              <w:rPr>
                <w:sz w:val="22"/>
                <w:szCs w:val="22"/>
              </w:rPr>
              <w:t>Chlorine</w:t>
            </w:r>
          </w:p>
        </w:tc>
        <w:tc>
          <w:tcPr>
            <w:tcW w:w="4522" w:type="dxa"/>
          </w:tcPr>
          <w:p w14:paraId="25F5E60F" w14:textId="77777777" w:rsidR="001C2AF8" w:rsidRPr="00497A2D" w:rsidRDefault="001C2AF8" w:rsidP="00F63F4D">
            <w:pPr>
              <w:rPr>
                <w:sz w:val="22"/>
                <w:szCs w:val="22"/>
              </w:rPr>
            </w:pPr>
            <w:proofErr w:type="spellStart"/>
            <w:r w:rsidRPr="00497A2D">
              <w:rPr>
                <w:sz w:val="22"/>
                <w:szCs w:val="22"/>
              </w:rPr>
              <w:t>Perchloryl</w:t>
            </w:r>
            <w:proofErr w:type="spellEnd"/>
            <w:r w:rsidRPr="00497A2D">
              <w:rPr>
                <w:sz w:val="22"/>
                <w:szCs w:val="22"/>
              </w:rPr>
              <w:t xml:space="preserve"> fluoride</w:t>
            </w:r>
          </w:p>
        </w:tc>
      </w:tr>
      <w:tr w:rsidR="001C2AF8" w:rsidRPr="00497A2D" w14:paraId="3E64F209" w14:textId="77777777" w:rsidTr="00F63F4D">
        <w:trPr>
          <w:trHeight w:val="299"/>
        </w:trPr>
        <w:tc>
          <w:tcPr>
            <w:tcW w:w="4158" w:type="dxa"/>
          </w:tcPr>
          <w:p w14:paraId="1E8026B2" w14:textId="77777777" w:rsidR="001C2AF8" w:rsidRPr="00497A2D" w:rsidRDefault="001C2AF8" w:rsidP="00F63F4D">
            <w:pPr>
              <w:rPr>
                <w:sz w:val="22"/>
                <w:szCs w:val="22"/>
              </w:rPr>
            </w:pPr>
            <w:r w:rsidRPr="00497A2D">
              <w:rPr>
                <w:sz w:val="22"/>
                <w:szCs w:val="22"/>
              </w:rPr>
              <w:t>Chlorine pentafluoride</w:t>
            </w:r>
          </w:p>
        </w:tc>
        <w:tc>
          <w:tcPr>
            <w:tcW w:w="4522" w:type="dxa"/>
          </w:tcPr>
          <w:p w14:paraId="35595029" w14:textId="77777777" w:rsidR="001C2AF8" w:rsidRPr="00497A2D" w:rsidRDefault="001C2AF8" w:rsidP="00F63F4D">
            <w:pPr>
              <w:rPr>
                <w:sz w:val="22"/>
                <w:szCs w:val="22"/>
              </w:rPr>
            </w:pPr>
            <w:r w:rsidRPr="00497A2D">
              <w:rPr>
                <w:sz w:val="22"/>
                <w:szCs w:val="22"/>
              </w:rPr>
              <w:t>Phosgene</w:t>
            </w:r>
          </w:p>
        </w:tc>
      </w:tr>
      <w:tr w:rsidR="001C2AF8" w:rsidRPr="00497A2D" w14:paraId="0771679E" w14:textId="77777777" w:rsidTr="00F63F4D">
        <w:trPr>
          <w:trHeight w:val="300"/>
        </w:trPr>
        <w:tc>
          <w:tcPr>
            <w:tcW w:w="4158" w:type="dxa"/>
          </w:tcPr>
          <w:p w14:paraId="41A62580" w14:textId="77777777" w:rsidR="001C2AF8" w:rsidRPr="00497A2D" w:rsidRDefault="001C2AF8" w:rsidP="00F63F4D">
            <w:pPr>
              <w:rPr>
                <w:sz w:val="22"/>
                <w:szCs w:val="22"/>
              </w:rPr>
            </w:pPr>
            <w:r w:rsidRPr="00497A2D">
              <w:rPr>
                <w:sz w:val="22"/>
                <w:szCs w:val="22"/>
              </w:rPr>
              <w:t>Cyanogen</w:t>
            </w:r>
          </w:p>
        </w:tc>
        <w:tc>
          <w:tcPr>
            <w:tcW w:w="4522" w:type="dxa"/>
          </w:tcPr>
          <w:p w14:paraId="1DF97E5D" w14:textId="77777777" w:rsidR="001C2AF8" w:rsidRPr="00497A2D" w:rsidRDefault="001C2AF8" w:rsidP="00F63F4D">
            <w:pPr>
              <w:rPr>
                <w:sz w:val="22"/>
                <w:szCs w:val="22"/>
              </w:rPr>
            </w:pPr>
            <w:r w:rsidRPr="00497A2D">
              <w:rPr>
                <w:sz w:val="22"/>
                <w:szCs w:val="22"/>
              </w:rPr>
              <w:t>Phosphine</w:t>
            </w:r>
          </w:p>
        </w:tc>
      </w:tr>
      <w:tr w:rsidR="001C2AF8" w:rsidRPr="00497A2D" w14:paraId="334ABD73" w14:textId="77777777" w:rsidTr="00F63F4D">
        <w:trPr>
          <w:trHeight w:val="299"/>
        </w:trPr>
        <w:tc>
          <w:tcPr>
            <w:tcW w:w="4158" w:type="dxa"/>
          </w:tcPr>
          <w:p w14:paraId="24A0C3DC" w14:textId="77777777" w:rsidR="001C2AF8" w:rsidRPr="00497A2D" w:rsidRDefault="001C2AF8" w:rsidP="00F63F4D">
            <w:pPr>
              <w:rPr>
                <w:sz w:val="22"/>
                <w:szCs w:val="22"/>
              </w:rPr>
            </w:pPr>
            <w:r w:rsidRPr="00497A2D">
              <w:rPr>
                <w:sz w:val="22"/>
                <w:szCs w:val="22"/>
              </w:rPr>
              <w:t>Cyanogen chloride</w:t>
            </w:r>
          </w:p>
        </w:tc>
        <w:tc>
          <w:tcPr>
            <w:tcW w:w="4522" w:type="dxa"/>
          </w:tcPr>
          <w:p w14:paraId="46868FE2" w14:textId="77777777" w:rsidR="001C2AF8" w:rsidRPr="00497A2D" w:rsidRDefault="001C2AF8" w:rsidP="00F63F4D">
            <w:pPr>
              <w:rPr>
                <w:sz w:val="22"/>
                <w:szCs w:val="22"/>
              </w:rPr>
            </w:pPr>
            <w:r w:rsidRPr="00497A2D">
              <w:rPr>
                <w:sz w:val="22"/>
                <w:szCs w:val="22"/>
              </w:rPr>
              <w:t>Phosphorus pentafluoride</w:t>
            </w:r>
          </w:p>
        </w:tc>
      </w:tr>
      <w:tr w:rsidR="001C2AF8" w:rsidRPr="00497A2D" w14:paraId="0B733C65" w14:textId="77777777" w:rsidTr="00F63F4D">
        <w:trPr>
          <w:trHeight w:val="299"/>
        </w:trPr>
        <w:tc>
          <w:tcPr>
            <w:tcW w:w="4158" w:type="dxa"/>
          </w:tcPr>
          <w:p w14:paraId="5552B147" w14:textId="77777777" w:rsidR="001C2AF8" w:rsidRPr="00497A2D" w:rsidRDefault="001C2AF8" w:rsidP="00F63F4D">
            <w:pPr>
              <w:rPr>
                <w:sz w:val="22"/>
                <w:szCs w:val="22"/>
              </w:rPr>
            </w:pPr>
            <w:r w:rsidRPr="00497A2D">
              <w:rPr>
                <w:sz w:val="22"/>
                <w:szCs w:val="22"/>
              </w:rPr>
              <w:t>Diborane</w:t>
            </w:r>
          </w:p>
        </w:tc>
        <w:tc>
          <w:tcPr>
            <w:tcW w:w="4522" w:type="dxa"/>
          </w:tcPr>
          <w:p w14:paraId="6067DC17" w14:textId="77777777" w:rsidR="001C2AF8" w:rsidRPr="00497A2D" w:rsidRDefault="001C2AF8" w:rsidP="00F63F4D">
            <w:pPr>
              <w:rPr>
                <w:sz w:val="22"/>
                <w:szCs w:val="22"/>
              </w:rPr>
            </w:pPr>
            <w:r w:rsidRPr="00497A2D">
              <w:rPr>
                <w:sz w:val="22"/>
                <w:szCs w:val="22"/>
              </w:rPr>
              <w:t>Selenium hexafluoride</w:t>
            </w:r>
          </w:p>
        </w:tc>
      </w:tr>
      <w:tr w:rsidR="001C2AF8" w:rsidRPr="00497A2D" w14:paraId="753BEFEE" w14:textId="77777777" w:rsidTr="00F63F4D">
        <w:trPr>
          <w:trHeight w:val="300"/>
        </w:trPr>
        <w:tc>
          <w:tcPr>
            <w:tcW w:w="4158" w:type="dxa"/>
          </w:tcPr>
          <w:p w14:paraId="5EE0A098" w14:textId="77777777" w:rsidR="001C2AF8" w:rsidRPr="00497A2D" w:rsidRDefault="001C2AF8" w:rsidP="00F63F4D">
            <w:pPr>
              <w:rPr>
                <w:sz w:val="22"/>
                <w:szCs w:val="22"/>
              </w:rPr>
            </w:pPr>
            <w:proofErr w:type="spellStart"/>
            <w:r w:rsidRPr="00497A2D">
              <w:rPr>
                <w:sz w:val="22"/>
                <w:szCs w:val="22"/>
              </w:rPr>
              <w:t>Dichlorosilane</w:t>
            </w:r>
            <w:proofErr w:type="spellEnd"/>
          </w:p>
        </w:tc>
        <w:tc>
          <w:tcPr>
            <w:tcW w:w="4522" w:type="dxa"/>
          </w:tcPr>
          <w:p w14:paraId="6A7DC002" w14:textId="77777777" w:rsidR="001C2AF8" w:rsidRPr="00497A2D" w:rsidRDefault="001C2AF8" w:rsidP="00F63F4D">
            <w:pPr>
              <w:rPr>
                <w:sz w:val="22"/>
                <w:szCs w:val="22"/>
              </w:rPr>
            </w:pPr>
            <w:r w:rsidRPr="00497A2D">
              <w:rPr>
                <w:sz w:val="22"/>
                <w:szCs w:val="22"/>
              </w:rPr>
              <w:t>Silicon tetrafluoride</w:t>
            </w:r>
          </w:p>
        </w:tc>
      </w:tr>
      <w:tr w:rsidR="001C2AF8" w:rsidRPr="00497A2D" w14:paraId="5E430DA6" w14:textId="77777777" w:rsidTr="00F63F4D">
        <w:trPr>
          <w:trHeight w:val="299"/>
        </w:trPr>
        <w:tc>
          <w:tcPr>
            <w:tcW w:w="4158" w:type="dxa"/>
          </w:tcPr>
          <w:p w14:paraId="17706A2F" w14:textId="77777777" w:rsidR="001C2AF8" w:rsidRPr="00497A2D" w:rsidRDefault="001C2AF8" w:rsidP="00F63F4D">
            <w:pPr>
              <w:rPr>
                <w:sz w:val="22"/>
                <w:szCs w:val="22"/>
              </w:rPr>
            </w:pPr>
            <w:r w:rsidRPr="00497A2D">
              <w:rPr>
                <w:sz w:val="22"/>
                <w:szCs w:val="22"/>
              </w:rPr>
              <w:t>Dinitrogen tetroxide</w:t>
            </w:r>
          </w:p>
        </w:tc>
        <w:tc>
          <w:tcPr>
            <w:tcW w:w="4522" w:type="dxa"/>
          </w:tcPr>
          <w:p w14:paraId="4EA65621" w14:textId="77777777" w:rsidR="001C2AF8" w:rsidRPr="00497A2D" w:rsidRDefault="001C2AF8" w:rsidP="00F63F4D">
            <w:pPr>
              <w:rPr>
                <w:sz w:val="22"/>
                <w:szCs w:val="22"/>
              </w:rPr>
            </w:pPr>
            <w:r w:rsidRPr="00497A2D">
              <w:rPr>
                <w:sz w:val="22"/>
                <w:szCs w:val="22"/>
              </w:rPr>
              <w:t>Stibine</w:t>
            </w:r>
          </w:p>
        </w:tc>
      </w:tr>
      <w:tr w:rsidR="001C2AF8" w:rsidRPr="00497A2D" w14:paraId="3F1A0715" w14:textId="77777777" w:rsidTr="00F63F4D">
        <w:trPr>
          <w:trHeight w:val="299"/>
        </w:trPr>
        <w:tc>
          <w:tcPr>
            <w:tcW w:w="4158" w:type="dxa"/>
          </w:tcPr>
          <w:p w14:paraId="4D6F7517" w14:textId="77777777" w:rsidR="001C2AF8" w:rsidRPr="00497A2D" w:rsidRDefault="001C2AF8" w:rsidP="00F63F4D">
            <w:pPr>
              <w:rPr>
                <w:sz w:val="22"/>
                <w:szCs w:val="22"/>
              </w:rPr>
            </w:pPr>
            <w:r w:rsidRPr="00497A2D">
              <w:rPr>
                <w:sz w:val="22"/>
                <w:szCs w:val="22"/>
              </w:rPr>
              <w:t>Ethylene oxide</w:t>
            </w:r>
          </w:p>
        </w:tc>
        <w:tc>
          <w:tcPr>
            <w:tcW w:w="4522" w:type="dxa"/>
          </w:tcPr>
          <w:p w14:paraId="47EBE0C0" w14:textId="77777777" w:rsidR="001C2AF8" w:rsidRPr="00497A2D" w:rsidRDefault="001C2AF8" w:rsidP="00F63F4D">
            <w:pPr>
              <w:rPr>
                <w:sz w:val="22"/>
                <w:szCs w:val="22"/>
              </w:rPr>
            </w:pPr>
            <w:r w:rsidRPr="00497A2D">
              <w:rPr>
                <w:sz w:val="22"/>
                <w:szCs w:val="22"/>
              </w:rPr>
              <w:t>Sulfur dioxide</w:t>
            </w:r>
          </w:p>
        </w:tc>
      </w:tr>
      <w:tr w:rsidR="001C2AF8" w:rsidRPr="00497A2D" w14:paraId="68A185D3" w14:textId="77777777" w:rsidTr="00F63F4D">
        <w:trPr>
          <w:trHeight w:val="300"/>
        </w:trPr>
        <w:tc>
          <w:tcPr>
            <w:tcW w:w="4158" w:type="dxa"/>
          </w:tcPr>
          <w:p w14:paraId="648E8898" w14:textId="77777777" w:rsidR="001C2AF8" w:rsidRPr="00497A2D" w:rsidRDefault="001C2AF8" w:rsidP="00F63F4D">
            <w:pPr>
              <w:rPr>
                <w:sz w:val="22"/>
                <w:szCs w:val="22"/>
              </w:rPr>
            </w:pPr>
            <w:r w:rsidRPr="00497A2D">
              <w:rPr>
                <w:sz w:val="22"/>
                <w:szCs w:val="22"/>
              </w:rPr>
              <w:t>Fluorine</w:t>
            </w:r>
          </w:p>
        </w:tc>
        <w:tc>
          <w:tcPr>
            <w:tcW w:w="4522" w:type="dxa"/>
          </w:tcPr>
          <w:p w14:paraId="4B1B1280" w14:textId="77777777" w:rsidR="001C2AF8" w:rsidRPr="00497A2D" w:rsidRDefault="001C2AF8" w:rsidP="00F63F4D">
            <w:pPr>
              <w:rPr>
                <w:sz w:val="22"/>
                <w:szCs w:val="22"/>
              </w:rPr>
            </w:pPr>
            <w:r w:rsidRPr="00497A2D">
              <w:rPr>
                <w:sz w:val="22"/>
                <w:szCs w:val="22"/>
              </w:rPr>
              <w:t>Sulfur tetrafluoride</w:t>
            </w:r>
          </w:p>
        </w:tc>
      </w:tr>
      <w:tr w:rsidR="001C2AF8" w:rsidRPr="00497A2D" w14:paraId="2695BD70" w14:textId="77777777" w:rsidTr="00F63F4D">
        <w:trPr>
          <w:trHeight w:val="299"/>
        </w:trPr>
        <w:tc>
          <w:tcPr>
            <w:tcW w:w="4158" w:type="dxa"/>
          </w:tcPr>
          <w:p w14:paraId="1797DAE1" w14:textId="77777777" w:rsidR="001C2AF8" w:rsidRPr="00497A2D" w:rsidRDefault="001C2AF8" w:rsidP="00F63F4D">
            <w:pPr>
              <w:rPr>
                <w:sz w:val="22"/>
                <w:szCs w:val="22"/>
              </w:rPr>
            </w:pPr>
            <w:r w:rsidRPr="00497A2D">
              <w:rPr>
                <w:sz w:val="22"/>
                <w:szCs w:val="22"/>
              </w:rPr>
              <w:t>Germane</w:t>
            </w:r>
          </w:p>
        </w:tc>
        <w:tc>
          <w:tcPr>
            <w:tcW w:w="4522" w:type="dxa"/>
          </w:tcPr>
          <w:p w14:paraId="37B49A71" w14:textId="77777777" w:rsidR="001C2AF8" w:rsidRPr="00497A2D" w:rsidRDefault="001C2AF8" w:rsidP="00F63F4D">
            <w:pPr>
              <w:rPr>
                <w:sz w:val="22"/>
                <w:szCs w:val="22"/>
              </w:rPr>
            </w:pPr>
            <w:r w:rsidRPr="00497A2D">
              <w:rPr>
                <w:sz w:val="22"/>
                <w:szCs w:val="22"/>
              </w:rPr>
              <w:t>Sulfuryl fluoride</w:t>
            </w:r>
          </w:p>
        </w:tc>
      </w:tr>
      <w:tr w:rsidR="001C2AF8" w:rsidRPr="00497A2D" w14:paraId="3B2AA8F3" w14:textId="77777777" w:rsidTr="00F63F4D">
        <w:trPr>
          <w:trHeight w:val="299"/>
        </w:trPr>
        <w:tc>
          <w:tcPr>
            <w:tcW w:w="4158" w:type="dxa"/>
          </w:tcPr>
          <w:p w14:paraId="59914A1A" w14:textId="77777777" w:rsidR="001C2AF8" w:rsidRPr="00497A2D" w:rsidRDefault="001C2AF8" w:rsidP="00F63F4D">
            <w:pPr>
              <w:rPr>
                <w:sz w:val="22"/>
                <w:szCs w:val="22"/>
              </w:rPr>
            </w:pPr>
            <w:proofErr w:type="spellStart"/>
            <w:r w:rsidRPr="00497A2D">
              <w:rPr>
                <w:sz w:val="22"/>
                <w:szCs w:val="22"/>
              </w:rPr>
              <w:t>Hexaethyl</w:t>
            </w:r>
            <w:proofErr w:type="spellEnd"/>
            <w:r w:rsidRPr="00497A2D">
              <w:rPr>
                <w:sz w:val="22"/>
                <w:szCs w:val="22"/>
              </w:rPr>
              <w:t xml:space="preserve"> tetraphosphate</w:t>
            </w:r>
          </w:p>
        </w:tc>
        <w:tc>
          <w:tcPr>
            <w:tcW w:w="4522" w:type="dxa"/>
          </w:tcPr>
          <w:p w14:paraId="35D4AE2C" w14:textId="77777777" w:rsidR="001C2AF8" w:rsidRPr="00497A2D" w:rsidRDefault="001C2AF8" w:rsidP="00F63F4D">
            <w:pPr>
              <w:rPr>
                <w:sz w:val="22"/>
                <w:szCs w:val="22"/>
              </w:rPr>
            </w:pPr>
            <w:r w:rsidRPr="00497A2D">
              <w:rPr>
                <w:sz w:val="22"/>
                <w:szCs w:val="22"/>
              </w:rPr>
              <w:t>Tellurium hexafluoride</w:t>
            </w:r>
          </w:p>
        </w:tc>
      </w:tr>
      <w:tr w:rsidR="001C2AF8" w:rsidRPr="00497A2D" w14:paraId="39810DC3" w14:textId="77777777" w:rsidTr="00F63F4D">
        <w:trPr>
          <w:trHeight w:val="300"/>
        </w:trPr>
        <w:tc>
          <w:tcPr>
            <w:tcW w:w="4158" w:type="dxa"/>
          </w:tcPr>
          <w:p w14:paraId="6EA03962" w14:textId="77777777" w:rsidR="001C2AF8" w:rsidRPr="00497A2D" w:rsidRDefault="001C2AF8" w:rsidP="00F63F4D">
            <w:pPr>
              <w:rPr>
                <w:sz w:val="22"/>
                <w:szCs w:val="22"/>
              </w:rPr>
            </w:pPr>
            <w:r w:rsidRPr="00497A2D">
              <w:rPr>
                <w:sz w:val="22"/>
                <w:szCs w:val="22"/>
              </w:rPr>
              <w:t>Hexafluoroacetone</w:t>
            </w:r>
          </w:p>
        </w:tc>
        <w:tc>
          <w:tcPr>
            <w:tcW w:w="4522" w:type="dxa"/>
          </w:tcPr>
          <w:p w14:paraId="13C64CE8" w14:textId="77777777" w:rsidR="001C2AF8" w:rsidRPr="00497A2D" w:rsidRDefault="001C2AF8" w:rsidP="00F63F4D">
            <w:pPr>
              <w:rPr>
                <w:sz w:val="22"/>
                <w:szCs w:val="22"/>
              </w:rPr>
            </w:pPr>
            <w:proofErr w:type="spellStart"/>
            <w:r w:rsidRPr="00497A2D">
              <w:rPr>
                <w:sz w:val="22"/>
                <w:szCs w:val="22"/>
              </w:rPr>
              <w:t>Trifluoroacetyl</w:t>
            </w:r>
            <w:proofErr w:type="spellEnd"/>
            <w:r w:rsidRPr="00497A2D">
              <w:rPr>
                <w:sz w:val="22"/>
                <w:szCs w:val="22"/>
              </w:rPr>
              <w:t xml:space="preserve"> chloride</w:t>
            </w:r>
          </w:p>
        </w:tc>
      </w:tr>
      <w:tr w:rsidR="001C2AF8" w:rsidRPr="00497A2D" w14:paraId="262F1E2B" w14:textId="77777777" w:rsidTr="00F63F4D">
        <w:trPr>
          <w:trHeight w:val="299"/>
        </w:trPr>
        <w:tc>
          <w:tcPr>
            <w:tcW w:w="4158" w:type="dxa"/>
          </w:tcPr>
          <w:p w14:paraId="26F9D57F" w14:textId="77777777" w:rsidR="001C2AF8" w:rsidRPr="00497A2D" w:rsidRDefault="001C2AF8" w:rsidP="00F63F4D">
            <w:pPr>
              <w:rPr>
                <w:sz w:val="22"/>
                <w:szCs w:val="22"/>
              </w:rPr>
            </w:pPr>
            <w:r w:rsidRPr="00497A2D">
              <w:rPr>
                <w:sz w:val="22"/>
                <w:szCs w:val="22"/>
              </w:rPr>
              <w:t>Hydrogen bromide</w:t>
            </w:r>
          </w:p>
        </w:tc>
        <w:tc>
          <w:tcPr>
            <w:tcW w:w="4522" w:type="dxa"/>
          </w:tcPr>
          <w:p w14:paraId="598032F1" w14:textId="77777777" w:rsidR="001C2AF8" w:rsidRPr="00497A2D" w:rsidRDefault="001C2AF8" w:rsidP="00F63F4D">
            <w:pPr>
              <w:rPr>
                <w:sz w:val="22"/>
                <w:szCs w:val="22"/>
              </w:rPr>
            </w:pPr>
            <w:proofErr w:type="spellStart"/>
            <w:r w:rsidRPr="00497A2D">
              <w:rPr>
                <w:sz w:val="22"/>
                <w:szCs w:val="22"/>
              </w:rPr>
              <w:t>Trifluorochloroethylene</w:t>
            </w:r>
            <w:proofErr w:type="spellEnd"/>
          </w:p>
        </w:tc>
      </w:tr>
      <w:tr w:rsidR="001C2AF8" w:rsidRPr="00497A2D" w14:paraId="0EC989FD" w14:textId="77777777" w:rsidTr="00F63F4D">
        <w:trPr>
          <w:trHeight w:val="300"/>
        </w:trPr>
        <w:tc>
          <w:tcPr>
            <w:tcW w:w="4158" w:type="dxa"/>
          </w:tcPr>
          <w:p w14:paraId="78A5308F" w14:textId="77777777" w:rsidR="001C2AF8" w:rsidRPr="00497A2D" w:rsidRDefault="001C2AF8" w:rsidP="00F63F4D">
            <w:pPr>
              <w:rPr>
                <w:sz w:val="22"/>
                <w:szCs w:val="22"/>
              </w:rPr>
            </w:pPr>
            <w:r w:rsidRPr="00497A2D">
              <w:rPr>
                <w:sz w:val="22"/>
                <w:szCs w:val="22"/>
              </w:rPr>
              <w:t>Hydrogen chloride</w:t>
            </w:r>
          </w:p>
        </w:tc>
        <w:tc>
          <w:tcPr>
            <w:tcW w:w="4522" w:type="dxa"/>
          </w:tcPr>
          <w:p w14:paraId="7444CF17" w14:textId="77777777" w:rsidR="001C2AF8" w:rsidRPr="00497A2D" w:rsidRDefault="001C2AF8" w:rsidP="00F63F4D">
            <w:pPr>
              <w:rPr>
                <w:sz w:val="22"/>
                <w:szCs w:val="22"/>
              </w:rPr>
            </w:pPr>
            <w:r w:rsidRPr="00497A2D">
              <w:rPr>
                <w:sz w:val="22"/>
                <w:szCs w:val="22"/>
              </w:rPr>
              <w:t>Tungsten hexafluoride</w:t>
            </w:r>
          </w:p>
        </w:tc>
      </w:tr>
    </w:tbl>
    <w:p w14:paraId="64BF6049" w14:textId="77777777" w:rsidR="001C2AF8" w:rsidRDefault="001C2AF8" w:rsidP="001C2AF8">
      <w:pPr>
        <w:rPr>
          <w:sz w:val="22"/>
          <w:szCs w:val="22"/>
        </w:rPr>
      </w:pPr>
    </w:p>
    <w:p w14:paraId="1CDDC543" w14:textId="77777777" w:rsidR="001C2AF8" w:rsidRDefault="001C2AF8" w:rsidP="001C2AF8">
      <w:pPr>
        <w:rPr>
          <w:sz w:val="22"/>
          <w:szCs w:val="22"/>
        </w:rPr>
      </w:pPr>
      <w:r>
        <w:rPr>
          <w:sz w:val="22"/>
          <w:szCs w:val="22"/>
        </w:rPr>
        <w:br w:type="page"/>
      </w:r>
    </w:p>
    <w:p w14:paraId="02E54EAB" w14:textId="77777777" w:rsidR="001C2AF8" w:rsidRPr="00421BBB" w:rsidRDefault="001C2AF8" w:rsidP="001C2AF8">
      <w:pPr>
        <w:rPr>
          <w:b/>
          <w:sz w:val="22"/>
          <w:szCs w:val="22"/>
        </w:rPr>
      </w:pPr>
      <w:r w:rsidRPr="00421BBB">
        <w:rPr>
          <w:b/>
          <w:sz w:val="22"/>
          <w:szCs w:val="22"/>
        </w:rPr>
        <w:lastRenderedPageBreak/>
        <w:t>ANTINEOPLASTIC AGENTS</w:t>
      </w:r>
      <w:r>
        <w:rPr>
          <w:b/>
          <w:sz w:val="22"/>
          <w:szCs w:val="22"/>
        </w:rPr>
        <w:t xml:space="preserve"> MANDATING CHEMICAL PROTOCOL REVIEW</w:t>
      </w:r>
    </w:p>
    <w:p w14:paraId="3207B9DC" w14:textId="77777777" w:rsidR="001C2AF8" w:rsidRDefault="001C2AF8" w:rsidP="001C2AF8">
      <w:pPr>
        <w:rPr>
          <w:sz w:val="22"/>
          <w:szCs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1"/>
        <w:gridCol w:w="3251"/>
        <w:gridCol w:w="3045"/>
      </w:tblGrid>
      <w:tr w:rsidR="001C2AF8" w:rsidRPr="004301CA" w14:paraId="423CBEFC" w14:textId="77777777" w:rsidTr="00F63F4D">
        <w:trPr>
          <w:trHeight w:val="230"/>
        </w:trPr>
        <w:tc>
          <w:tcPr>
            <w:tcW w:w="3281" w:type="dxa"/>
          </w:tcPr>
          <w:p w14:paraId="6D71E831" w14:textId="77777777" w:rsidR="001C2AF8" w:rsidRPr="004301CA" w:rsidRDefault="001C2AF8" w:rsidP="00F63F4D">
            <w:pPr>
              <w:rPr>
                <w:b/>
                <w:sz w:val="22"/>
                <w:szCs w:val="22"/>
              </w:rPr>
            </w:pPr>
            <w:r w:rsidRPr="004301CA">
              <w:rPr>
                <w:b/>
                <w:sz w:val="22"/>
                <w:szCs w:val="22"/>
              </w:rPr>
              <w:t>Drug</w:t>
            </w:r>
          </w:p>
        </w:tc>
        <w:tc>
          <w:tcPr>
            <w:tcW w:w="3251" w:type="dxa"/>
          </w:tcPr>
          <w:p w14:paraId="45E58448" w14:textId="77777777" w:rsidR="001C2AF8" w:rsidRPr="004301CA" w:rsidRDefault="001C2AF8" w:rsidP="00F63F4D">
            <w:pPr>
              <w:rPr>
                <w:b/>
                <w:sz w:val="22"/>
                <w:szCs w:val="22"/>
              </w:rPr>
            </w:pPr>
            <w:r w:rsidRPr="004301CA">
              <w:rPr>
                <w:b/>
                <w:sz w:val="22"/>
                <w:szCs w:val="22"/>
              </w:rPr>
              <w:t>Drug</w:t>
            </w:r>
          </w:p>
        </w:tc>
        <w:tc>
          <w:tcPr>
            <w:tcW w:w="3045" w:type="dxa"/>
          </w:tcPr>
          <w:p w14:paraId="111087F7" w14:textId="77777777" w:rsidR="001C2AF8" w:rsidRPr="004301CA" w:rsidRDefault="001C2AF8" w:rsidP="00F63F4D">
            <w:pPr>
              <w:rPr>
                <w:b/>
                <w:sz w:val="22"/>
                <w:szCs w:val="22"/>
              </w:rPr>
            </w:pPr>
            <w:r w:rsidRPr="004301CA">
              <w:rPr>
                <w:b/>
                <w:sz w:val="22"/>
                <w:szCs w:val="22"/>
              </w:rPr>
              <w:t>Drug</w:t>
            </w:r>
          </w:p>
        </w:tc>
      </w:tr>
      <w:tr w:rsidR="001C2AF8" w:rsidRPr="004301CA" w14:paraId="622E0219" w14:textId="77777777" w:rsidTr="00F63F4D">
        <w:trPr>
          <w:trHeight w:val="230"/>
        </w:trPr>
        <w:tc>
          <w:tcPr>
            <w:tcW w:w="3281" w:type="dxa"/>
          </w:tcPr>
          <w:p w14:paraId="2F77A27D" w14:textId="77777777" w:rsidR="001C2AF8" w:rsidRPr="004301CA" w:rsidRDefault="001C2AF8" w:rsidP="00F63F4D">
            <w:pPr>
              <w:rPr>
                <w:sz w:val="22"/>
                <w:szCs w:val="22"/>
              </w:rPr>
            </w:pPr>
            <w:proofErr w:type="spellStart"/>
            <w:r w:rsidRPr="004301CA">
              <w:rPr>
                <w:sz w:val="22"/>
                <w:szCs w:val="22"/>
              </w:rPr>
              <w:t>Aldesleukin</w:t>
            </w:r>
            <w:proofErr w:type="spellEnd"/>
          </w:p>
        </w:tc>
        <w:tc>
          <w:tcPr>
            <w:tcW w:w="3251" w:type="dxa"/>
          </w:tcPr>
          <w:p w14:paraId="1BA16031" w14:textId="77777777" w:rsidR="001C2AF8" w:rsidRPr="004301CA" w:rsidRDefault="001C2AF8" w:rsidP="00F63F4D">
            <w:pPr>
              <w:rPr>
                <w:sz w:val="22"/>
                <w:szCs w:val="22"/>
              </w:rPr>
            </w:pPr>
            <w:r w:rsidRPr="004301CA">
              <w:rPr>
                <w:sz w:val="22"/>
                <w:szCs w:val="22"/>
              </w:rPr>
              <w:t>Floxuridine</w:t>
            </w:r>
          </w:p>
        </w:tc>
        <w:tc>
          <w:tcPr>
            <w:tcW w:w="3045" w:type="dxa"/>
          </w:tcPr>
          <w:p w14:paraId="18F3F5EB" w14:textId="77777777" w:rsidR="001C2AF8" w:rsidRPr="004301CA" w:rsidRDefault="001C2AF8" w:rsidP="00F63F4D">
            <w:pPr>
              <w:rPr>
                <w:sz w:val="22"/>
                <w:szCs w:val="22"/>
              </w:rPr>
            </w:pPr>
            <w:r w:rsidRPr="004301CA">
              <w:rPr>
                <w:sz w:val="22"/>
                <w:szCs w:val="22"/>
              </w:rPr>
              <w:t>Nilutamide</w:t>
            </w:r>
          </w:p>
        </w:tc>
      </w:tr>
      <w:tr w:rsidR="001C2AF8" w:rsidRPr="004301CA" w14:paraId="31F00687" w14:textId="77777777" w:rsidTr="00F63F4D">
        <w:trPr>
          <w:trHeight w:val="230"/>
        </w:trPr>
        <w:tc>
          <w:tcPr>
            <w:tcW w:w="3281" w:type="dxa"/>
          </w:tcPr>
          <w:p w14:paraId="1A136F19" w14:textId="77777777" w:rsidR="001C2AF8" w:rsidRPr="004301CA" w:rsidRDefault="001C2AF8" w:rsidP="00F63F4D">
            <w:pPr>
              <w:rPr>
                <w:sz w:val="22"/>
                <w:szCs w:val="22"/>
              </w:rPr>
            </w:pPr>
            <w:r w:rsidRPr="004301CA">
              <w:rPr>
                <w:sz w:val="22"/>
                <w:szCs w:val="22"/>
              </w:rPr>
              <w:t>Alemtuzumab</w:t>
            </w:r>
          </w:p>
        </w:tc>
        <w:tc>
          <w:tcPr>
            <w:tcW w:w="3251" w:type="dxa"/>
          </w:tcPr>
          <w:p w14:paraId="7699C8C7" w14:textId="77777777" w:rsidR="001C2AF8" w:rsidRPr="004301CA" w:rsidRDefault="001C2AF8" w:rsidP="00F63F4D">
            <w:pPr>
              <w:rPr>
                <w:sz w:val="22"/>
                <w:szCs w:val="22"/>
              </w:rPr>
            </w:pPr>
            <w:r w:rsidRPr="004301CA">
              <w:rPr>
                <w:sz w:val="22"/>
                <w:szCs w:val="22"/>
              </w:rPr>
              <w:t>Fludarabine</w:t>
            </w:r>
          </w:p>
        </w:tc>
        <w:tc>
          <w:tcPr>
            <w:tcW w:w="3045" w:type="dxa"/>
          </w:tcPr>
          <w:p w14:paraId="04B86B10" w14:textId="77777777" w:rsidR="001C2AF8" w:rsidRPr="004301CA" w:rsidRDefault="001C2AF8" w:rsidP="00F63F4D">
            <w:pPr>
              <w:rPr>
                <w:sz w:val="22"/>
                <w:szCs w:val="22"/>
              </w:rPr>
            </w:pPr>
            <w:r w:rsidRPr="004301CA">
              <w:rPr>
                <w:sz w:val="22"/>
                <w:szCs w:val="22"/>
              </w:rPr>
              <w:t>Oxaliplatin</w:t>
            </w:r>
          </w:p>
        </w:tc>
      </w:tr>
      <w:tr w:rsidR="001C2AF8" w:rsidRPr="004301CA" w14:paraId="7BC3A138" w14:textId="77777777" w:rsidTr="00F63F4D">
        <w:trPr>
          <w:trHeight w:val="230"/>
        </w:trPr>
        <w:tc>
          <w:tcPr>
            <w:tcW w:w="3281" w:type="dxa"/>
          </w:tcPr>
          <w:p w14:paraId="603727FB" w14:textId="77777777" w:rsidR="001C2AF8" w:rsidRPr="004301CA" w:rsidRDefault="001C2AF8" w:rsidP="00F63F4D">
            <w:pPr>
              <w:rPr>
                <w:sz w:val="22"/>
                <w:szCs w:val="22"/>
              </w:rPr>
            </w:pPr>
            <w:r w:rsidRPr="004301CA">
              <w:rPr>
                <w:sz w:val="22"/>
                <w:szCs w:val="22"/>
              </w:rPr>
              <w:t>Altretamine</w:t>
            </w:r>
          </w:p>
        </w:tc>
        <w:tc>
          <w:tcPr>
            <w:tcW w:w="3251" w:type="dxa"/>
          </w:tcPr>
          <w:p w14:paraId="3F05B834" w14:textId="77777777" w:rsidR="001C2AF8" w:rsidRPr="004301CA" w:rsidRDefault="001C2AF8" w:rsidP="00F63F4D">
            <w:pPr>
              <w:rPr>
                <w:sz w:val="22"/>
                <w:szCs w:val="22"/>
              </w:rPr>
            </w:pPr>
            <w:r w:rsidRPr="004301CA">
              <w:rPr>
                <w:sz w:val="22"/>
                <w:szCs w:val="22"/>
              </w:rPr>
              <w:t>Fluorouracil</w:t>
            </w:r>
          </w:p>
        </w:tc>
        <w:tc>
          <w:tcPr>
            <w:tcW w:w="3045" w:type="dxa"/>
          </w:tcPr>
          <w:p w14:paraId="59786B92" w14:textId="77777777" w:rsidR="001C2AF8" w:rsidRPr="004301CA" w:rsidRDefault="001C2AF8" w:rsidP="00F63F4D">
            <w:pPr>
              <w:rPr>
                <w:sz w:val="22"/>
                <w:szCs w:val="22"/>
              </w:rPr>
            </w:pPr>
            <w:r w:rsidRPr="004301CA">
              <w:rPr>
                <w:sz w:val="22"/>
                <w:szCs w:val="22"/>
              </w:rPr>
              <w:t>Paclitaxel</w:t>
            </w:r>
          </w:p>
        </w:tc>
      </w:tr>
      <w:tr w:rsidR="001C2AF8" w:rsidRPr="004301CA" w14:paraId="2C20E88D" w14:textId="77777777" w:rsidTr="00F63F4D">
        <w:trPr>
          <w:trHeight w:val="230"/>
        </w:trPr>
        <w:tc>
          <w:tcPr>
            <w:tcW w:w="3281" w:type="dxa"/>
          </w:tcPr>
          <w:p w14:paraId="1B0CD1BD" w14:textId="77777777" w:rsidR="001C2AF8" w:rsidRPr="004301CA" w:rsidRDefault="001C2AF8" w:rsidP="00F63F4D">
            <w:pPr>
              <w:rPr>
                <w:sz w:val="22"/>
                <w:szCs w:val="22"/>
              </w:rPr>
            </w:pPr>
            <w:proofErr w:type="spellStart"/>
            <w:r w:rsidRPr="004301CA">
              <w:rPr>
                <w:sz w:val="22"/>
                <w:szCs w:val="22"/>
              </w:rPr>
              <w:t>Amsacrine</w:t>
            </w:r>
            <w:proofErr w:type="spellEnd"/>
          </w:p>
        </w:tc>
        <w:tc>
          <w:tcPr>
            <w:tcW w:w="3251" w:type="dxa"/>
          </w:tcPr>
          <w:p w14:paraId="55D704D1" w14:textId="77777777" w:rsidR="001C2AF8" w:rsidRPr="004301CA" w:rsidRDefault="001C2AF8" w:rsidP="00F63F4D">
            <w:pPr>
              <w:rPr>
                <w:sz w:val="22"/>
                <w:szCs w:val="22"/>
              </w:rPr>
            </w:pPr>
            <w:r w:rsidRPr="004301CA">
              <w:rPr>
                <w:sz w:val="22"/>
                <w:szCs w:val="22"/>
              </w:rPr>
              <w:t>Flutamide</w:t>
            </w:r>
          </w:p>
        </w:tc>
        <w:tc>
          <w:tcPr>
            <w:tcW w:w="3045" w:type="dxa"/>
          </w:tcPr>
          <w:p w14:paraId="34E0B8DE" w14:textId="77777777" w:rsidR="001C2AF8" w:rsidRPr="004301CA" w:rsidRDefault="001C2AF8" w:rsidP="00F63F4D">
            <w:pPr>
              <w:rPr>
                <w:sz w:val="22"/>
                <w:szCs w:val="22"/>
              </w:rPr>
            </w:pPr>
            <w:proofErr w:type="spellStart"/>
            <w:r w:rsidRPr="004301CA">
              <w:rPr>
                <w:sz w:val="22"/>
                <w:szCs w:val="22"/>
              </w:rPr>
              <w:t>Pegaspargase</w:t>
            </w:r>
            <w:proofErr w:type="spellEnd"/>
          </w:p>
        </w:tc>
      </w:tr>
      <w:tr w:rsidR="001C2AF8" w:rsidRPr="004301CA" w14:paraId="5FAD5B1D" w14:textId="77777777" w:rsidTr="00F63F4D">
        <w:trPr>
          <w:trHeight w:val="230"/>
        </w:trPr>
        <w:tc>
          <w:tcPr>
            <w:tcW w:w="3281" w:type="dxa"/>
          </w:tcPr>
          <w:p w14:paraId="05864324" w14:textId="77777777" w:rsidR="001C2AF8" w:rsidRPr="004301CA" w:rsidRDefault="001C2AF8" w:rsidP="00F63F4D">
            <w:pPr>
              <w:rPr>
                <w:sz w:val="22"/>
                <w:szCs w:val="22"/>
              </w:rPr>
            </w:pPr>
            <w:r w:rsidRPr="004301CA">
              <w:rPr>
                <w:sz w:val="22"/>
                <w:szCs w:val="22"/>
              </w:rPr>
              <w:t>Anastrozole</w:t>
            </w:r>
          </w:p>
        </w:tc>
        <w:tc>
          <w:tcPr>
            <w:tcW w:w="3251" w:type="dxa"/>
          </w:tcPr>
          <w:p w14:paraId="0ACA6E5C" w14:textId="77777777" w:rsidR="001C2AF8" w:rsidRPr="004301CA" w:rsidRDefault="001C2AF8" w:rsidP="00F63F4D">
            <w:pPr>
              <w:rPr>
                <w:sz w:val="22"/>
                <w:szCs w:val="22"/>
              </w:rPr>
            </w:pPr>
            <w:r w:rsidRPr="004301CA">
              <w:rPr>
                <w:sz w:val="22"/>
                <w:szCs w:val="22"/>
              </w:rPr>
              <w:t>Fulvestrant</w:t>
            </w:r>
          </w:p>
        </w:tc>
        <w:tc>
          <w:tcPr>
            <w:tcW w:w="3045" w:type="dxa"/>
          </w:tcPr>
          <w:p w14:paraId="12F86E54" w14:textId="77777777" w:rsidR="001C2AF8" w:rsidRPr="004301CA" w:rsidRDefault="001C2AF8" w:rsidP="00F63F4D">
            <w:pPr>
              <w:rPr>
                <w:sz w:val="22"/>
                <w:szCs w:val="22"/>
              </w:rPr>
            </w:pPr>
            <w:proofErr w:type="spellStart"/>
            <w:r w:rsidRPr="004301CA">
              <w:rPr>
                <w:sz w:val="22"/>
                <w:szCs w:val="22"/>
              </w:rPr>
              <w:t>Pentostatin</w:t>
            </w:r>
            <w:proofErr w:type="spellEnd"/>
          </w:p>
        </w:tc>
      </w:tr>
      <w:tr w:rsidR="001C2AF8" w:rsidRPr="004301CA" w14:paraId="1FB54AA5" w14:textId="77777777" w:rsidTr="00F63F4D">
        <w:trPr>
          <w:trHeight w:val="229"/>
        </w:trPr>
        <w:tc>
          <w:tcPr>
            <w:tcW w:w="3281" w:type="dxa"/>
          </w:tcPr>
          <w:p w14:paraId="188D5622" w14:textId="77777777" w:rsidR="001C2AF8" w:rsidRPr="004301CA" w:rsidRDefault="001C2AF8" w:rsidP="00F63F4D">
            <w:pPr>
              <w:rPr>
                <w:sz w:val="22"/>
                <w:szCs w:val="22"/>
              </w:rPr>
            </w:pPr>
            <w:r w:rsidRPr="004301CA">
              <w:rPr>
                <w:sz w:val="22"/>
                <w:szCs w:val="22"/>
              </w:rPr>
              <w:t>Arsenic trioxide</w:t>
            </w:r>
          </w:p>
        </w:tc>
        <w:tc>
          <w:tcPr>
            <w:tcW w:w="3251" w:type="dxa"/>
          </w:tcPr>
          <w:p w14:paraId="012E0DBA" w14:textId="77777777" w:rsidR="001C2AF8" w:rsidRPr="004301CA" w:rsidRDefault="001C2AF8" w:rsidP="00F63F4D">
            <w:pPr>
              <w:rPr>
                <w:sz w:val="22"/>
                <w:szCs w:val="22"/>
              </w:rPr>
            </w:pPr>
            <w:r w:rsidRPr="004301CA">
              <w:rPr>
                <w:sz w:val="22"/>
                <w:szCs w:val="22"/>
              </w:rPr>
              <w:t>Gemcitabine</w:t>
            </w:r>
          </w:p>
        </w:tc>
        <w:tc>
          <w:tcPr>
            <w:tcW w:w="3045" w:type="dxa"/>
          </w:tcPr>
          <w:p w14:paraId="5ED154F6" w14:textId="77777777" w:rsidR="001C2AF8" w:rsidRPr="004301CA" w:rsidRDefault="001C2AF8" w:rsidP="00F63F4D">
            <w:pPr>
              <w:rPr>
                <w:sz w:val="22"/>
                <w:szCs w:val="22"/>
              </w:rPr>
            </w:pPr>
            <w:proofErr w:type="spellStart"/>
            <w:r w:rsidRPr="004301CA">
              <w:rPr>
                <w:sz w:val="22"/>
                <w:szCs w:val="22"/>
              </w:rPr>
              <w:t>Perphosphamide</w:t>
            </w:r>
            <w:proofErr w:type="spellEnd"/>
          </w:p>
        </w:tc>
      </w:tr>
      <w:tr w:rsidR="001C2AF8" w:rsidRPr="004301CA" w14:paraId="35453514" w14:textId="77777777" w:rsidTr="00F63F4D">
        <w:trPr>
          <w:trHeight w:val="230"/>
        </w:trPr>
        <w:tc>
          <w:tcPr>
            <w:tcW w:w="3281" w:type="dxa"/>
          </w:tcPr>
          <w:p w14:paraId="08FD62C1" w14:textId="77777777" w:rsidR="001C2AF8" w:rsidRPr="004301CA" w:rsidRDefault="001C2AF8" w:rsidP="00F63F4D">
            <w:pPr>
              <w:rPr>
                <w:sz w:val="22"/>
                <w:szCs w:val="22"/>
              </w:rPr>
            </w:pPr>
            <w:r w:rsidRPr="004301CA">
              <w:rPr>
                <w:sz w:val="22"/>
                <w:szCs w:val="22"/>
              </w:rPr>
              <w:t>Asparaginase</w:t>
            </w:r>
          </w:p>
        </w:tc>
        <w:tc>
          <w:tcPr>
            <w:tcW w:w="3251" w:type="dxa"/>
          </w:tcPr>
          <w:p w14:paraId="7BC22C2C" w14:textId="77777777" w:rsidR="001C2AF8" w:rsidRPr="004301CA" w:rsidRDefault="001C2AF8" w:rsidP="00F63F4D">
            <w:pPr>
              <w:rPr>
                <w:sz w:val="22"/>
                <w:szCs w:val="22"/>
              </w:rPr>
            </w:pPr>
            <w:proofErr w:type="spellStart"/>
            <w:r w:rsidRPr="004301CA">
              <w:rPr>
                <w:sz w:val="22"/>
                <w:szCs w:val="22"/>
              </w:rPr>
              <w:t>Gemtuzumab</w:t>
            </w:r>
            <w:proofErr w:type="spellEnd"/>
            <w:r w:rsidRPr="004301CA">
              <w:rPr>
                <w:sz w:val="22"/>
                <w:szCs w:val="22"/>
              </w:rPr>
              <w:t xml:space="preserve"> </w:t>
            </w:r>
            <w:proofErr w:type="spellStart"/>
            <w:r w:rsidRPr="004301CA">
              <w:rPr>
                <w:sz w:val="22"/>
                <w:szCs w:val="22"/>
              </w:rPr>
              <w:t>ozogamicin</w:t>
            </w:r>
            <w:proofErr w:type="spellEnd"/>
          </w:p>
        </w:tc>
        <w:tc>
          <w:tcPr>
            <w:tcW w:w="3045" w:type="dxa"/>
          </w:tcPr>
          <w:p w14:paraId="63259EAD" w14:textId="77777777" w:rsidR="001C2AF8" w:rsidRPr="004301CA" w:rsidRDefault="001C2AF8" w:rsidP="00F63F4D">
            <w:pPr>
              <w:rPr>
                <w:sz w:val="22"/>
                <w:szCs w:val="22"/>
              </w:rPr>
            </w:pPr>
            <w:proofErr w:type="spellStart"/>
            <w:r w:rsidRPr="004301CA">
              <w:rPr>
                <w:sz w:val="22"/>
                <w:szCs w:val="22"/>
              </w:rPr>
              <w:t>Pipobroman</w:t>
            </w:r>
            <w:proofErr w:type="spellEnd"/>
          </w:p>
        </w:tc>
      </w:tr>
      <w:tr w:rsidR="001C2AF8" w:rsidRPr="004301CA" w14:paraId="4726D3B6" w14:textId="77777777" w:rsidTr="00F63F4D">
        <w:trPr>
          <w:trHeight w:val="230"/>
        </w:trPr>
        <w:tc>
          <w:tcPr>
            <w:tcW w:w="3281" w:type="dxa"/>
          </w:tcPr>
          <w:p w14:paraId="3B121F20" w14:textId="77777777" w:rsidR="001C2AF8" w:rsidRPr="004301CA" w:rsidRDefault="001C2AF8" w:rsidP="00F63F4D">
            <w:pPr>
              <w:rPr>
                <w:sz w:val="22"/>
                <w:szCs w:val="22"/>
              </w:rPr>
            </w:pPr>
            <w:r w:rsidRPr="004301CA">
              <w:rPr>
                <w:sz w:val="22"/>
                <w:szCs w:val="22"/>
              </w:rPr>
              <w:t>Azacitidine</w:t>
            </w:r>
          </w:p>
        </w:tc>
        <w:tc>
          <w:tcPr>
            <w:tcW w:w="3251" w:type="dxa"/>
          </w:tcPr>
          <w:p w14:paraId="4140E6D1" w14:textId="77777777" w:rsidR="001C2AF8" w:rsidRPr="004301CA" w:rsidRDefault="001C2AF8" w:rsidP="00F63F4D">
            <w:pPr>
              <w:rPr>
                <w:sz w:val="22"/>
                <w:szCs w:val="22"/>
              </w:rPr>
            </w:pPr>
            <w:r w:rsidRPr="004301CA">
              <w:rPr>
                <w:sz w:val="22"/>
                <w:szCs w:val="22"/>
              </w:rPr>
              <w:t>Goserelin</w:t>
            </w:r>
          </w:p>
        </w:tc>
        <w:tc>
          <w:tcPr>
            <w:tcW w:w="3045" w:type="dxa"/>
          </w:tcPr>
          <w:p w14:paraId="71E3B1BF" w14:textId="77777777" w:rsidR="001C2AF8" w:rsidRPr="004301CA" w:rsidRDefault="001C2AF8" w:rsidP="00F63F4D">
            <w:pPr>
              <w:rPr>
                <w:sz w:val="22"/>
                <w:szCs w:val="22"/>
              </w:rPr>
            </w:pPr>
            <w:r w:rsidRPr="004301CA">
              <w:rPr>
                <w:sz w:val="22"/>
                <w:szCs w:val="22"/>
              </w:rPr>
              <w:t>Piritrexim isethionate</w:t>
            </w:r>
          </w:p>
        </w:tc>
      </w:tr>
      <w:tr w:rsidR="001C2AF8" w:rsidRPr="004301CA" w14:paraId="516138AC" w14:textId="77777777" w:rsidTr="00F63F4D">
        <w:trPr>
          <w:trHeight w:val="229"/>
        </w:trPr>
        <w:tc>
          <w:tcPr>
            <w:tcW w:w="3281" w:type="dxa"/>
          </w:tcPr>
          <w:p w14:paraId="3794D98A" w14:textId="77777777" w:rsidR="001C2AF8" w:rsidRPr="004301CA" w:rsidRDefault="001C2AF8" w:rsidP="00F63F4D">
            <w:pPr>
              <w:rPr>
                <w:sz w:val="22"/>
                <w:szCs w:val="22"/>
              </w:rPr>
            </w:pPr>
            <w:r w:rsidRPr="004301CA">
              <w:rPr>
                <w:sz w:val="22"/>
                <w:szCs w:val="22"/>
              </w:rPr>
              <w:t>Bexarotene</w:t>
            </w:r>
          </w:p>
        </w:tc>
        <w:tc>
          <w:tcPr>
            <w:tcW w:w="3251" w:type="dxa"/>
          </w:tcPr>
          <w:p w14:paraId="646A569A" w14:textId="77777777" w:rsidR="001C2AF8" w:rsidRPr="004301CA" w:rsidRDefault="001C2AF8" w:rsidP="00F63F4D">
            <w:pPr>
              <w:rPr>
                <w:sz w:val="22"/>
                <w:szCs w:val="22"/>
              </w:rPr>
            </w:pPr>
            <w:r w:rsidRPr="004301CA">
              <w:rPr>
                <w:sz w:val="22"/>
                <w:szCs w:val="22"/>
              </w:rPr>
              <w:t>Hydroxyurea</w:t>
            </w:r>
          </w:p>
        </w:tc>
        <w:tc>
          <w:tcPr>
            <w:tcW w:w="3045" w:type="dxa"/>
          </w:tcPr>
          <w:p w14:paraId="5E89391F" w14:textId="77777777" w:rsidR="001C2AF8" w:rsidRPr="004301CA" w:rsidRDefault="001C2AF8" w:rsidP="00F63F4D">
            <w:pPr>
              <w:rPr>
                <w:sz w:val="22"/>
                <w:szCs w:val="22"/>
              </w:rPr>
            </w:pPr>
            <w:r w:rsidRPr="004301CA">
              <w:rPr>
                <w:sz w:val="22"/>
                <w:szCs w:val="22"/>
              </w:rPr>
              <w:t>Plicamycin</w:t>
            </w:r>
          </w:p>
        </w:tc>
      </w:tr>
      <w:tr w:rsidR="001C2AF8" w:rsidRPr="004301CA" w14:paraId="41399F6F" w14:textId="77777777" w:rsidTr="00F63F4D">
        <w:trPr>
          <w:trHeight w:val="230"/>
        </w:trPr>
        <w:tc>
          <w:tcPr>
            <w:tcW w:w="3281" w:type="dxa"/>
          </w:tcPr>
          <w:p w14:paraId="19C7F33B" w14:textId="77777777" w:rsidR="001C2AF8" w:rsidRPr="004301CA" w:rsidRDefault="001C2AF8" w:rsidP="00F63F4D">
            <w:pPr>
              <w:rPr>
                <w:sz w:val="22"/>
                <w:szCs w:val="22"/>
              </w:rPr>
            </w:pPr>
            <w:r w:rsidRPr="004301CA">
              <w:rPr>
                <w:sz w:val="22"/>
                <w:szCs w:val="22"/>
              </w:rPr>
              <w:t>Bicalutamide</w:t>
            </w:r>
          </w:p>
        </w:tc>
        <w:tc>
          <w:tcPr>
            <w:tcW w:w="3251" w:type="dxa"/>
          </w:tcPr>
          <w:p w14:paraId="26CAE29F" w14:textId="77777777" w:rsidR="001C2AF8" w:rsidRPr="004301CA" w:rsidRDefault="001C2AF8" w:rsidP="00F63F4D">
            <w:pPr>
              <w:rPr>
                <w:sz w:val="22"/>
                <w:szCs w:val="22"/>
              </w:rPr>
            </w:pPr>
            <w:r w:rsidRPr="004301CA">
              <w:rPr>
                <w:sz w:val="22"/>
                <w:szCs w:val="22"/>
              </w:rPr>
              <w:t xml:space="preserve">Ibritumomab </w:t>
            </w:r>
            <w:proofErr w:type="spellStart"/>
            <w:r w:rsidRPr="004301CA">
              <w:rPr>
                <w:sz w:val="22"/>
                <w:szCs w:val="22"/>
              </w:rPr>
              <w:t>tiuxetan</w:t>
            </w:r>
            <w:proofErr w:type="spellEnd"/>
          </w:p>
        </w:tc>
        <w:tc>
          <w:tcPr>
            <w:tcW w:w="3045" w:type="dxa"/>
          </w:tcPr>
          <w:p w14:paraId="5064AC7A" w14:textId="77777777" w:rsidR="001C2AF8" w:rsidRPr="004301CA" w:rsidRDefault="001C2AF8" w:rsidP="00F63F4D">
            <w:pPr>
              <w:rPr>
                <w:sz w:val="22"/>
                <w:szCs w:val="22"/>
              </w:rPr>
            </w:pPr>
            <w:proofErr w:type="spellStart"/>
            <w:r w:rsidRPr="004301CA">
              <w:rPr>
                <w:sz w:val="22"/>
                <w:szCs w:val="22"/>
              </w:rPr>
              <w:t>Prednimustine</w:t>
            </w:r>
            <w:proofErr w:type="spellEnd"/>
          </w:p>
        </w:tc>
      </w:tr>
      <w:tr w:rsidR="001C2AF8" w:rsidRPr="004301CA" w14:paraId="314F3A72" w14:textId="77777777" w:rsidTr="00F63F4D">
        <w:trPr>
          <w:trHeight w:val="230"/>
        </w:trPr>
        <w:tc>
          <w:tcPr>
            <w:tcW w:w="3281" w:type="dxa"/>
          </w:tcPr>
          <w:p w14:paraId="5AA63A5E" w14:textId="77777777" w:rsidR="001C2AF8" w:rsidRPr="004301CA" w:rsidRDefault="001C2AF8" w:rsidP="00F63F4D">
            <w:pPr>
              <w:rPr>
                <w:sz w:val="22"/>
                <w:szCs w:val="22"/>
              </w:rPr>
            </w:pPr>
            <w:r w:rsidRPr="004301CA">
              <w:rPr>
                <w:sz w:val="22"/>
                <w:szCs w:val="22"/>
              </w:rPr>
              <w:t>Bleomycin</w:t>
            </w:r>
          </w:p>
        </w:tc>
        <w:tc>
          <w:tcPr>
            <w:tcW w:w="3251" w:type="dxa"/>
          </w:tcPr>
          <w:p w14:paraId="361A0835" w14:textId="77777777" w:rsidR="001C2AF8" w:rsidRPr="004301CA" w:rsidRDefault="001C2AF8" w:rsidP="00F63F4D">
            <w:pPr>
              <w:rPr>
                <w:sz w:val="22"/>
                <w:szCs w:val="22"/>
              </w:rPr>
            </w:pPr>
            <w:r w:rsidRPr="004301CA">
              <w:rPr>
                <w:sz w:val="22"/>
                <w:szCs w:val="22"/>
              </w:rPr>
              <w:t>Idarubicin</w:t>
            </w:r>
          </w:p>
        </w:tc>
        <w:tc>
          <w:tcPr>
            <w:tcW w:w="3045" w:type="dxa"/>
          </w:tcPr>
          <w:p w14:paraId="1FB9ADDA" w14:textId="77777777" w:rsidR="001C2AF8" w:rsidRPr="004301CA" w:rsidRDefault="001C2AF8" w:rsidP="00F63F4D">
            <w:pPr>
              <w:rPr>
                <w:sz w:val="22"/>
                <w:szCs w:val="22"/>
              </w:rPr>
            </w:pPr>
            <w:r w:rsidRPr="004301CA">
              <w:rPr>
                <w:sz w:val="22"/>
                <w:szCs w:val="22"/>
              </w:rPr>
              <w:t>Procarbazine</w:t>
            </w:r>
          </w:p>
        </w:tc>
      </w:tr>
      <w:tr w:rsidR="001C2AF8" w:rsidRPr="004301CA" w14:paraId="222616C6" w14:textId="77777777" w:rsidTr="00F63F4D">
        <w:trPr>
          <w:trHeight w:val="230"/>
        </w:trPr>
        <w:tc>
          <w:tcPr>
            <w:tcW w:w="3281" w:type="dxa"/>
          </w:tcPr>
          <w:p w14:paraId="4781EE5F" w14:textId="77777777" w:rsidR="001C2AF8" w:rsidRPr="004301CA" w:rsidRDefault="001C2AF8" w:rsidP="00F63F4D">
            <w:pPr>
              <w:rPr>
                <w:sz w:val="22"/>
                <w:szCs w:val="22"/>
              </w:rPr>
            </w:pPr>
            <w:r w:rsidRPr="004301CA">
              <w:rPr>
                <w:sz w:val="22"/>
                <w:szCs w:val="22"/>
              </w:rPr>
              <w:t>Busulfan</w:t>
            </w:r>
          </w:p>
        </w:tc>
        <w:tc>
          <w:tcPr>
            <w:tcW w:w="3251" w:type="dxa"/>
          </w:tcPr>
          <w:p w14:paraId="5EA28CE0" w14:textId="77777777" w:rsidR="001C2AF8" w:rsidRPr="004301CA" w:rsidRDefault="001C2AF8" w:rsidP="00F63F4D">
            <w:pPr>
              <w:rPr>
                <w:sz w:val="22"/>
                <w:szCs w:val="22"/>
              </w:rPr>
            </w:pPr>
            <w:r w:rsidRPr="004301CA">
              <w:rPr>
                <w:sz w:val="22"/>
                <w:szCs w:val="22"/>
              </w:rPr>
              <w:t>Ifosfamide</w:t>
            </w:r>
          </w:p>
        </w:tc>
        <w:tc>
          <w:tcPr>
            <w:tcW w:w="3045" w:type="dxa"/>
          </w:tcPr>
          <w:p w14:paraId="1D034977" w14:textId="77777777" w:rsidR="001C2AF8" w:rsidRPr="004301CA" w:rsidRDefault="001C2AF8" w:rsidP="00F63F4D">
            <w:pPr>
              <w:rPr>
                <w:sz w:val="22"/>
                <w:szCs w:val="22"/>
              </w:rPr>
            </w:pPr>
            <w:r w:rsidRPr="004301CA">
              <w:rPr>
                <w:sz w:val="22"/>
                <w:szCs w:val="22"/>
              </w:rPr>
              <w:t>Raltitrexed</w:t>
            </w:r>
          </w:p>
        </w:tc>
      </w:tr>
      <w:tr w:rsidR="001C2AF8" w:rsidRPr="004301CA" w14:paraId="7C0F1E1D" w14:textId="77777777" w:rsidTr="00F63F4D">
        <w:trPr>
          <w:trHeight w:val="230"/>
        </w:trPr>
        <w:tc>
          <w:tcPr>
            <w:tcW w:w="3281" w:type="dxa"/>
          </w:tcPr>
          <w:p w14:paraId="2A447AC7" w14:textId="77777777" w:rsidR="001C2AF8" w:rsidRPr="004301CA" w:rsidRDefault="001C2AF8" w:rsidP="00F63F4D">
            <w:pPr>
              <w:rPr>
                <w:sz w:val="22"/>
                <w:szCs w:val="22"/>
              </w:rPr>
            </w:pPr>
            <w:r w:rsidRPr="004301CA">
              <w:rPr>
                <w:sz w:val="22"/>
                <w:szCs w:val="22"/>
              </w:rPr>
              <w:t>Capecitabine</w:t>
            </w:r>
          </w:p>
        </w:tc>
        <w:tc>
          <w:tcPr>
            <w:tcW w:w="3251" w:type="dxa"/>
          </w:tcPr>
          <w:p w14:paraId="2026FDC2" w14:textId="77777777" w:rsidR="001C2AF8" w:rsidRPr="004301CA" w:rsidRDefault="001C2AF8" w:rsidP="00F63F4D">
            <w:pPr>
              <w:rPr>
                <w:sz w:val="22"/>
                <w:szCs w:val="22"/>
              </w:rPr>
            </w:pPr>
            <w:r w:rsidRPr="004301CA">
              <w:rPr>
                <w:sz w:val="22"/>
                <w:szCs w:val="22"/>
              </w:rPr>
              <w:t>Imatinib mesylate</w:t>
            </w:r>
          </w:p>
        </w:tc>
        <w:tc>
          <w:tcPr>
            <w:tcW w:w="3045" w:type="dxa"/>
          </w:tcPr>
          <w:p w14:paraId="12E1D0AC" w14:textId="77777777" w:rsidR="001C2AF8" w:rsidRPr="004301CA" w:rsidRDefault="001C2AF8" w:rsidP="00F63F4D">
            <w:pPr>
              <w:rPr>
                <w:sz w:val="22"/>
                <w:szCs w:val="22"/>
              </w:rPr>
            </w:pPr>
            <w:proofErr w:type="spellStart"/>
            <w:r w:rsidRPr="004301CA">
              <w:rPr>
                <w:sz w:val="22"/>
                <w:szCs w:val="22"/>
              </w:rPr>
              <w:t>Streptozocin</w:t>
            </w:r>
            <w:proofErr w:type="spellEnd"/>
          </w:p>
        </w:tc>
      </w:tr>
      <w:tr w:rsidR="001C2AF8" w:rsidRPr="004301CA" w14:paraId="24A902A2" w14:textId="77777777" w:rsidTr="00F63F4D">
        <w:trPr>
          <w:trHeight w:val="230"/>
        </w:trPr>
        <w:tc>
          <w:tcPr>
            <w:tcW w:w="3281" w:type="dxa"/>
          </w:tcPr>
          <w:p w14:paraId="6B033140" w14:textId="77777777" w:rsidR="001C2AF8" w:rsidRPr="004301CA" w:rsidRDefault="001C2AF8" w:rsidP="00F63F4D">
            <w:pPr>
              <w:rPr>
                <w:sz w:val="22"/>
                <w:szCs w:val="22"/>
              </w:rPr>
            </w:pPr>
            <w:r w:rsidRPr="004301CA">
              <w:rPr>
                <w:sz w:val="22"/>
                <w:szCs w:val="22"/>
              </w:rPr>
              <w:t>Carboplatin</w:t>
            </w:r>
          </w:p>
        </w:tc>
        <w:tc>
          <w:tcPr>
            <w:tcW w:w="3251" w:type="dxa"/>
          </w:tcPr>
          <w:p w14:paraId="748541AF" w14:textId="77777777" w:rsidR="001C2AF8" w:rsidRPr="004301CA" w:rsidRDefault="001C2AF8" w:rsidP="00F63F4D">
            <w:pPr>
              <w:rPr>
                <w:sz w:val="22"/>
                <w:szCs w:val="22"/>
              </w:rPr>
            </w:pPr>
            <w:r w:rsidRPr="004301CA">
              <w:rPr>
                <w:sz w:val="22"/>
                <w:szCs w:val="22"/>
              </w:rPr>
              <w:t>Interferon alfa-2a</w:t>
            </w:r>
          </w:p>
        </w:tc>
        <w:tc>
          <w:tcPr>
            <w:tcW w:w="3045" w:type="dxa"/>
          </w:tcPr>
          <w:p w14:paraId="3735C3E5" w14:textId="77777777" w:rsidR="001C2AF8" w:rsidRPr="004301CA" w:rsidRDefault="001C2AF8" w:rsidP="00F63F4D">
            <w:pPr>
              <w:rPr>
                <w:sz w:val="22"/>
                <w:szCs w:val="22"/>
              </w:rPr>
            </w:pPr>
            <w:r w:rsidRPr="004301CA">
              <w:rPr>
                <w:sz w:val="22"/>
                <w:szCs w:val="22"/>
              </w:rPr>
              <w:t>Tamoxifen</w:t>
            </w:r>
          </w:p>
        </w:tc>
      </w:tr>
      <w:tr w:rsidR="001C2AF8" w:rsidRPr="004301CA" w14:paraId="4827012E" w14:textId="77777777" w:rsidTr="00F63F4D">
        <w:trPr>
          <w:trHeight w:val="230"/>
        </w:trPr>
        <w:tc>
          <w:tcPr>
            <w:tcW w:w="3281" w:type="dxa"/>
          </w:tcPr>
          <w:p w14:paraId="02D6BD8C" w14:textId="77777777" w:rsidR="001C2AF8" w:rsidRPr="004301CA" w:rsidRDefault="001C2AF8" w:rsidP="00F63F4D">
            <w:pPr>
              <w:rPr>
                <w:sz w:val="22"/>
                <w:szCs w:val="22"/>
              </w:rPr>
            </w:pPr>
            <w:proofErr w:type="spellStart"/>
            <w:r w:rsidRPr="004301CA">
              <w:rPr>
                <w:sz w:val="22"/>
                <w:szCs w:val="22"/>
              </w:rPr>
              <w:t>Carmustine</w:t>
            </w:r>
            <w:proofErr w:type="spellEnd"/>
          </w:p>
        </w:tc>
        <w:tc>
          <w:tcPr>
            <w:tcW w:w="3251" w:type="dxa"/>
          </w:tcPr>
          <w:p w14:paraId="03325C49" w14:textId="77777777" w:rsidR="001C2AF8" w:rsidRPr="004301CA" w:rsidRDefault="001C2AF8" w:rsidP="00F63F4D">
            <w:pPr>
              <w:rPr>
                <w:sz w:val="22"/>
                <w:szCs w:val="22"/>
              </w:rPr>
            </w:pPr>
            <w:r w:rsidRPr="004301CA">
              <w:rPr>
                <w:sz w:val="22"/>
                <w:szCs w:val="22"/>
              </w:rPr>
              <w:t>Interferon alfa-2b</w:t>
            </w:r>
          </w:p>
        </w:tc>
        <w:tc>
          <w:tcPr>
            <w:tcW w:w="3045" w:type="dxa"/>
          </w:tcPr>
          <w:p w14:paraId="3E0B0762" w14:textId="77777777" w:rsidR="001C2AF8" w:rsidRPr="004301CA" w:rsidRDefault="001C2AF8" w:rsidP="00F63F4D">
            <w:pPr>
              <w:rPr>
                <w:sz w:val="22"/>
                <w:szCs w:val="22"/>
              </w:rPr>
            </w:pPr>
            <w:r w:rsidRPr="004301CA">
              <w:rPr>
                <w:sz w:val="22"/>
                <w:szCs w:val="22"/>
              </w:rPr>
              <w:t>Temozolomide</w:t>
            </w:r>
          </w:p>
        </w:tc>
      </w:tr>
      <w:tr w:rsidR="001C2AF8" w:rsidRPr="004301CA" w14:paraId="0F94E3A0" w14:textId="77777777" w:rsidTr="00F63F4D">
        <w:trPr>
          <w:trHeight w:val="230"/>
        </w:trPr>
        <w:tc>
          <w:tcPr>
            <w:tcW w:w="3281" w:type="dxa"/>
          </w:tcPr>
          <w:p w14:paraId="1B6517F5" w14:textId="77777777" w:rsidR="001C2AF8" w:rsidRPr="004301CA" w:rsidRDefault="001C2AF8" w:rsidP="00F63F4D">
            <w:pPr>
              <w:rPr>
                <w:sz w:val="22"/>
                <w:szCs w:val="22"/>
              </w:rPr>
            </w:pPr>
            <w:r w:rsidRPr="004301CA">
              <w:rPr>
                <w:sz w:val="22"/>
                <w:szCs w:val="22"/>
              </w:rPr>
              <w:t>Chlorambucil</w:t>
            </w:r>
          </w:p>
        </w:tc>
        <w:tc>
          <w:tcPr>
            <w:tcW w:w="3251" w:type="dxa"/>
          </w:tcPr>
          <w:p w14:paraId="1054C81B" w14:textId="77777777" w:rsidR="001C2AF8" w:rsidRPr="004301CA" w:rsidRDefault="001C2AF8" w:rsidP="00F63F4D">
            <w:pPr>
              <w:rPr>
                <w:sz w:val="22"/>
                <w:szCs w:val="22"/>
              </w:rPr>
            </w:pPr>
            <w:r w:rsidRPr="004301CA">
              <w:rPr>
                <w:sz w:val="22"/>
                <w:szCs w:val="22"/>
              </w:rPr>
              <w:t>Interferon alfa-n1</w:t>
            </w:r>
          </w:p>
        </w:tc>
        <w:tc>
          <w:tcPr>
            <w:tcW w:w="3045" w:type="dxa"/>
          </w:tcPr>
          <w:p w14:paraId="1F8D6CD5" w14:textId="77777777" w:rsidR="001C2AF8" w:rsidRPr="004301CA" w:rsidRDefault="001C2AF8" w:rsidP="00F63F4D">
            <w:pPr>
              <w:rPr>
                <w:sz w:val="22"/>
                <w:szCs w:val="22"/>
              </w:rPr>
            </w:pPr>
            <w:r w:rsidRPr="004301CA">
              <w:rPr>
                <w:sz w:val="22"/>
                <w:szCs w:val="22"/>
              </w:rPr>
              <w:t>Teniposide</w:t>
            </w:r>
          </w:p>
        </w:tc>
      </w:tr>
      <w:tr w:rsidR="001C2AF8" w:rsidRPr="004301CA" w14:paraId="154B86BE" w14:textId="77777777" w:rsidTr="00F63F4D">
        <w:trPr>
          <w:trHeight w:val="228"/>
        </w:trPr>
        <w:tc>
          <w:tcPr>
            <w:tcW w:w="3281" w:type="dxa"/>
          </w:tcPr>
          <w:p w14:paraId="5DED2619" w14:textId="77777777" w:rsidR="001C2AF8" w:rsidRPr="004301CA" w:rsidRDefault="001C2AF8" w:rsidP="00F63F4D">
            <w:pPr>
              <w:rPr>
                <w:sz w:val="22"/>
                <w:szCs w:val="22"/>
              </w:rPr>
            </w:pPr>
            <w:r w:rsidRPr="004301CA">
              <w:rPr>
                <w:sz w:val="22"/>
                <w:szCs w:val="22"/>
              </w:rPr>
              <w:t>Cisplatin</w:t>
            </w:r>
          </w:p>
        </w:tc>
        <w:tc>
          <w:tcPr>
            <w:tcW w:w="3251" w:type="dxa"/>
          </w:tcPr>
          <w:p w14:paraId="6DDB7707" w14:textId="77777777" w:rsidR="001C2AF8" w:rsidRPr="004301CA" w:rsidRDefault="001C2AF8" w:rsidP="00F63F4D">
            <w:pPr>
              <w:rPr>
                <w:sz w:val="22"/>
                <w:szCs w:val="22"/>
              </w:rPr>
            </w:pPr>
            <w:r w:rsidRPr="004301CA">
              <w:rPr>
                <w:sz w:val="22"/>
                <w:szCs w:val="22"/>
              </w:rPr>
              <w:t>Interferon alfa-n3</w:t>
            </w:r>
          </w:p>
        </w:tc>
        <w:tc>
          <w:tcPr>
            <w:tcW w:w="3045" w:type="dxa"/>
          </w:tcPr>
          <w:p w14:paraId="1772419B" w14:textId="77777777" w:rsidR="001C2AF8" w:rsidRPr="004301CA" w:rsidRDefault="001C2AF8" w:rsidP="00F63F4D">
            <w:pPr>
              <w:rPr>
                <w:sz w:val="22"/>
                <w:szCs w:val="22"/>
              </w:rPr>
            </w:pPr>
            <w:proofErr w:type="spellStart"/>
            <w:r w:rsidRPr="004301CA">
              <w:rPr>
                <w:sz w:val="22"/>
                <w:szCs w:val="22"/>
              </w:rPr>
              <w:t>Testolactone</w:t>
            </w:r>
            <w:proofErr w:type="spellEnd"/>
          </w:p>
        </w:tc>
      </w:tr>
      <w:tr w:rsidR="001C2AF8" w:rsidRPr="004301CA" w14:paraId="178A0DDF" w14:textId="77777777" w:rsidTr="00F63F4D">
        <w:trPr>
          <w:trHeight w:val="230"/>
        </w:trPr>
        <w:tc>
          <w:tcPr>
            <w:tcW w:w="3281" w:type="dxa"/>
          </w:tcPr>
          <w:p w14:paraId="0D7CD9AE" w14:textId="77777777" w:rsidR="001C2AF8" w:rsidRPr="004301CA" w:rsidRDefault="001C2AF8" w:rsidP="00F63F4D">
            <w:pPr>
              <w:rPr>
                <w:sz w:val="22"/>
                <w:szCs w:val="22"/>
              </w:rPr>
            </w:pPr>
            <w:r w:rsidRPr="004301CA">
              <w:rPr>
                <w:sz w:val="22"/>
                <w:szCs w:val="22"/>
              </w:rPr>
              <w:t>Cladribine</w:t>
            </w:r>
          </w:p>
        </w:tc>
        <w:tc>
          <w:tcPr>
            <w:tcW w:w="3251" w:type="dxa"/>
          </w:tcPr>
          <w:p w14:paraId="09B79399" w14:textId="77777777" w:rsidR="001C2AF8" w:rsidRPr="004301CA" w:rsidRDefault="001C2AF8" w:rsidP="00F63F4D">
            <w:pPr>
              <w:rPr>
                <w:sz w:val="22"/>
                <w:szCs w:val="22"/>
              </w:rPr>
            </w:pPr>
            <w:r w:rsidRPr="004301CA">
              <w:rPr>
                <w:sz w:val="22"/>
                <w:szCs w:val="22"/>
              </w:rPr>
              <w:t>Irinotecan HCl</w:t>
            </w:r>
          </w:p>
        </w:tc>
        <w:tc>
          <w:tcPr>
            <w:tcW w:w="3045" w:type="dxa"/>
          </w:tcPr>
          <w:p w14:paraId="62A60E93" w14:textId="77777777" w:rsidR="001C2AF8" w:rsidRPr="004301CA" w:rsidRDefault="001C2AF8" w:rsidP="00F63F4D">
            <w:pPr>
              <w:rPr>
                <w:sz w:val="22"/>
                <w:szCs w:val="22"/>
              </w:rPr>
            </w:pPr>
            <w:r w:rsidRPr="004301CA">
              <w:rPr>
                <w:sz w:val="22"/>
                <w:szCs w:val="22"/>
              </w:rPr>
              <w:t>Thioguanine</w:t>
            </w:r>
          </w:p>
        </w:tc>
      </w:tr>
      <w:tr w:rsidR="001C2AF8" w:rsidRPr="004301CA" w14:paraId="02EF2BE8" w14:textId="77777777" w:rsidTr="00F63F4D">
        <w:trPr>
          <w:trHeight w:val="230"/>
        </w:trPr>
        <w:tc>
          <w:tcPr>
            <w:tcW w:w="3281" w:type="dxa"/>
          </w:tcPr>
          <w:p w14:paraId="2642F024" w14:textId="77777777" w:rsidR="001C2AF8" w:rsidRPr="004301CA" w:rsidRDefault="001C2AF8" w:rsidP="00F63F4D">
            <w:pPr>
              <w:rPr>
                <w:sz w:val="22"/>
                <w:szCs w:val="22"/>
              </w:rPr>
            </w:pPr>
            <w:r w:rsidRPr="004301CA">
              <w:rPr>
                <w:sz w:val="22"/>
                <w:szCs w:val="22"/>
              </w:rPr>
              <w:t>Cyclophosphamide</w:t>
            </w:r>
          </w:p>
        </w:tc>
        <w:tc>
          <w:tcPr>
            <w:tcW w:w="3251" w:type="dxa"/>
          </w:tcPr>
          <w:p w14:paraId="71035D88" w14:textId="77777777" w:rsidR="001C2AF8" w:rsidRPr="004301CA" w:rsidRDefault="001C2AF8" w:rsidP="00F63F4D">
            <w:pPr>
              <w:rPr>
                <w:sz w:val="22"/>
                <w:szCs w:val="22"/>
              </w:rPr>
            </w:pPr>
            <w:r w:rsidRPr="004301CA">
              <w:rPr>
                <w:sz w:val="22"/>
                <w:szCs w:val="22"/>
              </w:rPr>
              <w:t>Leflunomide</w:t>
            </w:r>
          </w:p>
        </w:tc>
        <w:tc>
          <w:tcPr>
            <w:tcW w:w="3045" w:type="dxa"/>
          </w:tcPr>
          <w:p w14:paraId="29281D0C" w14:textId="77777777" w:rsidR="001C2AF8" w:rsidRPr="004301CA" w:rsidRDefault="001C2AF8" w:rsidP="00F63F4D">
            <w:pPr>
              <w:rPr>
                <w:sz w:val="22"/>
                <w:szCs w:val="22"/>
              </w:rPr>
            </w:pPr>
            <w:r w:rsidRPr="004301CA">
              <w:rPr>
                <w:sz w:val="22"/>
                <w:szCs w:val="22"/>
              </w:rPr>
              <w:t>Thiotepa</w:t>
            </w:r>
          </w:p>
        </w:tc>
      </w:tr>
      <w:tr w:rsidR="001C2AF8" w:rsidRPr="004301CA" w14:paraId="6944D078" w14:textId="77777777" w:rsidTr="00F63F4D">
        <w:trPr>
          <w:trHeight w:val="230"/>
        </w:trPr>
        <w:tc>
          <w:tcPr>
            <w:tcW w:w="3281" w:type="dxa"/>
          </w:tcPr>
          <w:p w14:paraId="2C740EE4" w14:textId="77777777" w:rsidR="001C2AF8" w:rsidRPr="004301CA" w:rsidRDefault="001C2AF8" w:rsidP="00F63F4D">
            <w:pPr>
              <w:rPr>
                <w:sz w:val="22"/>
                <w:szCs w:val="22"/>
              </w:rPr>
            </w:pPr>
            <w:r w:rsidRPr="004301CA">
              <w:rPr>
                <w:sz w:val="22"/>
                <w:szCs w:val="22"/>
              </w:rPr>
              <w:t>Cytarabine</w:t>
            </w:r>
          </w:p>
        </w:tc>
        <w:tc>
          <w:tcPr>
            <w:tcW w:w="3251" w:type="dxa"/>
          </w:tcPr>
          <w:p w14:paraId="7B6C0FBA" w14:textId="77777777" w:rsidR="001C2AF8" w:rsidRPr="004301CA" w:rsidRDefault="001C2AF8" w:rsidP="00F63F4D">
            <w:pPr>
              <w:rPr>
                <w:sz w:val="22"/>
                <w:szCs w:val="22"/>
              </w:rPr>
            </w:pPr>
            <w:r w:rsidRPr="004301CA">
              <w:rPr>
                <w:sz w:val="22"/>
                <w:szCs w:val="22"/>
              </w:rPr>
              <w:t>Letrozole</w:t>
            </w:r>
          </w:p>
        </w:tc>
        <w:tc>
          <w:tcPr>
            <w:tcW w:w="3045" w:type="dxa"/>
          </w:tcPr>
          <w:p w14:paraId="7BA44DAD" w14:textId="77777777" w:rsidR="001C2AF8" w:rsidRPr="004301CA" w:rsidRDefault="001C2AF8" w:rsidP="00F63F4D">
            <w:pPr>
              <w:rPr>
                <w:sz w:val="22"/>
                <w:szCs w:val="22"/>
              </w:rPr>
            </w:pPr>
            <w:r w:rsidRPr="004301CA">
              <w:rPr>
                <w:sz w:val="22"/>
                <w:szCs w:val="22"/>
              </w:rPr>
              <w:t>Topotecan</w:t>
            </w:r>
          </w:p>
        </w:tc>
      </w:tr>
      <w:tr w:rsidR="001C2AF8" w:rsidRPr="004301CA" w14:paraId="589D603E" w14:textId="77777777" w:rsidTr="00F63F4D">
        <w:trPr>
          <w:trHeight w:val="230"/>
        </w:trPr>
        <w:tc>
          <w:tcPr>
            <w:tcW w:w="3281" w:type="dxa"/>
          </w:tcPr>
          <w:p w14:paraId="0FFE77B8" w14:textId="77777777" w:rsidR="001C2AF8" w:rsidRPr="004301CA" w:rsidRDefault="001C2AF8" w:rsidP="00F63F4D">
            <w:pPr>
              <w:rPr>
                <w:sz w:val="22"/>
                <w:szCs w:val="22"/>
              </w:rPr>
            </w:pPr>
            <w:r w:rsidRPr="004301CA">
              <w:rPr>
                <w:sz w:val="22"/>
                <w:szCs w:val="22"/>
              </w:rPr>
              <w:t>Dacarbazine</w:t>
            </w:r>
          </w:p>
        </w:tc>
        <w:tc>
          <w:tcPr>
            <w:tcW w:w="3251" w:type="dxa"/>
          </w:tcPr>
          <w:p w14:paraId="30438571" w14:textId="77777777" w:rsidR="001C2AF8" w:rsidRPr="004301CA" w:rsidRDefault="001C2AF8" w:rsidP="00F63F4D">
            <w:pPr>
              <w:rPr>
                <w:sz w:val="22"/>
                <w:szCs w:val="22"/>
              </w:rPr>
            </w:pPr>
            <w:r w:rsidRPr="004301CA">
              <w:rPr>
                <w:sz w:val="22"/>
                <w:szCs w:val="22"/>
              </w:rPr>
              <w:t>Leuprolide acetate</w:t>
            </w:r>
          </w:p>
        </w:tc>
        <w:tc>
          <w:tcPr>
            <w:tcW w:w="3045" w:type="dxa"/>
          </w:tcPr>
          <w:p w14:paraId="2963115A" w14:textId="77777777" w:rsidR="001C2AF8" w:rsidRPr="004301CA" w:rsidRDefault="001C2AF8" w:rsidP="00F63F4D">
            <w:pPr>
              <w:rPr>
                <w:sz w:val="22"/>
                <w:szCs w:val="22"/>
              </w:rPr>
            </w:pPr>
            <w:r w:rsidRPr="004301CA">
              <w:rPr>
                <w:sz w:val="22"/>
                <w:szCs w:val="22"/>
              </w:rPr>
              <w:t>Toremifene citrate</w:t>
            </w:r>
          </w:p>
        </w:tc>
      </w:tr>
      <w:tr w:rsidR="001C2AF8" w:rsidRPr="004301CA" w14:paraId="348C91C0" w14:textId="77777777" w:rsidTr="00F63F4D">
        <w:trPr>
          <w:trHeight w:val="230"/>
        </w:trPr>
        <w:tc>
          <w:tcPr>
            <w:tcW w:w="3281" w:type="dxa"/>
          </w:tcPr>
          <w:p w14:paraId="28820D5B" w14:textId="77777777" w:rsidR="001C2AF8" w:rsidRPr="004301CA" w:rsidRDefault="001C2AF8" w:rsidP="00F63F4D">
            <w:pPr>
              <w:rPr>
                <w:sz w:val="22"/>
                <w:szCs w:val="22"/>
              </w:rPr>
            </w:pPr>
            <w:r w:rsidRPr="004301CA">
              <w:rPr>
                <w:sz w:val="22"/>
                <w:szCs w:val="22"/>
              </w:rPr>
              <w:t>Dactinomycin</w:t>
            </w:r>
          </w:p>
        </w:tc>
        <w:tc>
          <w:tcPr>
            <w:tcW w:w="3251" w:type="dxa"/>
          </w:tcPr>
          <w:p w14:paraId="204725F1" w14:textId="77777777" w:rsidR="001C2AF8" w:rsidRPr="004301CA" w:rsidRDefault="001C2AF8" w:rsidP="00F63F4D">
            <w:pPr>
              <w:rPr>
                <w:sz w:val="22"/>
                <w:szCs w:val="22"/>
              </w:rPr>
            </w:pPr>
            <w:proofErr w:type="spellStart"/>
            <w:r w:rsidRPr="004301CA">
              <w:rPr>
                <w:sz w:val="22"/>
                <w:szCs w:val="22"/>
              </w:rPr>
              <w:t>Lomustine</w:t>
            </w:r>
            <w:proofErr w:type="spellEnd"/>
          </w:p>
        </w:tc>
        <w:tc>
          <w:tcPr>
            <w:tcW w:w="3045" w:type="dxa"/>
          </w:tcPr>
          <w:p w14:paraId="648745C5" w14:textId="77777777" w:rsidR="001C2AF8" w:rsidRPr="004301CA" w:rsidRDefault="001C2AF8" w:rsidP="00F63F4D">
            <w:pPr>
              <w:rPr>
                <w:sz w:val="22"/>
                <w:szCs w:val="22"/>
              </w:rPr>
            </w:pPr>
            <w:proofErr w:type="spellStart"/>
            <w:r w:rsidRPr="004301CA">
              <w:rPr>
                <w:sz w:val="22"/>
                <w:szCs w:val="22"/>
              </w:rPr>
              <w:t>Tositumomab</w:t>
            </w:r>
            <w:proofErr w:type="spellEnd"/>
          </w:p>
        </w:tc>
      </w:tr>
      <w:tr w:rsidR="001C2AF8" w:rsidRPr="004301CA" w14:paraId="0ECC4ACF" w14:textId="77777777" w:rsidTr="00F63F4D">
        <w:trPr>
          <w:trHeight w:val="230"/>
        </w:trPr>
        <w:tc>
          <w:tcPr>
            <w:tcW w:w="3281" w:type="dxa"/>
          </w:tcPr>
          <w:p w14:paraId="0FC03DE8" w14:textId="77777777" w:rsidR="001C2AF8" w:rsidRPr="004301CA" w:rsidRDefault="001C2AF8" w:rsidP="00F63F4D">
            <w:pPr>
              <w:rPr>
                <w:sz w:val="22"/>
                <w:szCs w:val="22"/>
              </w:rPr>
            </w:pPr>
            <w:r w:rsidRPr="004301CA">
              <w:rPr>
                <w:sz w:val="22"/>
                <w:szCs w:val="22"/>
              </w:rPr>
              <w:t>Daunorubicin HCl</w:t>
            </w:r>
          </w:p>
        </w:tc>
        <w:tc>
          <w:tcPr>
            <w:tcW w:w="3251" w:type="dxa"/>
          </w:tcPr>
          <w:p w14:paraId="5D13A7E0" w14:textId="77777777" w:rsidR="001C2AF8" w:rsidRPr="004301CA" w:rsidRDefault="001C2AF8" w:rsidP="00F63F4D">
            <w:pPr>
              <w:rPr>
                <w:sz w:val="22"/>
                <w:szCs w:val="22"/>
              </w:rPr>
            </w:pPr>
            <w:r w:rsidRPr="004301CA">
              <w:rPr>
                <w:sz w:val="22"/>
                <w:szCs w:val="22"/>
              </w:rPr>
              <w:t>Mechlorethamine</w:t>
            </w:r>
          </w:p>
        </w:tc>
        <w:tc>
          <w:tcPr>
            <w:tcW w:w="3045" w:type="dxa"/>
          </w:tcPr>
          <w:p w14:paraId="561C17DD" w14:textId="77777777" w:rsidR="001C2AF8" w:rsidRPr="004301CA" w:rsidRDefault="001C2AF8" w:rsidP="00F63F4D">
            <w:pPr>
              <w:rPr>
                <w:sz w:val="22"/>
                <w:szCs w:val="22"/>
              </w:rPr>
            </w:pPr>
            <w:r w:rsidRPr="004301CA">
              <w:rPr>
                <w:sz w:val="22"/>
                <w:szCs w:val="22"/>
              </w:rPr>
              <w:t>Triptorelin</w:t>
            </w:r>
          </w:p>
        </w:tc>
      </w:tr>
      <w:tr w:rsidR="001C2AF8" w:rsidRPr="004301CA" w14:paraId="7ED8A9DC" w14:textId="77777777" w:rsidTr="00F63F4D">
        <w:trPr>
          <w:trHeight w:val="230"/>
        </w:trPr>
        <w:tc>
          <w:tcPr>
            <w:tcW w:w="3281" w:type="dxa"/>
          </w:tcPr>
          <w:p w14:paraId="4E5EB2A7" w14:textId="77777777" w:rsidR="001C2AF8" w:rsidRPr="004301CA" w:rsidRDefault="001C2AF8" w:rsidP="00F63F4D">
            <w:pPr>
              <w:rPr>
                <w:sz w:val="22"/>
                <w:szCs w:val="22"/>
              </w:rPr>
            </w:pPr>
            <w:proofErr w:type="spellStart"/>
            <w:r w:rsidRPr="004301CA">
              <w:rPr>
                <w:sz w:val="22"/>
                <w:szCs w:val="22"/>
              </w:rPr>
              <w:t>Denileukin</w:t>
            </w:r>
            <w:proofErr w:type="spellEnd"/>
          </w:p>
        </w:tc>
        <w:tc>
          <w:tcPr>
            <w:tcW w:w="3251" w:type="dxa"/>
          </w:tcPr>
          <w:p w14:paraId="21F88723" w14:textId="77777777" w:rsidR="001C2AF8" w:rsidRPr="004301CA" w:rsidRDefault="001C2AF8" w:rsidP="00F63F4D">
            <w:pPr>
              <w:rPr>
                <w:sz w:val="22"/>
                <w:szCs w:val="22"/>
              </w:rPr>
            </w:pPr>
            <w:r w:rsidRPr="004301CA">
              <w:rPr>
                <w:sz w:val="22"/>
                <w:szCs w:val="22"/>
              </w:rPr>
              <w:t>Megestrol</w:t>
            </w:r>
          </w:p>
        </w:tc>
        <w:tc>
          <w:tcPr>
            <w:tcW w:w="3045" w:type="dxa"/>
          </w:tcPr>
          <w:p w14:paraId="566514B8" w14:textId="77777777" w:rsidR="001C2AF8" w:rsidRPr="004301CA" w:rsidRDefault="001C2AF8" w:rsidP="00F63F4D">
            <w:pPr>
              <w:rPr>
                <w:sz w:val="22"/>
                <w:szCs w:val="22"/>
              </w:rPr>
            </w:pPr>
            <w:r w:rsidRPr="004301CA">
              <w:rPr>
                <w:sz w:val="22"/>
                <w:szCs w:val="22"/>
              </w:rPr>
              <w:t>Uracil mustard</w:t>
            </w:r>
          </w:p>
        </w:tc>
      </w:tr>
      <w:tr w:rsidR="001C2AF8" w:rsidRPr="004301CA" w14:paraId="46CCD208" w14:textId="77777777" w:rsidTr="00F63F4D">
        <w:trPr>
          <w:trHeight w:val="230"/>
        </w:trPr>
        <w:tc>
          <w:tcPr>
            <w:tcW w:w="3281" w:type="dxa"/>
          </w:tcPr>
          <w:p w14:paraId="58F96703" w14:textId="77777777" w:rsidR="001C2AF8" w:rsidRPr="004301CA" w:rsidRDefault="001C2AF8" w:rsidP="00F63F4D">
            <w:pPr>
              <w:rPr>
                <w:sz w:val="22"/>
                <w:szCs w:val="22"/>
              </w:rPr>
            </w:pPr>
            <w:r w:rsidRPr="004301CA">
              <w:rPr>
                <w:sz w:val="22"/>
                <w:szCs w:val="22"/>
              </w:rPr>
              <w:t>Docetaxel</w:t>
            </w:r>
          </w:p>
        </w:tc>
        <w:tc>
          <w:tcPr>
            <w:tcW w:w="3251" w:type="dxa"/>
          </w:tcPr>
          <w:p w14:paraId="72F1D54C" w14:textId="77777777" w:rsidR="001C2AF8" w:rsidRPr="004301CA" w:rsidRDefault="001C2AF8" w:rsidP="00F63F4D">
            <w:pPr>
              <w:rPr>
                <w:sz w:val="22"/>
                <w:szCs w:val="22"/>
              </w:rPr>
            </w:pPr>
            <w:r w:rsidRPr="004301CA">
              <w:rPr>
                <w:sz w:val="22"/>
                <w:szCs w:val="22"/>
              </w:rPr>
              <w:t>Melphalan</w:t>
            </w:r>
          </w:p>
        </w:tc>
        <w:tc>
          <w:tcPr>
            <w:tcW w:w="3045" w:type="dxa"/>
          </w:tcPr>
          <w:p w14:paraId="4290C470" w14:textId="77777777" w:rsidR="001C2AF8" w:rsidRPr="004301CA" w:rsidRDefault="001C2AF8" w:rsidP="00F63F4D">
            <w:pPr>
              <w:rPr>
                <w:sz w:val="22"/>
                <w:szCs w:val="22"/>
              </w:rPr>
            </w:pPr>
            <w:r w:rsidRPr="004301CA">
              <w:rPr>
                <w:sz w:val="22"/>
                <w:szCs w:val="22"/>
              </w:rPr>
              <w:t>Valrubicin</w:t>
            </w:r>
          </w:p>
        </w:tc>
      </w:tr>
      <w:tr w:rsidR="001C2AF8" w:rsidRPr="004301CA" w14:paraId="068D49C7" w14:textId="77777777" w:rsidTr="00F63F4D">
        <w:trPr>
          <w:trHeight w:val="230"/>
        </w:trPr>
        <w:tc>
          <w:tcPr>
            <w:tcW w:w="3281" w:type="dxa"/>
          </w:tcPr>
          <w:p w14:paraId="3AA2527A" w14:textId="77777777" w:rsidR="001C2AF8" w:rsidRPr="004301CA" w:rsidRDefault="001C2AF8" w:rsidP="00F63F4D">
            <w:pPr>
              <w:rPr>
                <w:sz w:val="22"/>
                <w:szCs w:val="22"/>
              </w:rPr>
            </w:pPr>
            <w:r w:rsidRPr="004301CA">
              <w:rPr>
                <w:sz w:val="22"/>
                <w:szCs w:val="22"/>
              </w:rPr>
              <w:t>Doxorubicin</w:t>
            </w:r>
          </w:p>
        </w:tc>
        <w:tc>
          <w:tcPr>
            <w:tcW w:w="3251" w:type="dxa"/>
          </w:tcPr>
          <w:p w14:paraId="0042D66F" w14:textId="77777777" w:rsidR="001C2AF8" w:rsidRPr="004301CA" w:rsidRDefault="001C2AF8" w:rsidP="00F63F4D">
            <w:pPr>
              <w:rPr>
                <w:sz w:val="22"/>
                <w:szCs w:val="22"/>
              </w:rPr>
            </w:pPr>
            <w:r w:rsidRPr="004301CA">
              <w:rPr>
                <w:sz w:val="22"/>
                <w:szCs w:val="22"/>
              </w:rPr>
              <w:t>Mercaptopurine</w:t>
            </w:r>
          </w:p>
        </w:tc>
        <w:tc>
          <w:tcPr>
            <w:tcW w:w="3045" w:type="dxa"/>
          </w:tcPr>
          <w:p w14:paraId="1F291813" w14:textId="77777777" w:rsidR="001C2AF8" w:rsidRPr="004301CA" w:rsidRDefault="001C2AF8" w:rsidP="00F63F4D">
            <w:pPr>
              <w:rPr>
                <w:sz w:val="22"/>
                <w:szCs w:val="22"/>
              </w:rPr>
            </w:pPr>
            <w:r w:rsidRPr="004301CA">
              <w:rPr>
                <w:sz w:val="22"/>
                <w:szCs w:val="22"/>
              </w:rPr>
              <w:t>Vinblastine sulfate</w:t>
            </w:r>
          </w:p>
        </w:tc>
      </w:tr>
      <w:tr w:rsidR="001C2AF8" w:rsidRPr="004301CA" w14:paraId="7B47C241" w14:textId="77777777" w:rsidTr="00F63F4D">
        <w:trPr>
          <w:trHeight w:val="230"/>
        </w:trPr>
        <w:tc>
          <w:tcPr>
            <w:tcW w:w="3281" w:type="dxa"/>
          </w:tcPr>
          <w:p w14:paraId="755413FB" w14:textId="77777777" w:rsidR="001C2AF8" w:rsidRPr="004301CA" w:rsidRDefault="001C2AF8" w:rsidP="00F63F4D">
            <w:pPr>
              <w:rPr>
                <w:sz w:val="22"/>
                <w:szCs w:val="22"/>
              </w:rPr>
            </w:pPr>
            <w:r w:rsidRPr="004301CA">
              <w:rPr>
                <w:sz w:val="22"/>
                <w:szCs w:val="22"/>
              </w:rPr>
              <w:t>Epirubicin</w:t>
            </w:r>
          </w:p>
        </w:tc>
        <w:tc>
          <w:tcPr>
            <w:tcW w:w="3251" w:type="dxa"/>
          </w:tcPr>
          <w:p w14:paraId="358F8955" w14:textId="77777777" w:rsidR="001C2AF8" w:rsidRPr="004301CA" w:rsidRDefault="001C2AF8" w:rsidP="00F63F4D">
            <w:pPr>
              <w:rPr>
                <w:sz w:val="22"/>
                <w:szCs w:val="22"/>
              </w:rPr>
            </w:pPr>
            <w:r w:rsidRPr="004301CA">
              <w:rPr>
                <w:sz w:val="22"/>
                <w:szCs w:val="22"/>
              </w:rPr>
              <w:t>Methotrexate</w:t>
            </w:r>
          </w:p>
        </w:tc>
        <w:tc>
          <w:tcPr>
            <w:tcW w:w="3045" w:type="dxa"/>
          </w:tcPr>
          <w:p w14:paraId="5E94532D" w14:textId="77777777" w:rsidR="001C2AF8" w:rsidRPr="004301CA" w:rsidRDefault="001C2AF8" w:rsidP="00F63F4D">
            <w:pPr>
              <w:rPr>
                <w:sz w:val="22"/>
                <w:szCs w:val="22"/>
              </w:rPr>
            </w:pPr>
            <w:r w:rsidRPr="004301CA">
              <w:rPr>
                <w:sz w:val="22"/>
                <w:szCs w:val="22"/>
              </w:rPr>
              <w:t>Vincristine sulfate</w:t>
            </w:r>
          </w:p>
        </w:tc>
      </w:tr>
      <w:tr w:rsidR="001C2AF8" w:rsidRPr="004301CA" w14:paraId="1FDC9CE8" w14:textId="77777777" w:rsidTr="00F63F4D">
        <w:trPr>
          <w:trHeight w:val="230"/>
        </w:trPr>
        <w:tc>
          <w:tcPr>
            <w:tcW w:w="3281" w:type="dxa"/>
          </w:tcPr>
          <w:p w14:paraId="0AF440D0" w14:textId="77777777" w:rsidR="001C2AF8" w:rsidRPr="004301CA" w:rsidRDefault="001C2AF8" w:rsidP="00F63F4D">
            <w:pPr>
              <w:rPr>
                <w:sz w:val="22"/>
                <w:szCs w:val="22"/>
              </w:rPr>
            </w:pPr>
            <w:proofErr w:type="spellStart"/>
            <w:r w:rsidRPr="004301CA">
              <w:rPr>
                <w:sz w:val="22"/>
                <w:szCs w:val="22"/>
              </w:rPr>
              <w:t>Estramustine</w:t>
            </w:r>
            <w:proofErr w:type="spellEnd"/>
            <w:r w:rsidRPr="004301CA">
              <w:rPr>
                <w:sz w:val="22"/>
                <w:szCs w:val="22"/>
              </w:rPr>
              <w:t xml:space="preserve"> phosphate sodium</w:t>
            </w:r>
          </w:p>
        </w:tc>
        <w:tc>
          <w:tcPr>
            <w:tcW w:w="3251" w:type="dxa"/>
          </w:tcPr>
          <w:p w14:paraId="57670F27" w14:textId="77777777" w:rsidR="001C2AF8" w:rsidRPr="004301CA" w:rsidRDefault="001C2AF8" w:rsidP="00F63F4D">
            <w:pPr>
              <w:rPr>
                <w:sz w:val="22"/>
                <w:szCs w:val="22"/>
              </w:rPr>
            </w:pPr>
            <w:r w:rsidRPr="004301CA">
              <w:rPr>
                <w:sz w:val="22"/>
                <w:szCs w:val="22"/>
              </w:rPr>
              <w:t>Mitomycin</w:t>
            </w:r>
          </w:p>
        </w:tc>
        <w:tc>
          <w:tcPr>
            <w:tcW w:w="3045" w:type="dxa"/>
          </w:tcPr>
          <w:p w14:paraId="27BD2FB9" w14:textId="77777777" w:rsidR="001C2AF8" w:rsidRPr="004301CA" w:rsidRDefault="001C2AF8" w:rsidP="00F63F4D">
            <w:pPr>
              <w:rPr>
                <w:sz w:val="22"/>
                <w:szCs w:val="22"/>
              </w:rPr>
            </w:pPr>
            <w:proofErr w:type="spellStart"/>
            <w:r w:rsidRPr="004301CA">
              <w:rPr>
                <w:sz w:val="22"/>
                <w:szCs w:val="22"/>
              </w:rPr>
              <w:t>Vindesine</w:t>
            </w:r>
            <w:proofErr w:type="spellEnd"/>
          </w:p>
        </w:tc>
      </w:tr>
      <w:tr w:rsidR="001C2AF8" w:rsidRPr="004301CA" w14:paraId="2922EF5A" w14:textId="77777777" w:rsidTr="00F63F4D">
        <w:trPr>
          <w:trHeight w:val="230"/>
        </w:trPr>
        <w:tc>
          <w:tcPr>
            <w:tcW w:w="3281" w:type="dxa"/>
          </w:tcPr>
          <w:p w14:paraId="6D7C3BCE" w14:textId="77777777" w:rsidR="001C2AF8" w:rsidRPr="004301CA" w:rsidRDefault="001C2AF8" w:rsidP="00F63F4D">
            <w:pPr>
              <w:rPr>
                <w:sz w:val="22"/>
                <w:szCs w:val="22"/>
              </w:rPr>
            </w:pPr>
            <w:r w:rsidRPr="004301CA">
              <w:rPr>
                <w:sz w:val="22"/>
                <w:szCs w:val="22"/>
              </w:rPr>
              <w:t>Etoposide</w:t>
            </w:r>
          </w:p>
        </w:tc>
        <w:tc>
          <w:tcPr>
            <w:tcW w:w="3251" w:type="dxa"/>
          </w:tcPr>
          <w:p w14:paraId="520F51A2" w14:textId="77777777" w:rsidR="001C2AF8" w:rsidRPr="004301CA" w:rsidRDefault="001C2AF8" w:rsidP="00F63F4D">
            <w:pPr>
              <w:rPr>
                <w:sz w:val="22"/>
                <w:szCs w:val="22"/>
              </w:rPr>
            </w:pPr>
            <w:r w:rsidRPr="004301CA">
              <w:rPr>
                <w:sz w:val="22"/>
                <w:szCs w:val="22"/>
              </w:rPr>
              <w:t>Mitotane</w:t>
            </w:r>
          </w:p>
        </w:tc>
        <w:tc>
          <w:tcPr>
            <w:tcW w:w="3045" w:type="dxa"/>
          </w:tcPr>
          <w:p w14:paraId="30BBA12C" w14:textId="77777777" w:rsidR="001C2AF8" w:rsidRPr="004301CA" w:rsidRDefault="001C2AF8" w:rsidP="00F63F4D">
            <w:pPr>
              <w:rPr>
                <w:sz w:val="22"/>
                <w:szCs w:val="22"/>
              </w:rPr>
            </w:pPr>
            <w:r w:rsidRPr="004301CA">
              <w:rPr>
                <w:sz w:val="22"/>
                <w:szCs w:val="22"/>
              </w:rPr>
              <w:t>Vinorelbine tartrate</w:t>
            </w:r>
          </w:p>
        </w:tc>
      </w:tr>
    </w:tbl>
    <w:p w14:paraId="3C45056B" w14:textId="77777777" w:rsidR="001C2AF8" w:rsidRDefault="001C2AF8" w:rsidP="001C2AF8">
      <w:pPr>
        <w:rPr>
          <w:sz w:val="22"/>
          <w:szCs w:val="22"/>
        </w:rPr>
      </w:pPr>
    </w:p>
    <w:p w14:paraId="3EEDBCC7" w14:textId="77777777" w:rsidR="001C2AF8" w:rsidRDefault="001C2AF8" w:rsidP="001C2AF8">
      <w:pPr>
        <w:rPr>
          <w:sz w:val="22"/>
          <w:szCs w:val="22"/>
        </w:rPr>
      </w:pPr>
    </w:p>
    <w:p w14:paraId="416FEF24" w14:textId="77777777" w:rsidR="001C2AF8" w:rsidRDefault="001C2AF8" w:rsidP="001C2AF8">
      <w:pPr>
        <w:rPr>
          <w:b/>
          <w:sz w:val="22"/>
          <w:szCs w:val="22"/>
        </w:rPr>
      </w:pPr>
    </w:p>
    <w:p w14:paraId="7E36118A" w14:textId="77777777" w:rsidR="001C2AF8" w:rsidRDefault="001C2AF8" w:rsidP="001C2AF8">
      <w:pPr>
        <w:rPr>
          <w:b/>
          <w:sz w:val="22"/>
          <w:szCs w:val="22"/>
        </w:rPr>
      </w:pPr>
    </w:p>
    <w:p w14:paraId="7B4BD6B0" w14:textId="77777777" w:rsidR="001C2AF8" w:rsidRDefault="001C2AF8" w:rsidP="001C2AF8">
      <w:pPr>
        <w:rPr>
          <w:b/>
          <w:sz w:val="22"/>
          <w:szCs w:val="22"/>
        </w:rPr>
      </w:pPr>
    </w:p>
    <w:p w14:paraId="27780C02" w14:textId="77777777" w:rsidR="001C2AF8" w:rsidRDefault="001C2AF8" w:rsidP="001C2AF8">
      <w:pPr>
        <w:rPr>
          <w:b/>
          <w:sz w:val="22"/>
          <w:szCs w:val="22"/>
        </w:rPr>
      </w:pPr>
    </w:p>
    <w:p w14:paraId="43717C1F" w14:textId="77777777" w:rsidR="001C2AF8" w:rsidRDefault="001C2AF8" w:rsidP="001C2AF8">
      <w:pPr>
        <w:rPr>
          <w:b/>
          <w:sz w:val="22"/>
          <w:szCs w:val="22"/>
        </w:rPr>
      </w:pPr>
    </w:p>
    <w:p w14:paraId="73B39178" w14:textId="77777777" w:rsidR="001C2AF8" w:rsidRDefault="001C2AF8" w:rsidP="001C2AF8">
      <w:pPr>
        <w:rPr>
          <w:b/>
          <w:sz w:val="22"/>
          <w:szCs w:val="22"/>
        </w:rPr>
      </w:pPr>
    </w:p>
    <w:p w14:paraId="4AE08B20" w14:textId="77777777" w:rsidR="001C2AF8" w:rsidRDefault="001C2AF8" w:rsidP="001C2AF8">
      <w:pPr>
        <w:rPr>
          <w:b/>
          <w:sz w:val="22"/>
          <w:szCs w:val="22"/>
        </w:rPr>
      </w:pPr>
    </w:p>
    <w:p w14:paraId="23461F12" w14:textId="77777777" w:rsidR="001C2AF8" w:rsidRDefault="001C2AF8" w:rsidP="001C2AF8">
      <w:pPr>
        <w:rPr>
          <w:b/>
          <w:sz w:val="22"/>
          <w:szCs w:val="22"/>
        </w:rPr>
      </w:pPr>
    </w:p>
    <w:p w14:paraId="5422C436" w14:textId="77777777" w:rsidR="001C2AF8" w:rsidRDefault="001C2AF8" w:rsidP="001C2AF8">
      <w:pPr>
        <w:rPr>
          <w:b/>
          <w:sz w:val="22"/>
          <w:szCs w:val="22"/>
        </w:rPr>
      </w:pPr>
    </w:p>
    <w:p w14:paraId="54CE412E" w14:textId="77777777" w:rsidR="001C2AF8" w:rsidRDefault="001C2AF8" w:rsidP="001C2AF8">
      <w:pPr>
        <w:rPr>
          <w:b/>
          <w:sz w:val="22"/>
          <w:szCs w:val="22"/>
        </w:rPr>
      </w:pPr>
    </w:p>
    <w:p w14:paraId="07A75B54" w14:textId="77777777" w:rsidR="001C2AF8" w:rsidRDefault="001C2AF8" w:rsidP="001C2AF8">
      <w:pPr>
        <w:rPr>
          <w:b/>
          <w:sz w:val="22"/>
          <w:szCs w:val="22"/>
        </w:rPr>
      </w:pPr>
    </w:p>
    <w:p w14:paraId="3A676248" w14:textId="77777777" w:rsidR="001C2AF8" w:rsidRDefault="001C2AF8" w:rsidP="001C2AF8">
      <w:pPr>
        <w:rPr>
          <w:b/>
          <w:sz w:val="22"/>
          <w:szCs w:val="22"/>
        </w:rPr>
      </w:pPr>
    </w:p>
    <w:p w14:paraId="2B3249E9" w14:textId="77777777" w:rsidR="001C2AF8" w:rsidRDefault="001C2AF8" w:rsidP="001C2AF8">
      <w:pPr>
        <w:rPr>
          <w:b/>
          <w:sz w:val="22"/>
          <w:szCs w:val="22"/>
        </w:rPr>
      </w:pPr>
    </w:p>
    <w:p w14:paraId="434A3CBF" w14:textId="77777777" w:rsidR="001C2AF8" w:rsidRPr="009A04F9" w:rsidRDefault="001C2AF8" w:rsidP="001C2AF8">
      <w:pPr>
        <w:rPr>
          <w:sz w:val="22"/>
          <w:szCs w:val="22"/>
        </w:rPr>
      </w:pPr>
      <w:r>
        <w:rPr>
          <w:b/>
          <w:sz w:val="22"/>
          <w:szCs w:val="22"/>
        </w:rPr>
        <w:lastRenderedPageBreak/>
        <w:t xml:space="preserve">PESTICIDES (EPA LISTED) MANDATING CHEMICAL PROTOCOL </w:t>
      </w:r>
      <w:r w:rsidRPr="009A04F9">
        <w:rPr>
          <w:b/>
          <w:sz w:val="22"/>
          <w:szCs w:val="22"/>
        </w:rPr>
        <w:t xml:space="preserve">REVIEW </w:t>
      </w:r>
      <w:r w:rsidRPr="00F63F4D">
        <w:rPr>
          <w:b/>
          <w:sz w:val="22"/>
          <w:szCs w:val="22"/>
        </w:rPr>
        <w:t>(page 1 of 3)</w:t>
      </w:r>
    </w:p>
    <w:p w14:paraId="120941B5" w14:textId="77777777" w:rsidR="001C2AF8" w:rsidRDefault="001C2AF8" w:rsidP="001C2AF8">
      <w:pPr>
        <w:rPr>
          <w:sz w:val="22"/>
          <w:szCs w:val="22"/>
        </w:rPr>
      </w:pPr>
    </w:p>
    <w:tbl>
      <w:tblPr>
        <w:tblW w:w="946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4"/>
        <w:gridCol w:w="1440"/>
        <w:gridCol w:w="3294"/>
        <w:gridCol w:w="1440"/>
      </w:tblGrid>
      <w:tr w:rsidR="001C2AF8" w:rsidRPr="00117E4A" w14:paraId="5B6D5B19" w14:textId="77777777" w:rsidTr="00F63F4D">
        <w:trPr>
          <w:trHeight w:val="230"/>
        </w:trPr>
        <w:tc>
          <w:tcPr>
            <w:tcW w:w="3294" w:type="dxa"/>
          </w:tcPr>
          <w:p w14:paraId="082A79D3" w14:textId="77777777" w:rsidR="001C2AF8" w:rsidRPr="00117E4A" w:rsidRDefault="001C2AF8" w:rsidP="00F63F4D">
            <w:pPr>
              <w:rPr>
                <w:b/>
                <w:sz w:val="22"/>
                <w:szCs w:val="22"/>
              </w:rPr>
            </w:pPr>
            <w:r w:rsidRPr="00117E4A">
              <w:rPr>
                <w:b/>
                <w:sz w:val="22"/>
                <w:szCs w:val="22"/>
              </w:rPr>
              <w:t>Compound</w:t>
            </w:r>
          </w:p>
        </w:tc>
        <w:tc>
          <w:tcPr>
            <w:tcW w:w="1440" w:type="dxa"/>
          </w:tcPr>
          <w:p w14:paraId="6090488D" w14:textId="77777777" w:rsidR="001C2AF8" w:rsidRPr="00117E4A" w:rsidRDefault="001C2AF8" w:rsidP="00F63F4D">
            <w:pPr>
              <w:rPr>
                <w:b/>
                <w:sz w:val="22"/>
                <w:szCs w:val="22"/>
              </w:rPr>
            </w:pPr>
            <w:r w:rsidRPr="00117E4A">
              <w:rPr>
                <w:b/>
                <w:sz w:val="22"/>
                <w:szCs w:val="22"/>
              </w:rPr>
              <w:t>CAS No.</w:t>
            </w:r>
          </w:p>
        </w:tc>
        <w:tc>
          <w:tcPr>
            <w:tcW w:w="3294" w:type="dxa"/>
          </w:tcPr>
          <w:p w14:paraId="1A3C2C35" w14:textId="77777777" w:rsidR="001C2AF8" w:rsidRPr="00117E4A" w:rsidRDefault="001C2AF8" w:rsidP="00F63F4D">
            <w:pPr>
              <w:rPr>
                <w:b/>
                <w:sz w:val="22"/>
                <w:szCs w:val="22"/>
              </w:rPr>
            </w:pPr>
            <w:r w:rsidRPr="00117E4A">
              <w:rPr>
                <w:b/>
                <w:sz w:val="22"/>
                <w:szCs w:val="22"/>
              </w:rPr>
              <w:t>Compound</w:t>
            </w:r>
          </w:p>
        </w:tc>
        <w:tc>
          <w:tcPr>
            <w:tcW w:w="1440" w:type="dxa"/>
          </w:tcPr>
          <w:p w14:paraId="11789EB6" w14:textId="77777777" w:rsidR="001C2AF8" w:rsidRPr="00117E4A" w:rsidRDefault="001C2AF8" w:rsidP="00F63F4D">
            <w:pPr>
              <w:rPr>
                <w:b/>
                <w:sz w:val="22"/>
                <w:szCs w:val="22"/>
              </w:rPr>
            </w:pPr>
            <w:r w:rsidRPr="00117E4A">
              <w:rPr>
                <w:b/>
                <w:sz w:val="22"/>
                <w:szCs w:val="22"/>
              </w:rPr>
              <w:t>CAS No.</w:t>
            </w:r>
          </w:p>
        </w:tc>
      </w:tr>
      <w:tr w:rsidR="001C2AF8" w:rsidRPr="00A70670" w14:paraId="6D296656" w14:textId="77777777" w:rsidTr="00F63F4D">
        <w:trPr>
          <w:trHeight w:val="230"/>
        </w:trPr>
        <w:tc>
          <w:tcPr>
            <w:tcW w:w="3294" w:type="dxa"/>
          </w:tcPr>
          <w:p w14:paraId="0D4CA3A7" w14:textId="77777777" w:rsidR="001C2AF8" w:rsidRPr="00A70670" w:rsidRDefault="001C2AF8" w:rsidP="00F63F4D">
            <w:pPr>
              <w:rPr>
                <w:sz w:val="22"/>
                <w:szCs w:val="22"/>
              </w:rPr>
            </w:pPr>
            <w:r w:rsidRPr="00A70670">
              <w:rPr>
                <w:sz w:val="22"/>
                <w:szCs w:val="22"/>
              </w:rPr>
              <w:t>Abate (</w:t>
            </w:r>
            <w:proofErr w:type="spellStart"/>
            <w:r w:rsidRPr="00A70670">
              <w:rPr>
                <w:sz w:val="22"/>
                <w:szCs w:val="22"/>
              </w:rPr>
              <w:t>Temephos</w:t>
            </w:r>
            <w:proofErr w:type="spellEnd"/>
            <w:r w:rsidRPr="00A70670">
              <w:rPr>
                <w:sz w:val="22"/>
                <w:szCs w:val="22"/>
              </w:rPr>
              <w:t>)</w:t>
            </w:r>
          </w:p>
        </w:tc>
        <w:tc>
          <w:tcPr>
            <w:tcW w:w="1440" w:type="dxa"/>
          </w:tcPr>
          <w:p w14:paraId="502F01C7" w14:textId="77777777" w:rsidR="001C2AF8" w:rsidRPr="00A70670" w:rsidRDefault="001C2AF8" w:rsidP="00F63F4D">
            <w:pPr>
              <w:rPr>
                <w:sz w:val="22"/>
                <w:szCs w:val="22"/>
              </w:rPr>
            </w:pPr>
            <w:r w:rsidRPr="00A70670">
              <w:rPr>
                <w:sz w:val="22"/>
                <w:szCs w:val="22"/>
              </w:rPr>
              <w:t>3383-96-13</w:t>
            </w:r>
          </w:p>
        </w:tc>
        <w:tc>
          <w:tcPr>
            <w:tcW w:w="3294" w:type="dxa"/>
          </w:tcPr>
          <w:p w14:paraId="36640D67" w14:textId="77777777" w:rsidR="001C2AF8" w:rsidRPr="00A70670" w:rsidRDefault="001C2AF8" w:rsidP="00F63F4D">
            <w:pPr>
              <w:rPr>
                <w:sz w:val="22"/>
                <w:szCs w:val="22"/>
              </w:rPr>
            </w:pPr>
            <w:proofErr w:type="spellStart"/>
            <w:r w:rsidRPr="00A70670">
              <w:rPr>
                <w:sz w:val="22"/>
                <w:szCs w:val="22"/>
              </w:rPr>
              <w:t>Cycloate</w:t>
            </w:r>
            <w:proofErr w:type="spellEnd"/>
          </w:p>
        </w:tc>
        <w:tc>
          <w:tcPr>
            <w:tcW w:w="1440" w:type="dxa"/>
          </w:tcPr>
          <w:p w14:paraId="376307A7" w14:textId="77777777" w:rsidR="001C2AF8" w:rsidRPr="00A70670" w:rsidRDefault="001C2AF8" w:rsidP="00F63F4D">
            <w:pPr>
              <w:rPr>
                <w:sz w:val="22"/>
                <w:szCs w:val="22"/>
              </w:rPr>
            </w:pPr>
            <w:r w:rsidRPr="00A70670">
              <w:rPr>
                <w:sz w:val="22"/>
                <w:szCs w:val="22"/>
              </w:rPr>
              <w:t>1134-23-2</w:t>
            </w:r>
          </w:p>
        </w:tc>
      </w:tr>
      <w:tr w:rsidR="001C2AF8" w:rsidRPr="00A70670" w14:paraId="6BC03C03" w14:textId="77777777" w:rsidTr="00F63F4D">
        <w:trPr>
          <w:trHeight w:val="230"/>
        </w:trPr>
        <w:tc>
          <w:tcPr>
            <w:tcW w:w="3294" w:type="dxa"/>
          </w:tcPr>
          <w:p w14:paraId="6847D4D2" w14:textId="77777777" w:rsidR="001C2AF8" w:rsidRPr="00A70670" w:rsidRDefault="001C2AF8" w:rsidP="00F63F4D">
            <w:pPr>
              <w:rPr>
                <w:sz w:val="22"/>
                <w:szCs w:val="22"/>
              </w:rPr>
            </w:pPr>
            <w:r w:rsidRPr="00A70670">
              <w:rPr>
                <w:sz w:val="22"/>
                <w:szCs w:val="22"/>
              </w:rPr>
              <w:t>Acifluorfen</w:t>
            </w:r>
          </w:p>
        </w:tc>
        <w:tc>
          <w:tcPr>
            <w:tcW w:w="1440" w:type="dxa"/>
          </w:tcPr>
          <w:p w14:paraId="26BC6591" w14:textId="77777777" w:rsidR="001C2AF8" w:rsidRPr="00A70670" w:rsidRDefault="001C2AF8" w:rsidP="00F63F4D">
            <w:pPr>
              <w:rPr>
                <w:sz w:val="22"/>
                <w:szCs w:val="22"/>
              </w:rPr>
            </w:pPr>
            <w:r w:rsidRPr="00A70670">
              <w:rPr>
                <w:sz w:val="22"/>
                <w:szCs w:val="22"/>
              </w:rPr>
              <w:t>62476-59-9</w:t>
            </w:r>
          </w:p>
        </w:tc>
        <w:tc>
          <w:tcPr>
            <w:tcW w:w="3294" w:type="dxa"/>
          </w:tcPr>
          <w:p w14:paraId="24912705" w14:textId="77777777" w:rsidR="001C2AF8" w:rsidRPr="00A70670" w:rsidRDefault="001C2AF8" w:rsidP="00F63F4D">
            <w:pPr>
              <w:rPr>
                <w:sz w:val="22"/>
                <w:szCs w:val="22"/>
              </w:rPr>
            </w:pPr>
            <w:r w:rsidRPr="00A70670">
              <w:rPr>
                <w:sz w:val="22"/>
                <w:szCs w:val="22"/>
              </w:rPr>
              <w:t>2,4-D acid</w:t>
            </w:r>
          </w:p>
        </w:tc>
        <w:tc>
          <w:tcPr>
            <w:tcW w:w="1440" w:type="dxa"/>
          </w:tcPr>
          <w:p w14:paraId="6F92BF42" w14:textId="77777777" w:rsidR="001C2AF8" w:rsidRPr="00A70670" w:rsidRDefault="001C2AF8" w:rsidP="00F63F4D">
            <w:pPr>
              <w:rPr>
                <w:sz w:val="22"/>
                <w:szCs w:val="22"/>
              </w:rPr>
            </w:pPr>
            <w:r w:rsidRPr="00A70670">
              <w:rPr>
                <w:sz w:val="22"/>
                <w:szCs w:val="22"/>
              </w:rPr>
              <w:t>94-75-7</w:t>
            </w:r>
          </w:p>
        </w:tc>
      </w:tr>
      <w:tr w:rsidR="001C2AF8" w:rsidRPr="00A70670" w14:paraId="4EF0B08C" w14:textId="77777777" w:rsidTr="00F63F4D">
        <w:trPr>
          <w:trHeight w:val="230"/>
        </w:trPr>
        <w:tc>
          <w:tcPr>
            <w:tcW w:w="3294" w:type="dxa"/>
          </w:tcPr>
          <w:p w14:paraId="48CB34CD" w14:textId="77777777" w:rsidR="001C2AF8" w:rsidRPr="00A70670" w:rsidRDefault="001C2AF8" w:rsidP="00F63F4D">
            <w:pPr>
              <w:rPr>
                <w:sz w:val="22"/>
                <w:szCs w:val="22"/>
              </w:rPr>
            </w:pPr>
            <w:r w:rsidRPr="00A70670">
              <w:rPr>
                <w:sz w:val="22"/>
                <w:szCs w:val="22"/>
              </w:rPr>
              <w:t>Alachlor</w:t>
            </w:r>
          </w:p>
        </w:tc>
        <w:tc>
          <w:tcPr>
            <w:tcW w:w="1440" w:type="dxa"/>
          </w:tcPr>
          <w:p w14:paraId="36B58419" w14:textId="77777777" w:rsidR="001C2AF8" w:rsidRPr="00A70670" w:rsidRDefault="001C2AF8" w:rsidP="00F63F4D">
            <w:pPr>
              <w:rPr>
                <w:sz w:val="22"/>
                <w:szCs w:val="22"/>
              </w:rPr>
            </w:pPr>
            <w:r w:rsidRPr="00A70670">
              <w:rPr>
                <w:sz w:val="22"/>
                <w:szCs w:val="22"/>
              </w:rPr>
              <w:t>15972-60-8</w:t>
            </w:r>
          </w:p>
        </w:tc>
        <w:tc>
          <w:tcPr>
            <w:tcW w:w="3294" w:type="dxa"/>
          </w:tcPr>
          <w:p w14:paraId="6C9994F0" w14:textId="77777777" w:rsidR="001C2AF8" w:rsidRPr="00A70670" w:rsidRDefault="001C2AF8" w:rsidP="00F63F4D">
            <w:pPr>
              <w:rPr>
                <w:sz w:val="22"/>
                <w:szCs w:val="22"/>
              </w:rPr>
            </w:pPr>
            <w:r w:rsidRPr="00A70670">
              <w:rPr>
                <w:sz w:val="22"/>
                <w:szCs w:val="22"/>
              </w:rPr>
              <w:t>2,4-DB acid</w:t>
            </w:r>
          </w:p>
        </w:tc>
        <w:tc>
          <w:tcPr>
            <w:tcW w:w="1440" w:type="dxa"/>
          </w:tcPr>
          <w:p w14:paraId="5AF39D91" w14:textId="77777777" w:rsidR="001C2AF8" w:rsidRPr="00A70670" w:rsidRDefault="001C2AF8" w:rsidP="00F63F4D">
            <w:pPr>
              <w:rPr>
                <w:sz w:val="22"/>
                <w:szCs w:val="22"/>
              </w:rPr>
            </w:pPr>
            <w:r w:rsidRPr="00A70670">
              <w:rPr>
                <w:sz w:val="22"/>
                <w:szCs w:val="22"/>
              </w:rPr>
              <w:t>94-82-6</w:t>
            </w:r>
          </w:p>
        </w:tc>
      </w:tr>
      <w:tr w:rsidR="001C2AF8" w:rsidRPr="00A70670" w14:paraId="126E729D" w14:textId="77777777" w:rsidTr="00F63F4D">
        <w:trPr>
          <w:trHeight w:val="230"/>
        </w:trPr>
        <w:tc>
          <w:tcPr>
            <w:tcW w:w="3294" w:type="dxa"/>
          </w:tcPr>
          <w:p w14:paraId="02B1C1C8" w14:textId="77777777" w:rsidR="001C2AF8" w:rsidRPr="00A70670" w:rsidRDefault="001C2AF8" w:rsidP="00F63F4D">
            <w:pPr>
              <w:rPr>
                <w:sz w:val="22"/>
                <w:szCs w:val="22"/>
              </w:rPr>
            </w:pPr>
            <w:r w:rsidRPr="00A70670">
              <w:rPr>
                <w:sz w:val="22"/>
                <w:szCs w:val="22"/>
              </w:rPr>
              <w:t>Aldrin</w:t>
            </w:r>
          </w:p>
        </w:tc>
        <w:tc>
          <w:tcPr>
            <w:tcW w:w="1440" w:type="dxa"/>
          </w:tcPr>
          <w:p w14:paraId="7863BDBD" w14:textId="77777777" w:rsidR="001C2AF8" w:rsidRPr="00A70670" w:rsidRDefault="001C2AF8" w:rsidP="00F63F4D">
            <w:pPr>
              <w:rPr>
                <w:sz w:val="22"/>
                <w:szCs w:val="22"/>
              </w:rPr>
            </w:pPr>
            <w:r w:rsidRPr="00A70670">
              <w:rPr>
                <w:sz w:val="22"/>
                <w:szCs w:val="22"/>
              </w:rPr>
              <w:t>309-00-2</w:t>
            </w:r>
          </w:p>
        </w:tc>
        <w:tc>
          <w:tcPr>
            <w:tcW w:w="3294" w:type="dxa"/>
          </w:tcPr>
          <w:p w14:paraId="257302AF" w14:textId="77777777" w:rsidR="001C2AF8" w:rsidRPr="00A70670" w:rsidRDefault="001C2AF8" w:rsidP="00F63F4D">
            <w:pPr>
              <w:rPr>
                <w:sz w:val="22"/>
                <w:szCs w:val="22"/>
              </w:rPr>
            </w:pPr>
            <w:r w:rsidRPr="00A70670">
              <w:rPr>
                <w:sz w:val="22"/>
                <w:szCs w:val="22"/>
              </w:rPr>
              <w:t>DCPA (</w:t>
            </w:r>
            <w:proofErr w:type="spellStart"/>
            <w:r w:rsidRPr="00A70670">
              <w:rPr>
                <w:sz w:val="22"/>
                <w:szCs w:val="22"/>
              </w:rPr>
              <w:t>Dacthal</w:t>
            </w:r>
            <w:proofErr w:type="spellEnd"/>
            <w:r w:rsidRPr="00A70670">
              <w:rPr>
                <w:sz w:val="22"/>
                <w:szCs w:val="22"/>
              </w:rPr>
              <w:t>)</w:t>
            </w:r>
          </w:p>
        </w:tc>
        <w:tc>
          <w:tcPr>
            <w:tcW w:w="1440" w:type="dxa"/>
          </w:tcPr>
          <w:p w14:paraId="483ACA44" w14:textId="77777777" w:rsidR="001C2AF8" w:rsidRPr="00A70670" w:rsidRDefault="001C2AF8" w:rsidP="00F63F4D">
            <w:pPr>
              <w:rPr>
                <w:sz w:val="22"/>
                <w:szCs w:val="22"/>
              </w:rPr>
            </w:pPr>
            <w:r w:rsidRPr="00A70670">
              <w:rPr>
                <w:sz w:val="22"/>
                <w:szCs w:val="22"/>
              </w:rPr>
              <w:t>2136-79-0</w:t>
            </w:r>
          </w:p>
        </w:tc>
      </w:tr>
      <w:tr w:rsidR="001C2AF8" w:rsidRPr="00A70670" w14:paraId="7F24910D" w14:textId="77777777" w:rsidTr="00F63F4D">
        <w:trPr>
          <w:trHeight w:val="230"/>
        </w:trPr>
        <w:tc>
          <w:tcPr>
            <w:tcW w:w="3294" w:type="dxa"/>
          </w:tcPr>
          <w:p w14:paraId="322FB7B2" w14:textId="77777777" w:rsidR="001C2AF8" w:rsidRPr="00A70670" w:rsidRDefault="001C2AF8" w:rsidP="00F63F4D">
            <w:pPr>
              <w:rPr>
                <w:sz w:val="22"/>
                <w:szCs w:val="22"/>
              </w:rPr>
            </w:pPr>
            <w:proofErr w:type="spellStart"/>
            <w:r w:rsidRPr="00A70670">
              <w:rPr>
                <w:sz w:val="22"/>
                <w:szCs w:val="22"/>
              </w:rPr>
              <w:t>Ametryn</w:t>
            </w:r>
            <w:proofErr w:type="spellEnd"/>
          </w:p>
        </w:tc>
        <w:tc>
          <w:tcPr>
            <w:tcW w:w="1440" w:type="dxa"/>
          </w:tcPr>
          <w:p w14:paraId="6BA6E627" w14:textId="77777777" w:rsidR="001C2AF8" w:rsidRPr="00A70670" w:rsidRDefault="001C2AF8" w:rsidP="00F63F4D">
            <w:pPr>
              <w:rPr>
                <w:sz w:val="22"/>
                <w:szCs w:val="22"/>
              </w:rPr>
            </w:pPr>
            <w:r w:rsidRPr="00A70670">
              <w:rPr>
                <w:sz w:val="22"/>
                <w:szCs w:val="22"/>
              </w:rPr>
              <w:t>834-12-8</w:t>
            </w:r>
          </w:p>
        </w:tc>
        <w:tc>
          <w:tcPr>
            <w:tcW w:w="3294" w:type="dxa"/>
          </w:tcPr>
          <w:p w14:paraId="7CD852BC" w14:textId="77777777" w:rsidR="001C2AF8" w:rsidRPr="00A70670" w:rsidRDefault="001C2AF8" w:rsidP="00F63F4D">
            <w:pPr>
              <w:rPr>
                <w:sz w:val="22"/>
                <w:szCs w:val="22"/>
              </w:rPr>
            </w:pPr>
            <w:r w:rsidRPr="00A70670">
              <w:rPr>
                <w:sz w:val="22"/>
                <w:szCs w:val="22"/>
              </w:rPr>
              <w:t>2,4'-DDD</w:t>
            </w:r>
          </w:p>
        </w:tc>
        <w:tc>
          <w:tcPr>
            <w:tcW w:w="1440" w:type="dxa"/>
          </w:tcPr>
          <w:p w14:paraId="11EAFE25" w14:textId="77777777" w:rsidR="001C2AF8" w:rsidRPr="00A70670" w:rsidRDefault="001C2AF8" w:rsidP="00F63F4D">
            <w:pPr>
              <w:rPr>
                <w:sz w:val="22"/>
                <w:szCs w:val="22"/>
              </w:rPr>
            </w:pPr>
            <w:r w:rsidRPr="00A70670">
              <w:rPr>
                <w:sz w:val="22"/>
                <w:szCs w:val="22"/>
              </w:rPr>
              <w:t>53-19-0</w:t>
            </w:r>
          </w:p>
        </w:tc>
      </w:tr>
      <w:tr w:rsidR="001C2AF8" w:rsidRPr="00A70670" w14:paraId="3737ED69" w14:textId="77777777" w:rsidTr="00F63F4D">
        <w:trPr>
          <w:trHeight w:val="229"/>
        </w:trPr>
        <w:tc>
          <w:tcPr>
            <w:tcW w:w="3294" w:type="dxa"/>
          </w:tcPr>
          <w:p w14:paraId="38DDA818" w14:textId="77777777" w:rsidR="001C2AF8" w:rsidRPr="00A70670" w:rsidRDefault="001C2AF8" w:rsidP="00F63F4D">
            <w:pPr>
              <w:rPr>
                <w:sz w:val="22"/>
                <w:szCs w:val="22"/>
              </w:rPr>
            </w:pPr>
            <w:proofErr w:type="spellStart"/>
            <w:r w:rsidRPr="00A70670">
              <w:rPr>
                <w:sz w:val="22"/>
                <w:szCs w:val="22"/>
              </w:rPr>
              <w:t>Amoban</w:t>
            </w:r>
            <w:proofErr w:type="spellEnd"/>
          </w:p>
        </w:tc>
        <w:tc>
          <w:tcPr>
            <w:tcW w:w="1440" w:type="dxa"/>
          </w:tcPr>
          <w:p w14:paraId="2A866AAD" w14:textId="77777777" w:rsidR="001C2AF8" w:rsidRPr="00A70670" w:rsidRDefault="001C2AF8" w:rsidP="00F63F4D">
            <w:pPr>
              <w:rPr>
                <w:sz w:val="22"/>
                <w:szCs w:val="22"/>
              </w:rPr>
            </w:pPr>
            <w:r w:rsidRPr="00A70670">
              <w:rPr>
                <w:sz w:val="22"/>
                <w:szCs w:val="22"/>
              </w:rPr>
              <w:t>3566-10-7</w:t>
            </w:r>
          </w:p>
        </w:tc>
        <w:tc>
          <w:tcPr>
            <w:tcW w:w="3294" w:type="dxa"/>
          </w:tcPr>
          <w:p w14:paraId="01B72D0B" w14:textId="77777777" w:rsidR="001C2AF8" w:rsidRPr="00A70670" w:rsidRDefault="001C2AF8" w:rsidP="00F63F4D">
            <w:pPr>
              <w:rPr>
                <w:sz w:val="22"/>
                <w:szCs w:val="22"/>
              </w:rPr>
            </w:pPr>
            <w:r w:rsidRPr="00A70670">
              <w:rPr>
                <w:sz w:val="22"/>
                <w:szCs w:val="22"/>
              </w:rPr>
              <w:t>4,4'-DDD</w:t>
            </w:r>
          </w:p>
        </w:tc>
        <w:tc>
          <w:tcPr>
            <w:tcW w:w="1440" w:type="dxa"/>
          </w:tcPr>
          <w:p w14:paraId="6B47A954" w14:textId="77777777" w:rsidR="001C2AF8" w:rsidRPr="00A70670" w:rsidRDefault="001C2AF8" w:rsidP="00F63F4D">
            <w:pPr>
              <w:rPr>
                <w:sz w:val="22"/>
                <w:szCs w:val="22"/>
              </w:rPr>
            </w:pPr>
            <w:r w:rsidRPr="00A70670">
              <w:rPr>
                <w:sz w:val="22"/>
                <w:szCs w:val="22"/>
              </w:rPr>
              <w:t>72-54-8</w:t>
            </w:r>
          </w:p>
        </w:tc>
      </w:tr>
      <w:tr w:rsidR="001C2AF8" w:rsidRPr="00A70670" w14:paraId="39DF24CD" w14:textId="77777777" w:rsidTr="00F63F4D">
        <w:trPr>
          <w:trHeight w:val="230"/>
        </w:trPr>
        <w:tc>
          <w:tcPr>
            <w:tcW w:w="3294" w:type="dxa"/>
          </w:tcPr>
          <w:p w14:paraId="779BA34B" w14:textId="77777777" w:rsidR="001C2AF8" w:rsidRPr="00A70670" w:rsidRDefault="001C2AF8" w:rsidP="00F63F4D">
            <w:pPr>
              <w:rPr>
                <w:sz w:val="22"/>
                <w:szCs w:val="22"/>
              </w:rPr>
            </w:pPr>
            <w:r w:rsidRPr="00A70670">
              <w:rPr>
                <w:sz w:val="22"/>
                <w:szCs w:val="22"/>
              </w:rPr>
              <w:t>AOP</w:t>
            </w:r>
          </w:p>
        </w:tc>
        <w:tc>
          <w:tcPr>
            <w:tcW w:w="1440" w:type="dxa"/>
          </w:tcPr>
          <w:p w14:paraId="28D45F65" w14:textId="77777777" w:rsidR="001C2AF8" w:rsidRPr="00A70670" w:rsidRDefault="001C2AF8" w:rsidP="00F63F4D">
            <w:pPr>
              <w:rPr>
                <w:sz w:val="22"/>
                <w:szCs w:val="22"/>
              </w:rPr>
            </w:pPr>
            <w:r w:rsidRPr="00A70670">
              <w:rPr>
                <w:sz w:val="22"/>
                <w:szCs w:val="22"/>
              </w:rPr>
              <w:t>--</w:t>
            </w:r>
          </w:p>
        </w:tc>
        <w:tc>
          <w:tcPr>
            <w:tcW w:w="3294" w:type="dxa"/>
          </w:tcPr>
          <w:p w14:paraId="765C75F0" w14:textId="77777777" w:rsidR="001C2AF8" w:rsidRPr="00A70670" w:rsidRDefault="001C2AF8" w:rsidP="00F63F4D">
            <w:pPr>
              <w:rPr>
                <w:sz w:val="22"/>
                <w:szCs w:val="22"/>
              </w:rPr>
            </w:pPr>
            <w:r w:rsidRPr="00A70670">
              <w:rPr>
                <w:sz w:val="22"/>
                <w:szCs w:val="22"/>
              </w:rPr>
              <w:t>2,4'-DDE</w:t>
            </w:r>
          </w:p>
        </w:tc>
        <w:tc>
          <w:tcPr>
            <w:tcW w:w="1440" w:type="dxa"/>
          </w:tcPr>
          <w:p w14:paraId="542566A2" w14:textId="77777777" w:rsidR="001C2AF8" w:rsidRPr="00A70670" w:rsidRDefault="001C2AF8" w:rsidP="00F63F4D">
            <w:pPr>
              <w:rPr>
                <w:sz w:val="22"/>
                <w:szCs w:val="22"/>
              </w:rPr>
            </w:pPr>
            <w:r w:rsidRPr="00A70670">
              <w:rPr>
                <w:sz w:val="22"/>
                <w:szCs w:val="22"/>
              </w:rPr>
              <w:t>3424-82-6</w:t>
            </w:r>
          </w:p>
        </w:tc>
      </w:tr>
      <w:tr w:rsidR="001C2AF8" w:rsidRPr="00A70670" w14:paraId="2FD7AB38" w14:textId="77777777" w:rsidTr="00F63F4D">
        <w:trPr>
          <w:trHeight w:val="230"/>
        </w:trPr>
        <w:tc>
          <w:tcPr>
            <w:tcW w:w="3294" w:type="dxa"/>
          </w:tcPr>
          <w:p w14:paraId="40939F0B" w14:textId="77777777" w:rsidR="001C2AF8" w:rsidRPr="00A70670" w:rsidRDefault="001C2AF8" w:rsidP="00F63F4D">
            <w:pPr>
              <w:rPr>
                <w:sz w:val="22"/>
                <w:szCs w:val="22"/>
              </w:rPr>
            </w:pPr>
            <w:proofErr w:type="spellStart"/>
            <w:r w:rsidRPr="00A70670">
              <w:rPr>
                <w:sz w:val="22"/>
                <w:szCs w:val="22"/>
              </w:rPr>
              <w:t>Asponb</w:t>
            </w:r>
            <w:proofErr w:type="spellEnd"/>
          </w:p>
        </w:tc>
        <w:tc>
          <w:tcPr>
            <w:tcW w:w="1440" w:type="dxa"/>
          </w:tcPr>
          <w:p w14:paraId="7A494947" w14:textId="77777777" w:rsidR="001C2AF8" w:rsidRPr="00A70670" w:rsidRDefault="001C2AF8" w:rsidP="00F63F4D">
            <w:pPr>
              <w:rPr>
                <w:sz w:val="22"/>
                <w:szCs w:val="22"/>
              </w:rPr>
            </w:pPr>
            <w:r w:rsidRPr="00A70670">
              <w:rPr>
                <w:sz w:val="22"/>
                <w:szCs w:val="22"/>
              </w:rPr>
              <w:t>3244-90-4</w:t>
            </w:r>
          </w:p>
        </w:tc>
        <w:tc>
          <w:tcPr>
            <w:tcW w:w="3294" w:type="dxa"/>
          </w:tcPr>
          <w:p w14:paraId="688D124A" w14:textId="77777777" w:rsidR="001C2AF8" w:rsidRPr="00A70670" w:rsidRDefault="001C2AF8" w:rsidP="00F63F4D">
            <w:pPr>
              <w:rPr>
                <w:sz w:val="22"/>
                <w:szCs w:val="22"/>
              </w:rPr>
            </w:pPr>
            <w:r w:rsidRPr="00A70670">
              <w:rPr>
                <w:sz w:val="22"/>
                <w:szCs w:val="22"/>
              </w:rPr>
              <w:t>4,4'-DDE</w:t>
            </w:r>
          </w:p>
        </w:tc>
        <w:tc>
          <w:tcPr>
            <w:tcW w:w="1440" w:type="dxa"/>
          </w:tcPr>
          <w:p w14:paraId="07039780" w14:textId="77777777" w:rsidR="001C2AF8" w:rsidRPr="00A70670" w:rsidRDefault="001C2AF8" w:rsidP="00F63F4D">
            <w:pPr>
              <w:rPr>
                <w:sz w:val="22"/>
                <w:szCs w:val="22"/>
              </w:rPr>
            </w:pPr>
            <w:r w:rsidRPr="00A70670">
              <w:rPr>
                <w:sz w:val="22"/>
                <w:szCs w:val="22"/>
              </w:rPr>
              <w:t>72-55-9</w:t>
            </w:r>
          </w:p>
        </w:tc>
      </w:tr>
      <w:tr w:rsidR="001C2AF8" w:rsidRPr="00A70670" w14:paraId="7C206F7E" w14:textId="77777777" w:rsidTr="00F63F4D">
        <w:trPr>
          <w:trHeight w:val="229"/>
        </w:trPr>
        <w:tc>
          <w:tcPr>
            <w:tcW w:w="3294" w:type="dxa"/>
          </w:tcPr>
          <w:p w14:paraId="7FD05324" w14:textId="77777777" w:rsidR="001C2AF8" w:rsidRPr="00A70670" w:rsidRDefault="001C2AF8" w:rsidP="00F63F4D">
            <w:pPr>
              <w:rPr>
                <w:sz w:val="22"/>
                <w:szCs w:val="22"/>
              </w:rPr>
            </w:pPr>
            <w:proofErr w:type="spellStart"/>
            <w:r w:rsidRPr="00A70670">
              <w:rPr>
                <w:sz w:val="22"/>
                <w:szCs w:val="22"/>
              </w:rPr>
              <w:t>Atraton</w:t>
            </w:r>
            <w:proofErr w:type="spellEnd"/>
          </w:p>
        </w:tc>
        <w:tc>
          <w:tcPr>
            <w:tcW w:w="1440" w:type="dxa"/>
          </w:tcPr>
          <w:p w14:paraId="76127713" w14:textId="77777777" w:rsidR="001C2AF8" w:rsidRPr="00A70670" w:rsidRDefault="001C2AF8" w:rsidP="00F63F4D">
            <w:pPr>
              <w:rPr>
                <w:sz w:val="22"/>
                <w:szCs w:val="22"/>
              </w:rPr>
            </w:pPr>
            <w:r w:rsidRPr="00A70670">
              <w:rPr>
                <w:sz w:val="22"/>
                <w:szCs w:val="22"/>
              </w:rPr>
              <w:t>1610-17-9</w:t>
            </w:r>
          </w:p>
        </w:tc>
        <w:tc>
          <w:tcPr>
            <w:tcW w:w="3294" w:type="dxa"/>
          </w:tcPr>
          <w:p w14:paraId="3D6EFC6E" w14:textId="77777777" w:rsidR="001C2AF8" w:rsidRPr="00A70670" w:rsidRDefault="001C2AF8" w:rsidP="00F63F4D">
            <w:pPr>
              <w:rPr>
                <w:sz w:val="22"/>
                <w:szCs w:val="22"/>
              </w:rPr>
            </w:pPr>
            <w:r w:rsidRPr="00A70670">
              <w:rPr>
                <w:sz w:val="22"/>
                <w:szCs w:val="22"/>
              </w:rPr>
              <w:t>2,4'-DDT</w:t>
            </w:r>
          </w:p>
        </w:tc>
        <w:tc>
          <w:tcPr>
            <w:tcW w:w="1440" w:type="dxa"/>
          </w:tcPr>
          <w:p w14:paraId="65D6CA6C" w14:textId="77777777" w:rsidR="001C2AF8" w:rsidRPr="00A70670" w:rsidRDefault="001C2AF8" w:rsidP="00F63F4D">
            <w:pPr>
              <w:rPr>
                <w:sz w:val="22"/>
                <w:szCs w:val="22"/>
              </w:rPr>
            </w:pPr>
            <w:r w:rsidRPr="00A70670">
              <w:rPr>
                <w:sz w:val="22"/>
                <w:szCs w:val="22"/>
              </w:rPr>
              <w:t>789-02-6</w:t>
            </w:r>
          </w:p>
        </w:tc>
      </w:tr>
      <w:tr w:rsidR="001C2AF8" w:rsidRPr="00A70670" w14:paraId="62C8C55A" w14:textId="77777777" w:rsidTr="00F63F4D">
        <w:trPr>
          <w:trHeight w:val="230"/>
        </w:trPr>
        <w:tc>
          <w:tcPr>
            <w:tcW w:w="3294" w:type="dxa"/>
          </w:tcPr>
          <w:p w14:paraId="036221F3" w14:textId="77777777" w:rsidR="001C2AF8" w:rsidRPr="00A70670" w:rsidRDefault="001C2AF8" w:rsidP="00F63F4D">
            <w:pPr>
              <w:rPr>
                <w:sz w:val="22"/>
                <w:szCs w:val="22"/>
              </w:rPr>
            </w:pPr>
            <w:r w:rsidRPr="00A70670">
              <w:rPr>
                <w:sz w:val="22"/>
                <w:szCs w:val="22"/>
              </w:rPr>
              <w:t>Atrazine</w:t>
            </w:r>
          </w:p>
        </w:tc>
        <w:tc>
          <w:tcPr>
            <w:tcW w:w="1440" w:type="dxa"/>
          </w:tcPr>
          <w:p w14:paraId="66BD0D6A" w14:textId="77777777" w:rsidR="001C2AF8" w:rsidRPr="00A70670" w:rsidRDefault="001C2AF8" w:rsidP="00F63F4D">
            <w:pPr>
              <w:rPr>
                <w:sz w:val="22"/>
                <w:szCs w:val="22"/>
              </w:rPr>
            </w:pPr>
            <w:r w:rsidRPr="00A70670">
              <w:rPr>
                <w:sz w:val="22"/>
                <w:szCs w:val="22"/>
              </w:rPr>
              <w:t>1912-24-9</w:t>
            </w:r>
          </w:p>
        </w:tc>
        <w:tc>
          <w:tcPr>
            <w:tcW w:w="3294" w:type="dxa"/>
          </w:tcPr>
          <w:p w14:paraId="7DB886CD" w14:textId="77777777" w:rsidR="001C2AF8" w:rsidRPr="00A70670" w:rsidRDefault="001C2AF8" w:rsidP="00F63F4D">
            <w:pPr>
              <w:rPr>
                <w:sz w:val="22"/>
                <w:szCs w:val="22"/>
              </w:rPr>
            </w:pPr>
            <w:r w:rsidRPr="00A70670">
              <w:rPr>
                <w:sz w:val="22"/>
                <w:szCs w:val="22"/>
              </w:rPr>
              <w:t>4,4'-DDT</w:t>
            </w:r>
          </w:p>
        </w:tc>
        <w:tc>
          <w:tcPr>
            <w:tcW w:w="1440" w:type="dxa"/>
          </w:tcPr>
          <w:p w14:paraId="2B186ADF" w14:textId="77777777" w:rsidR="001C2AF8" w:rsidRPr="00A70670" w:rsidRDefault="001C2AF8" w:rsidP="00F63F4D">
            <w:pPr>
              <w:rPr>
                <w:sz w:val="22"/>
                <w:szCs w:val="22"/>
              </w:rPr>
            </w:pPr>
            <w:r w:rsidRPr="00A70670">
              <w:rPr>
                <w:sz w:val="22"/>
                <w:szCs w:val="22"/>
              </w:rPr>
              <w:t>50-29-3</w:t>
            </w:r>
          </w:p>
        </w:tc>
      </w:tr>
      <w:tr w:rsidR="001C2AF8" w:rsidRPr="00A70670" w14:paraId="1D72EAC6" w14:textId="77777777" w:rsidTr="00F63F4D">
        <w:trPr>
          <w:trHeight w:val="230"/>
        </w:trPr>
        <w:tc>
          <w:tcPr>
            <w:tcW w:w="3294" w:type="dxa"/>
          </w:tcPr>
          <w:p w14:paraId="4B47ED74" w14:textId="77777777" w:rsidR="001C2AF8" w:rsidRPr="00A70670" w:rsidRDefault="001C2AF8" w:rsidP="00F63F4D">
            <w:pPr>
              <w:rPr>
                <w:sz w:val="22"/>
                <w:szCs w:val="22"/>
              </w:rPr>
            </w:pPr>
            <w:proofErr w:type="spellStart"/>
            <w:r w:rsidRPr="00A70670">
              <w:rPr>
                <w:sz w:val="22"/>
                <w:szCs w:val="22"/>
              </w:rPr>
              <w:t>Azinphos-ethyla</w:t>
            </w:r>
            <w:proofErr w:type="spellEnd"/>
          </w:p>
        </w:tc>
        <w:tc>
          <w:tcPr>
            <w:tcW w:w="1440" w:type="dxa"/>
          </w:tcPr>
          <w:p w14:paraId="216D5A3A" w14:textId="77777777" w:rsidR="001C2AF8" w:rsidRPr="00A70670" w:rsidRDefault="001C2AF8" w:rsidP="00F63F4D">
            <w:pPr>
              <w:rPr>
                <w:sz w:val="22"/>
                <w:szCs w:val="22"/>
              </w:rPr>
            </w:pPr>
            <w:r w:rsidRPr="00A70670">
              <w:rPr>
                <w:sz w:val="22"/>
                <w:szCs w:val="22"/>
              </w:rPr>
              <w:t>2642-71-9</w:t>
            </w:r>
          </w:p>
        </w:tc>
        <w:tc>
          <w:tcPr>
            <w:tcW w:w="3294" w:type="dxa"/>
          </w:tcPr>
          <w:p w14:paraId="7B2B29CD" w14:textId="77777777" w:rsidR="001C2AF8" w:rsidRPr="00A70670" w:rsidRDefault="001C2AF8" w:rsidP="00F63F4D">
            <w:pPr>
              <w:rPr>
                <w:sz w:val="22"/>
                <w:szCs w:val="22"/>
              </w:rPr>
            </w:pPr>
            <w:r w:rsidRPr="00A70670">
              <w:rPr>
                <w:sz w:val="22"/>
                <w:szCs w:val="22"/>
              </w:rPr>
              <w:t>DEF (</w:t>
            </w:r>
            <w:proofErr w:type="spellStart"/>
            <w:r w:rsidRPr="00A70670">
              <w:rPr>
                <w:sz w:val="22"/>
                <w:szCs w:val="22"/>
              </w:rPr>
              <w:t>Butifos</w:t>
            </w:r>
            <w:proofErr w:type="spellEnd"/>
            <w:r w:rsidRPr="00A70670">
              <w:rPr>
                <w:sz w:val="22"/>
                <w:szCs w:val="22"/>
              </w:rPr>
              <w:t>)</w:t>
            </w:r>
          </w:p>
        </w:tc>
        <w:tc>
          <w:tcPr>
            <w:tcW w:w="1440" w:type="dxa"/>
          </w:tcPr>
          <w:p w14:paraId="41EF894B" w14:textId="77777777" w:rsidR="001C2AF8" w:rsidRPr="00A70670" w:rsidRDefault="001C2AF8" w:rsidP="00F63F4D">
            <w:pPr>
              <w:rPr>
                <w:sz w:val="22"/>
                <w:szCs w:val="22"/>
              </w:rPr>
            </w:pPr>
            <w:r w:rsidRPr="00A70670">
              <w:rPr>
                <w:sz w:val="22"/>
                <w:szCs w:val="22"/>
              </w:rPr>
              <w:t>78-48-8</w:t>
            </w:r>
          </w:p>
        </w:tc>
      </w:tr>
      <w:tr w:rsidR="001C2AF8" w:rsidRPr="00A70670" w14:paraId="1591170A" w14:textId="77777777" w:rsidTr="00F63F4D">
        <w:trPr>
          <w:trHeight w:val="230"/>
        </w:trPr>
        <w:tc>
          <w:tcPr>
            <w:tcW w:w="3294" w:type="dxa"/>
          </w:tcPr>
          <w:p w14:paraId="5CA57051" w14:textId="77777777" w:rsidR="001C2AF8" w:rsidRPr="00A70670" w:rsidRDefault="001C2AF8" w:rsidP="00F63F4D">
            <w:pPr>
              <w:rPr>
                <w:sz w:val="22"/>
                <w:szCs w:val="22"/>
              </w:rPr>
            </w:pPr>
            <w:proofErr w:type="spellStart"/>
            <w:r w:rsidRPr="00A70670">
              <w:rPr>
                <w:sz w:val="22"/>
                <w:szCs w:val="22"/>
              </w:rPr>
              <w:t>Azinphos</w:t>
            </w:r>
            <w:proofErr w:type="spellEnd"/>
            <w:r w:rsidRPr="00A70670">
              <w:rPr>
                <w:sz w:val="22"/>
                <w:szCs w:val="22"/>
              </w:rPr>
              <w:t xml:space="preserve"> ethyl (Ethyl </w:t>
            </w:r>
            <w:proofErr w:type="spellStart"/>
            <w:r w:rsidRPr="00A70670">
              <w:rPr>
                <w:sz w:val="22"/>
                <w:szCs w:val="22"/>
              </w:rPr>
              <w:t>guthion</w:t>
            </w:r>
            <w:proofErr w:type="spellEnd"/>
            <w:r w:rsidRPr="00A70670">
              <w:rPr>
                <w:sz w:val="22"/>
                <w:szCs w:val="22"/>
              </w:rPr>
              <w:t>)</w:t>
            </w:r>
          </w:p>
        </w:tc>
        <w:tc>
          <w:tcPr>
            <w:tcW w:w="1440" w:type="dxa"/>
          </w:tcPr>
          <w:p w14:paraId="51D2AAB7" w14:textId="77777777" w:rsidR="001C2AF8" w:rsidRPr="00A70670" w:rsidRDefault="001C2AF8" w:rsidP="00F63F4D">
            <w:pPr>
              <w:rPr>
                <w:sz w:val="22"/>
                <w:szCs w:val="22"/>
              </w:rPr>
            </w:pPr>
            <w:r w:rsidRPr="00A70670">
              <w:rPr>
                <w:sz w:val="22"/>
                <w:szCs w:val="22"/>
              </w:rPr>
              <w:t>642-71-9</w:t>
            </w:r>
          </w:p>
        </w:tc>
        <w:tc>
          <w:tcPr>
            <w:tcW w:w="3294" w:type="dxa"/>
          </w:tcPr>
          <w:p w14:paraId="19EC1FC6" w14:textId="77777777" w:rsidR="001C2AF8" w:rsidRPr="00A70670" w:rsidRDefault="001C2AF8" w:rsidP="00F63F4D">
            <w:pPr>
              <w:rPr>
                <w:sz w:val="22"/>
                <w:szCs w:val="22"/>
              </w:rPr>
            </w:pPr>
            <w:r w:rsidRPr="00A70670">
              <w:rPr>
                <w:sz w:val="22"/>
                <w:szCs w:val="22"/>
              </w:rPr>
              <w:t>Demeton-O</w:t>
            </w:r>
          </w:p>
        </w:tc>
        <w:tc>
          <w:tcPr>
            <w:tcW w:w="1440" w:type="dxa"/>
          </w:tcPr>
          <w:p w14:paraId="128BBAFC" w14:textId="77777777" w:rsidR="001C2AF8" w:rsidRPr="00A70670" w:rsidRDefault="001C2AF8" w:rsidP="00F63F4D">
            <w:pPr>
              <w:rPr>
                <w:sz w:val="22"/>
                <w:szCs w:val="22"/>
              </w:rPr>
            </w:pPr>
            <w:r w:rsidRPr="00A70670">
              <w:rPr>
                <w:sz w:val="22"/>
                <w:szCs w:val="22"/>
              </w:rPr>
              <w:t>298-02-3</w:t>
            </w:r>
          </w:p>
        </w:tc>
      </w:tr>
      <w:tr w:rsidR="001C2AF8" w:rsidRPr="00A70670" w14:paraId="62089710" w14:textId="77777777" w:rsidTr="00F63F4D">
        <w:trPr>
          <w:trHeight w:val="230"/>
        </w:trPr>
        <w:tc>
          <w:tcPr>
            <w:tcW w:w="3294" w:type="dxa"/>
          </w:tcPr>
          <w:p w14:paraId="7A2D84AA" w14:textId="77777777" w:rsidR="001C2AF8" w:rsidRPr="00A70670" w:rsidRDefault="001C2AF8" w:rsidP="00F63F4D">
            <w:pPr>
              <w:rPr>
                <w:sz w:val="22"/>
                <w:szCs w:val="22"/>
              </w:rPr>
            </w:pPr>
            <w:proofErr w:type="spellStart"/>
            <w:r w:rsidRPr="00A70670">
              <w:rPr>
                <w:sz w:val="22"/>
                <w:szCs w:val="22"/>
              </w:rPr>
              <w:t>Azinphos</w:t>
            </w:r>
            <w:proofErr w:type="spellEnd"/>
            <w:r w:rsidRPr="00A70670">
              <w:rPr>
                <w:sz w:val="22"/>
                <w:szCs w:val="22"/>
              </w:rPr>
              <w:t xml:space="preserve"> methyl (</w:t>
            </w:r>
            <w:proofErr w:type="spellStart"/>
            <w:r w:rsidRPr="00A70670">
              <w:rPr>
                <w:sz w:val="22"/>
                <w:szCs w:val="22"/>
              </w:rPr>
              <w:t>Guthion</w:t>
            </w:r>
            <w:proofErr w:type="spellEnd"/>
            <w:r w:rsidRPr="00A70670">
              <w:rPr>
                <w:sz w:val="22"/>
                <w:szCs w:val="22"/>
              </w:rPr>
              <w:t>)</w:t>
            </w:r>
          </w:p>
        </w:tc>
        <w:tc>
          <w:tcPr>
            <w:tcW w:w="1440" w:type="dxa"/>
          </w:tcPr>
          <w:p w14:paraId="3F476A24" w14:textId="77777777" w:rsidR="001C2AF8" w:rsidRPr="00A70670" w:rsidRDefault="001C2AF8" w:rsidP="00F63F4D">
            <w:pPr>
              <w:rPr>
                <w:sz w:val="22"/>
                <w:szCs w:val="22"/>
              </w:rPr>
            </w:pPr>
            <w:r w:rsidRPr="00A70670">
              <w:rPr>
                <w:sz w:val="22"/>
                <w:szCs w:val="22"/>
              </w:rPr>
              <w:t>86-50-0</w:t>
            </w:r>
          </w:p>
        </w:tc>
        <w:tc>
          <w:tcPr>
            <w:tcW w:w="3294" w:type="dxa"/>
          </w:tcPr>
          <w:p w14:paraId="31BFAEA3" w14:textId="77777777" w:rsidR="001C2AF8" w:rsidRPr="00A70670" w:rsidRDefault="001C2AF8" w:rsidP="00F63F4D">
            <w:pPr>
              <w:rPr>
                <w:sz w:val="22"/>
                <w:szCs w:val="22"/>
              </w:rPr>
            </w:pPr>
            <w:r w:rsidRPr="00A70670">
              <w:rPr>
                <w:sz w:val="22"/>
                <w:szCs w:val="22"/>
              </w:rPr>
              <w:t>Demeton-</w:t>
            </w:r>
            <w:proofErr w:type="spellStart"/>
            <w:r w:rsidRPr="00A70670">
              <w:rPr>
                <w:sz w:val="22"/>
                <w:szCs w:val="22"/>
              </w:rPr>
              <w:t>Oc</w:t>
            </w:r>
            <w:proofErr w:type="spellEnd"/>
          </w:p>
        </w:tc>
        <w:tc>
          <w:tcPr>
            <w:tcW w:w="1440" w:type="dxa"/>
          </w:tcPr>
          <w:p w14:paraId="219B689A" w14:textId="77777777" w:rsidR="001C2AF8" w:rsidRPr="00A70670" w:rsidRDefault="001C2AF8" w:rsidP="00F63F4D">
            <w:pPr>
              <w:rPr>
                <w:sz w:val="22"/>
                <w:szCs w:val="22"/>
              </w:rPr>
            </w:pPr>
            <w:r w:rsidRPr="00A70670">
              <w:rPr>
                <w:sz w:val="22"/>
                <w:szCs w:val="22"/>
              </w:rPr>
              <w:t>8065-48-3</w:t>
            </w:r>
          </w:p>
        </w:tc>
      </w:tr>
      <w:tr w:rsidR="001C2AF8" w:rsidRPr="00A70670" w14:paraId="17091E57" w14:textId="77777777" w:rsidTr="00F63F4D">
        <w:trPr>
          <w:trHeight w:val="230"/>
        </w:trPr>
        <w:tc>
          <w:tcPr>
            <w:tcW w:w="3294" w:type="dxa"/>
          </w:tcPr>
          <w:p w14:paraId="7E9826B6" w14:textId="77777777" w:rsidR="001C2AF8" w:rsidRPr="00A70670" w:rsidRDefault="001C2AF8" w:rsidP="00F63F4D">
            <w:pPr>
              <w:rPr>
                <w:sz w:val="22"/>
                <w:szCs w:val="22"/>
              </w:rPr>
            </w:pPr>
            <w:r w:rsidRPr="00A70670">
              <w:rPr>
                <w:sz w:val="22"/>
                <w:szCs w:val="22"/>
              </w:rPr>
              <w:t>a-BHC</w:t>
            </w:r>
          </w:p>
        </w:tc>
        <w:tc>
          <w:tcPr>
            <w:tcW w:w="1440" w:type="dxa"/>
          </w:tcPr>
          <w:p w14:paraId="2E121585" w14:textId="77777777" w:rsidR="001C2AF8" w:rsidRPr="00A70670" w:rsidRDefault="001C2AF8" w:rsidP="00F63F4D">
            <w:pPr>
              <w:rPr>
                <w:sz w:val="22"/>
                <w:szCs w:val="22"/>
              </w:rPr>
            </w:pPr>
            <w:r w:rsidRPr="00A70670">
              <w:rPr>
                <w:sz w:val="22"/>
                <w:szCs w:val="22"/>
              </w:rPr>
              <w:t>319-84-6</w:t>
            </w:r>
          </w:p>
        </w:tc>
        <w:tc>
          <w:tcPr>
            <w:tcW w:w="3294" w:type="dxa"/>
          </w:tcPr>
          <w:p w14:paraId="06D05D78" w14:textId="77777777" w:rsidR="001C2AF8" w:rsidRPr="00A70670" w:rsidRDefault="001C2AF8" w:rsidP="00F63F4D">
            <w:pPr>
              <w:rPr>
                <w:sz w:val="22"/>
                <w:szCs w:val="22"/>
              </w:rPr>
            </w:pPr>
            <w:r w:rsidRPr="00A70670">
              <w:rPr>
                <w:sz w:val="22"/>
                <w:szCs w:val="22"/>
              </w:rPr>
              <w:t>Demeton-S</w:t>
            </w:r>
          </w:p>
        </w:tc>
        <w:tc>
          <w:tcPr>
            <w:tcW w:w="1440" w:type="dxa"/>
          </w:tcPr>
          <w:p w14:paraId="029E8962" w14:textId="77777777" w:rsidR="001C2AF8" w:rsidRPr="00A70670" w:rsidRDefault="001C2AF8" w:rsidP="00F63F4D">
            <w:pPr>
              <w:rPr>
                <w:sz w:val="22"/>
                <w:szCs w:val="22"/>
              </w:rPr>
            </w:pPr>
            <w:r w:rsidRPr="00A70670">
              <w:rPr>
                <w:sz w:val="22"/>
                <w:szCs w:val="22"/>
              </w:rPr>
              <w:t>126-75-0</w:t>
            </w:r>
          </w:p>
        </w:tc>
      </w:tr>
      <w:tr w:rsidR="001C2AF8" w:rsidRPr="00A70670" w14:paraId="6C75D3CD" w14:textId="77777777" w:rsidTr="00F63F4D">
        <w:trPr>
          <w:trHeight w:val="230"/>
        </w:trPr>
        <w:tc>
          <w:tcPr>
            <w:tcW w:w="3294" w:type="dxa"/>
          </w:tcPr>
          <w:p w14:paraId="53DDA9C0" w14:textId="77777777" w:rsidR="001C2AF8" w:rsidRPr="00A70670" w:rsidRDefault="001C2AF8" w:rsidP="00F63F4D">
            <w:pPr>
              <w:rPr>
                <w:sz w:val="22"/>
                <w:szCs w:val="22"/>
              </w:rPr>
            </w:pPr>
            <w:r w:rsidRPr="00A70670">
              <w:rPr>
                <w:sz w:val="22"/>
                <w:szCs w:val="22"/>
              </w:rPr>
              <w:t>ß-BHC</w:t>
            </w:r>
          </w:p>
        </w:tc>
        <w:tc>
          <w:tcPr>
            <w:tcW w:w="1440" w:type="dxa"/>
          </w:tcPr>
          <w:p w14:paraId="79C619CA" w14:textId="77777777" w:rsidR="001C2AF8" w:rsidRPr="00A70670" w:rsidRDefault="001C2AF8" w:rsidP="00F63F4D">
            <w:pPr>
              <w:rPr>
                <w:sz w:val="22"/>
                <w:szCs w:val="22"/>
              </w:rPr>
            </w:pPr>
            <w:r w:rsidRPr="00A70670">
              <w:rPr>
                <w:sz w:val="22"/>
                <w:szCs w:val="22"/>
              </w:rPr>
              <w:t>319-85-7</w:t>
            </w:r>
          </w:p>
        </w:tc>
        <w:tc>
          <w:tcPr>
            <w:tcW w:w="3294" w:type="dxa"/>
          </w:tcPr>
          <w:p w14:paraId="3FD861EE" w14:textId="77777777" w:rsidR="001C2AF8" w:rsidRPr="00A70670" w:rsidRDefault="001C2AF8" w:rsidP="00F63F4D">
            <w:pPr>
              <w:rPr>
                <w:sz w:val="22"/>
                <w:szCs w:val="22"/>
              </w:rPr>
            </w:pPr>
            <w:r w:rsidRPr="00A70670">
              <w:rPr>
                <w:sz w:val="22"/>
                <w:szCs w:val="22"/>
              </w:rPr>
              <w:t>Demeton-Sc</w:t>
            </w:r>
          </w:p>
        </w:tc>
        <w:tc>
          <w:tcPr>
            <w:tcW w:w="1440" w:type="dxa"/>
          </w:tcPr>
          <w:p w14:paraId="6B31B190" w14:textId="77777777" w:rsidR="001C2AF8" w:rsidRPr="00A70670" w:rsidRDefault="001C2AF8" w:rsidP="00F63F4D">
            <w:pPr>
              <w:rPr>
                <w:sz w:val="22"/>
                <w:szCs w:val="22"/>
              </w:rPr>
            </w:pPr>
            <w:r w:rsidRPr="00A70670">
              <w:rPr>
                <w:sz w:val="22"/>
                <w:szCs w:val="22"/>
              </w:rPr>
              <w:t>8065-48-3</w:t>
            </w:r>
          </w:p>
        </w:tc>
      </w:tr>
      <w:tr w:rsidR="001C2AF8" w:rsidRPr="00A70670" w14:paraId="544B926C" w14:textId="77777777" w:rsidTr="00F63F4D">
        <w:trPr>
          <w:trHeight w:val="230"/>
        </w:trPr>
        <w:tc>
          <w:tcPr>
            <w:tcW w:w="3294" w:type="dxa"/>
          </w:tcPr>
          <w:p w14:paraId="7F4B4E4A" w14:textId="77777777" w:rsidR="001C2AF8" w:rsidRPr="00A70670" w:rsidRDefault="001C2AF8" w:rsidP="00F63F4D">
            <w:pPr>
              <w:rPr>
                <w:sz w:val="22"/>
                <w:szCs w:val="22"/>
              </w:rPr>
            </w:pPr>
            <w:r w:rsidRPr="00A70670">
              <w:rPr>
                <w:sz w:val="22"/>
                <w:szCs w:val="22"/>
              </w:rPr>
              <w:t>?-BHC (Lindane)</w:t>
            </w:r>
          </w:p>
        </w:tc>
        <w:tc>
          <w:tcPr>
            <w:tcW w:w="1440" w:type="dxa"/>
          </w:tcPr>
          <w:p w14:paraId="07075F9A" w14:textId="77777777" w:rsidR="001C2AF8" w:rsidRPr="00A70670" w:rsidRDefault="001C2AF8" w:rsidP="00F63F4D">
            <w:pPr>
              <w:rPr>
                <w:sz w:val="22"/>
                <w:szCs w:val="22"/>
              </w:rPr>
            </w:pPr>
            <w:r w:rsidRPr="00A70670">
              <w:rPr>
                <w:sz w:val="22"/>
                <w:szCs w:val="22"/>
              </w:rPr>
              <w:t>58-89-9</w:t>
            </w:r>
          </w:p>
        </w:tc>
        <w:tc>
          <w:tcPr>
            <w:tcW w:w="3294" w:type="dxa"/>
          </w:tcPr>
          <w:p w14:paraId="40EB4E05" w14:textId="77777777" w:rsidR="001C2AF8" w:rsidRPr="00A70670" w:rsidRDefault="001C2AF8" w:rsidP="00F63F4D">
            <w:pPr>
              <w:rPr>
                <w:sz w:val="22"/>
                <w:szCs w:val="22"/>
              </w:rPr>
            </w:pPr>
            <w:proofErr w:type="spellStart"/>
            <w:r w:rsidRPr="00A70670">
              <w:rPr>
                <w:sz w:val="22"/>
                <w:szCs w:val="22"/>
              </w:rPr>
              <w:t>Diallate</w:t>
            </w:r>
            <w:proofErr w:type="spellEnd"/>
          </w:p>
        </w:tc>
        <w:tc>
          <w:tcPr>
            <w:tcW w:w="1440" w:type="dxa"/>
          </w:tcPr>
          <w:p w14:paraId="1E1CDCB3" w14:textId="77777777" w:rsidR="001C2AF8" w:rsidRPr="00A70670" w:rsidRDefault="001C2AF8" w:rsidP="00F63F4D">
            <w:pPr>
              <w:rPr>
                <w:sz w:val="22"/>
                <w:szCs w:val="22"/>
              </w:rPr>
            </w:pPr>
            <w:r w:rsidRPr="00A70670">
              <w:rPr>
                <w:sz w:val="22"/>
                <w:szCs w:val="22"/>
              </w:rPr>
              <w:t>2303-16-4</w:t>
            </w:r>
          </w:p>
        </w:tc>
      </w:tr>
      <w:tr w:rsidR="001C2AF8" w:rsidRPr="00A70670" w14:paraId="4C6B7277" w14:textId="77777777" w:rsidTr="00F63F4D">
        <w:trPr>
          <w:trHeight w:val="228"/>
        </w:trPr>
        <w:tc>
          <w:tcPr>
            <w:tcW w:w="3294" w:type="dxa"/>
          </w:tcPr>
          <w:p w14:paraId="723D1971" w14:textId="77777777" w:rsidR="001C2AF8" w:rsidRPr="00A70670" w:rsidRDefault="001C2AF8" w:rsidP="00F63F4D">
            <w:pPr>
              <w:rPr>
                <w:sz w:val="22"/>
                <w:szCs w:val="22"/>
              </w:rPr>
            </w:pPr>
            <w:r w:rsidRPr="00A70670">
              <w:rPr>
                <w:sz w:val="22"/>
                <w:szCs w:val="22"/>
              </w:rPr>
              <w:t>d-BHC</w:t>
            </w:r>
          </w:p>
        </w:tc>
        <w:tc>
          <w:tcPr>
            <w:tcW w:w="1440" w:type="dxa"/>
          </w:tcPr>
          <w:p w14:paraId="2D05E695" w14:textId="77777777" w:rsidR="001C2AF8" w:rsidRPr="00A70670" w:rsidRDefault="001C2AF8" w:rsidP="00F63F4D">
            <w:pPr>
              <w:rPr>
                <w:sz w:val="22"/>
                <w:szCs w:val="22"/>
              </w:rPr>
            </w:pPr>
            <w:r w:rsidRPr="00A70670">
              <w:rPr>
                <w:sz w:val="22"/>
                <w:szCs w:val="22"/>
              </w:rPr>
              <w:t>319-86-8</w:t>
            </w:r>
          </w:p>
        </w:tc>
        <w:tc>
          <w:tcPr>
            <w:tcW w:w="3294" w:type="dxa"/>
          </w:tcPr>
          <w:p w14:paraId="566BB692" w14:textId="77777777" w:rsidR="001C2AF8" w:rsidRPr="00A70670" w:rsidRDefault="001C2AF8" w:rsidP="00F63F4D">
            <w:pPr>
              <w:rPr>
                <w:sz w:val="22"/>
                <w:szCs w:val="22"/>
              </w:rPr>
            </w:pPr>
            <w:r w:rsidRPr="00A70670">
              <w:rPr>
                <w:sz w:val="22"/>
                <w:szCs w:val="22"/>
              </w:rPr>
              <w:t>Diazinon</w:t>
            </w:r>
          </w:p>
        </w:tc>
        <w:tc>
          <w:tcPr>
            <w:tcW w:w="1440" w:type="dxa"/>
          </w:tcPr>
          <w:p w14:paraId="7D47F413" w14:textId="77777777" w:rsidR="001C2AF8" w:rsidRPr="00A70670" w:rsidRDefault="001C2AF8" w:rsidP="00F63F4D">
            <w:pPr>
              <w:rPr>
                <w:sz w:val="22"/>
                <w:szCs w:val="22"/>
              </w:rPr>
            </w:pPr>
            <w:r w:rsidRPr="00A70670">
              <w:rPr>
                <w:sz w:val="22"/>
                <w:szCs w:val="22"/>
              </w:rPr>
              <w:t>333-41-5</w:t>
            </w:r>
          </w:p>
        </w:tc>
      </w:tr>
      <w:tr w:rsidR="001C2AF8" w:rsidRPr="00A70670" w14:paraId="4E0055A8" w14:textId="77777777" w:rsidTr="00F63F4D">
        <w:trPr>
          <w:trHeight w:val="460"/>
        </w:trPr>
        <w:tc>
          <w:tcPr>
            <w:tcW w:w="3294" w:type="dxa"/>
          </w:tcPr>
          <w:p w14:paraId="511318EB" w14:textId="77777777" w:rsidR="001C2AF8" w:rsidRPr="00A70670" w:rsidRDefault="001C2AF8" w:rsidP="00F63F4D">
            <w:pPr>
              <w:rPr>
                <w:sz w:val="22"/>
                <w:szCs w:val="22"/>
              </w:rPr>
            </w:pPr>
            <w:r w:rsidRPr="00A70670">
              <w:rPr>
                <w:sz w:val="22"/>
                <w:szCs w:val="22"/>
              </w:rPr>
              <w:t>Bendiocarb</w:t>
            </w:r>
          </w:p>
        </w:tc>
        <w:tc>
          <w:tcPr>
            <w:tcW w:w="1440" w:type="dxa"/>
          </w:tcPr>
          <w:p w14:paraId="64AFD978" w14:textId="77777777" w:rsidR="001C2AF8" w:rsidRPr="00A70670" w:rsidRDefault="001C2AF8" w:rsidP="00F63F4D">
            <w:pPr>
              <w:rPr>
                <w:sz w:val="22"/>
                <w:szCs w:val="22"/>
              </w:rPr>
            </w:pPr>
            <w:r w:rsidRPr="00A70670">
              <w:rPr>
                <w:sz w:val="22"/>
                <w:szCs w:val="22"/>
              </w:rPr>
              <w:t>22781-23-3</w:t>
            </w:r>
          </w:p>
        </w:tc>
        <w:tc>
          <w:tcPr>
            <w:tcW w:w="3294" w:type="dxa"/>
          </w:tcPr>
          <w:p w14:paraId="4936B23A" w14:textId="77777777" w:rsidR="001C2AF8" w:rsidRPr="00A70670" w:rsidRDefault="001C2AF8" w:rsidP="00F63F4D">
            <w:pPr>
              <w:rPr>
                <w:sz w:val="22"/>
                <w:szCs w:val="22"/>
              </w:rPr>
            </w:pPr>
            <w:r w:rsidRPr="00A70670">
              <w:rPr>
                <w:sz w:val="22"/>
                <w:szCs w:val="22"/>
              </w:rPr>
              <w:t>1,2-Dibromo-3-chloropropane (DBCP)</w:t>
            </w:r>
          </w:p>
        </w:tc>
        <w:tc>
          <w:tcPr>
            <w:tcW w:w="1440" w:type="dxa"/>
          </w:tcPr>
          <w:p w14:paraId="5260288C" w14:textId="77777777" w:rsidR="001C2AF8" w:rsidRPr="00A70670" w:rsidRDefault="001C2AF8" w:rsidP="00F63F4D">
            <w:pPr>
              <w:rPr>
                <w:sz w:val="22"/>
                <w:szCs w:val="22"/>
              </w:rPr>
            </w:pPr>
            <w:r w:rsidRPr="00A70670">
              <w:rPr>
                <w:sz w:val="22"/>
                <w:szCs w:val="22"/>
              </w:rPr>
              <w:t>96-12-8</w:t>
            </w:r>
          </w:p>
        </w:tc>
      </w:tr>
      <w:tr w:rsidR="001C2AF8" w:rsidRPr="00A70670" w14:paraId="25292A69" w14:textId="77777777" w:rsidTr="00F63F4D">
        <w:trPr>
          <w:trHeight w:val="230"/>
        </w:trPr>
        <w:tc>
          <w:tcPr>
            <w:tcW w:w="3294" w:type="dxa"/>
          </w:tcPr>
          <w:p w14:paraId="7DE2DCDA" w14:textId="77777777" w:rsidR="001C2AF8" w:rsidRPr="00A70670" w:rsidRDefault="001C2AF8" w:rsidP="00F63F4D">
            <w:pPr>
              <w:rPr>
                <w:sz w:val="22"/>
                <w:szCs w:val="22"/>
              </w:rPr>
            </w:pPr>
            <w:proofErr w:type="spellStart"/>
            <w:r w:rsidRPr="00A70670">
              <w:rPr>
                <w:sz w:val="22"/>
                <w:szCs w:val="22"/>
              </w:rPr>
              <w:t>Benfluralin</w:t>
            </w:r>
            <w:proofErr w:type="spellEnd"/>
          </w:p>
        </w:tc>
        <w:tc>
          <w:tcPr>
            <w:tcW w:w="1440" w:type="dxa"/>
          </w:tcPr>
          <w:p w14:paraId="033F9AB3" w14:textId="77777777" w:rsidR="001C2AF8" w:rsidRPr="00A70670" w:rsidRDefault="001C2AF8" w:rsidP="00F63F4D">
            <w:pPr>
              <w:rPr>
                <w:sz w:val="22"/>
                <w:szCs w:val="22"/>
              </w:rPr>
            </w:pPr>
            <w:r w:rsidRPr="00A70670">
              <w:rPr>
                <w:sz w:val="22"/>
                <w:szCs w:val="22"/>
              </w:rPr>
              <w:t>1861-40-1</w:t>
            </w:r>
          </w:p>
        </w:tc>
        <w:tc>
          <w:tcPr>
            <w:tcW w:w="3294" w:type="dxa"/>
          </w:tcPr>
          <w:p w14:paraId="3A1E701D" w14:textId="77777777" w:rsidR="001C2AF8" w:rsidRPr="00A70670" w:rsidRDefault="001C2AF8" w:rsidP="00F63F4D">
            <w:pPr>
              <w:rPr>
                <w:sz w:val="22"/>
                <w:szCs w:val="22"/>
              </w:rPr>
            </w:pPr>
            <w:r w:rsidRPr="00A70670">
              <w:rPr>
                <w:sz w:val="22"/>
                <w:szCs w:val="22"/>
              </w:rPr>
              <w:t>Dicamba</w:t>
            </w:r>
          </w:p>
        </w:tc>
        <w:tc>
          <w:tcPr>
            <w:tcW w:w="1440" w:type="dxa"/>
          </w:tcPr>
          <w:p w14:paraId="3CBFCD06" w14:textId="77777777" w:rsidR="001C2AF8" w:rsidRPr="00A70670" w:rsidRDefault="001C2AF8" w:rsidP="00F63F4D">
            <w:pPr>
              <w:rPr>
                <w:sz w:val="22"/>
                <w:szCs w:val="22"/>
              </w:rPr>
            </w:pPr>
            <w:r w:rsidRPr="00A70670">
              <w:rPr>
                <w:sz w:val="22"/>
                <w:szCs w:val="22"/>
              </w:rPr>
              <w:t>1918-00-9</w:t>
            </w:r>
          </w:p>
        </w:tc>
      </w:tr>
      <w:tr w:rsidR="001C2AF8" w:rsidRPr="00A70670" w14:paraId="6AE673E0" w14:textId="77777777" w:rsidTr="00F63F4D">
        <w:trPr>
          <w:trHeight w:val="230"/>
        </w:trPr>
        <w:tc>
          <w:tcPr>
            <w:tcW w:w="3294" w:type="dxa"/>
          </w:tcPr>
          <w:p w14:paraId="374CBFB5" w14:textId="77777777" w:rsidR="001C2AF8" w:rsidRPr="00A70670" w:rsidRDefault="001C2AF8" w:rsidP="00F63F4D">
            <w:pPr>
              <w:rPr>
                <w:sz w:val="22"/>
                <w:szCs w:val="22"/>
              </w:rPr>
            </w:pPr>
            <w:proofErr w:type="spellStart"/>
            <w:r w:rsidRPr="00A70670">
              <w:rPr>
                <w:sz w:val="22"/>
                <w:szCs w:val="22"/>
              </w:rPr>
              <w:t>Bolstar</w:t>
            </w:r>
            <w:proofErr w:type="spellEnd"/>
            <w:r w:rsidRPr="00A70670">
              <w:rPr>
                <w:sz w:val="22"/>
                <w:szCs w:val="22"/>
              </w:rPr>
              <w:t xml:space="preserve"> (</w:t>
            </w:r>
            <w:proofErr w:type="spellStart"/>
            <w:r w:rsidRPr="00A70670">
              <w:rPr>
                <w:sz w:val="22"/>
                <w:szCs w:val="22"/>
              </w:rPr>
              <w:t>Sulprofos</w:t>
            </w:r>
            <w:proofErr w:type="spellEnd"/>
            <w:r w:rsidRPr="00A70670">
              <w:rPr>
                <w:sz w:val="22"/>
                <w:szCs w:val="22"/>
              </w:rPr>
              <w:t>)</w:t>
            </w:r>
          </w:p>
        </w:tc>
        <w:tc>
          <w:tcPr>
            <w:tcW w:w="1440" w:type="dxa"/>
          </w:tcPr>
          <w:p w14:paraId="16635A20" w14:textId="77777777" w:rsidR="001C2AF8" w:rsidRPr="00A70670" w:rsidRDefault="001C2AF8" w:rsidP="00F63F4D">
            <w:pPr>
              <w:rPr>
                <w:sz w:val="22"/>
                <w:szCs w:val="22"/>
              </w:rPr>
            </w:pPr>
            <w:r w:rsidRPr="00A70670">
              <w:rPr>
                <w:sz w:val="22"/>
                <w:szCs w:val="22"/>
              </w:rPr>
              <w:t>35400-43-2</w:t>
            </w:r>
          </w:p>
        </w:tc>
        <w:tc>
          <w:tcPr>
            <w:tcW w:w="3294" w:type="dxa"/>
          </w:tcPr>
          <w:p w14:paraId="7C852928" w14:textId="77777777" w:rsidR="001C2AF8" w:rsidRPr="00A70670" w:rsidRDefault="001C2AF8" w:rsidP="00F63F4D">
            <w:pPr>
              <w:rPr>
                <w:sz w:val="22"/>
                <w:szCs w:val="22"/>
              </w:rPr>
            </w:pPr>
            <w:proofErr w:type="spellStart"/>
            <w:r w:rsidRPr="00A70670">
              <w:rPr>
                <w:sz w:val="22"/>
                <w:szCs w:val="22"/>
              </w:rPr>
              <w:t>Dichlobenil</w:t>
            </w:r>
            <w:proofErr w:type="spellEnd"/>
            <w:r w:rsidRPr="00A70670">
              <w:rPr>
                <w:sz w:val="22"/>
                <w:szCs w:val="22"/>
              </w:rPr>
              <w:t xml:space="preserve"> (</w:t>
            </w:r>
            <w:proofErr w:type="spellStart"/>
            <w:r w:rsidRPr="00A70670">
              <w:rPr>
                <w:sz w:val="22"/>
                <w:szCs w:val="22"/>
              </w:rPr>
              <w:t>Casoron</w:t>
            </w:r>
            <w:proofErr w:type="spellEnd"/>
            <w:r w:rsidRPr="00A70670">
              <w:rPr>
                <w:sz w:val="22"/>
                <w:szCs w:val="22"/>
              </w:rPr>
              <w:t>)</w:t>
            </w:r>
          </w:p>
        </w:tc>
        <w:tc>
          <w:tcPr>
            <w:tcW w:w="1440" w:type="dxa"/>
          </w:tcPr>
          <w:p w14:paraId="1B88D1D4" w14:textId="77777777" w:rsidR="001C2AF8" w:rsidRPr="00A70670" w:rsidRDefault="001C2AF8" w:rsidP="00F63F4D">
            <w:pPr>
              <w:rPr>
                <w:sz w:val="22"/>
                <w:szCs w:val="22"/>
              </w:rPr>
            </w:pPr>
            <w:r w:rsidRPr="00A70670">
              <w:rPr>
                <w:sz w:val="22"/>
                <w:szCs w:val="22"/>
              </w:rPr>
              <w:t>1194-65-6</w:t>
            </w:r>
          </w:p>
        </w:tc>
      </w:tr>
      <w:tr w:rsidR="001C2AF8" w:rsidRPr="00A70670" w14:paraId="541F412B" w14:textId="77777777" w:rsidTr="00F63F4D">
        <w:trPr>
          <w:trHeight w:val="230"/>
        </w:trPr>
        <w:tc>
          <w:tcPr>
            <w:tcW w:w="3294" w:type="dxa"/>
          </w:tcPr>
          <w:p w14:paraId="25F84B9E" w14:textId="77777777" w:rsidR="001C2AF8" w:rsidRPr="00A70670" w:rsidRDefault="001C2AF8" w:rsidP="00F63F4D">
            <w:pPr>
              <w:rPr>
                <w:sz w:val="22"/>
                <w:szCs w:val="22"/>
              </w:rPr>
            </w:pPr>
            <w:proofErr w:type="spellStart"/>
            <w:r w:rsidRPr="00A70670">
              <w:rPr>
                <w:sz w:val="22"/>
                <w:szCs w:val="22"/>
              </w:rPr>
              <w:t>Bromacil</w:t>
            </w:r>
            <w:proofErr w:type="spellEnd"/>
          </w:p>
        </w:tc>
        <w:tc>
          <w:tcPr>
            <w:tcW w:w="1440" w:type="dxa"/>
          </w:tcPr>
          <w:p w14:paraId="4179ADF6" w14:textId="77777777" w:rsidR="001C2AF8" w:rsidRPr="00A70670" w:rsidRDefault="001C2AF8" w:rsidP="00F63F4D">
            <w:pPr>
              <w:rPr>
                <w:sz w:val="22"/>
                <w:szCs w:val="22"/>
              </w:rPr>
            </w:pPr>
            <w:r w:rsidRPr="00A70670">
              <w:rPr>
                <w:sz w:val="22"/>
                <w:szCs w:val="22"/>
              </w:rPr>
              <w:t>314-40-9</w:t>
            </w:r>
          </w:p>
        </w:tc>
        <w:tc>
          <w:tcPr>
            <w:tcW w:w="3294" w:type="dxa"/>
          </w:tcPr>
          <w:p w14:paraId="74138DBB" w14:textId="77777777" w:rsidR="001C2AF8" w:rsidRPr="00A70670" w:rsidRDefault="001C2AF8" w:rsidP="00F63F4D">
            <w:pPr>
              <w:rPr>
                <w:sz w:val="22"/>
                <w:szCs w:val="22"/>
              </w:rPr>
            </w:pPr>
            <w:r w:rsidRPr="00A70670">
              <w:rPr>
                <w:sz w:val="22"/>
                <w:szCs w:val="22"/>
              </w:rPr>
              <w:t>3,5-Dichlorobenzoic acid</w:t>
            </w:r>
          </w:p>
        </w:tc>
        <w:tc>
          <w:tcPr>
            <w:tcW w:w="1440" w:type="dxa"/>
          </w:tcPr>
          <w:p w14:paraId="2D313732" w14:textId="77777777" w:rsidR="001C2AF8" w:rsidRPr="00A70670" w:rsidRDefault="001C2AF8" w:rsidP="00F63F4D">
            <w:pPr>
              <w:rPr>
                <w:sz w:val="22"/>
                <w:szCs w:val="22"/>
              </w:rPr>
            </w:pPr>
            <w:r w:rsidRPr="00A70670">
              <w:rPr>
                <w:sz w:val="22"/>
                <w:szCs w:val="22"/>
              </w:rPr>
              <w:t>51-36-5</w:t>
            </w:r>
          </w:p>
        </w:tc>
      </w:tr>
      <w:tr w:rsidR="001C2AF8" w:rsidRPr="00A70670" w14:paraId="1BF214F1" w14:textId="77777777" w:rsidTr="00F63F4D">
        <w:trPr>
          <w:trHeight w:val="230"/>
        </w:trPr>
        <w:tc>
          <w:tcPr>
            <w:tcW w:w="3294" w:type="dxa"/>
          </w:tcPr>
          <w:p w14:paraId="4E13FDD0" w14:textId="77777777" w:rsidR="001C2AF8" w:rsidRPr="00A70670" w:rsidRDefault="001C2AF8" w:rsidP="00F63F4D">
            <w:pPr>
              <w:rPr>
                <w:sz w:val="22"/>
                <w:szCs w:val="22"/>
              </w:rPr>
            </w:pPr>
            <w:r w:rsidRPr="00A70670">
              <w:rPr>
                <w:sz w:val="22"/>
                <w:szCs w:val="22"/>
              </w:rPr>
              <w:t>Bromoxynil (</w:t>
            </w:r>
            <w:proofErr w:type="spellStart"/>
            <w:r w:rsidRPr="00A70670">
              <w:rPr>
                <w:sz w:val="22"/>
                <w:szCs w:val="22"/>
              </w:rPr>
              <w:t>Brominal</w:t>
            </w:r>
            <w:proofErr w:type="spellEnd"/>
            <w:r w:rsidRPr="00A70670">
              <w:rPr>
                <w:sz w:val="22"/>
                <w:szCs w:val="22"/>
              </w:rPr>
              <w:t>)</w:t>
            </w:r>
          </w:p>
        </w:tc>
        <w:tc>
          <w:tcPr>
            <w:tcW w:w="1440" w:type="dxa"/>
          </w:tcPr>
          <w:p w14:paraId="6FFD03AE" w14:textId="77777777" w:rsidR="001C2AF8" w:rsidRPr="00A70670" w:rsidRDefault="001C2AF8" w:rsidP="00F63F4D">
            <w:pPr>
              <w:rPr>
                <w:sz w:val="22"/>
                <w:szCs w:val="22"/>
              </w:rPr>
            </w:pPr>
            <w:r w:rsidRPr="00A70670">
              <w:rPr>
                <w:sz w:val="22"/>
                <w:szCs w:val="22"/>
              </w:rPr>
              <w:t>1689-84-5</w:t>
            </w:r>
          </w:p>
        </w:tc>
        <w:tc>
          <w:tcPr>
            <w:tcW w:w="3294" w:type="dxa"/>
          </w:tcPr>
          <w:p w14:paraId="5883125C" w14:textId="77777777" w:rsidR="001C2AF8" w:rsidRPr="00A70670" w:rsidRDefault="001C2AF8" w:rsidP="00F63F4D">
            <w:pPr>
              <w:rPr>
                <w:sz w:val="22"/>
                <w:szCs w:val="22"/>
              </w:rPr>
            </w:pPr>
            <w:proofErr w:type="spellStart"/>
            <w:r w:rsidRPr="00A70670">
              <w:rPr>
                <w:sz w:val="22"/>
                <w:szCs w:val="22"/>
              </w:rPr>
              <w:t>Dichlorofenthiona</w:t>
            </w:r>
            <w:proofErr w:type="spellEnd"/>
          </w:p>
        </w:tc>
        <w:tc>
          <w:tcPr>
            <w:tcW w:w="1440" w:type="dxa"/>
          </w:tcPr>
          <w:p w14:paraId="37643FD8" w14:textId="77777777" w:rsidR="001C2AF8" w:rsidRPr="00A70670" w:rsidRDefault="001C2AF8" w:rsidP="00F63F4D">
            <w:pPr>
              <w:rPr>
                <w:sz w:val="22"/>
                <w:szCs w:val="22"/>
              </w:rPr>
            </w:pPr>
            <w:r w:rsidRPr="00A70670">
              <w:rPr>
                <w:sz w:val="22"/>
                <w:szCs w:val="22"/>
              </w:rPr>
              <w:t>97-17-6</w:t>
            </w:r>
          </w:p>
        </w:tc>
      </w:tr>
      <w:tr w:rsidR="001C2AF8" w:rsidRPr="00A70670" w14:paraId="1D4B0A19" w14:textId="77777777" w:rsidTr="00F63F4D">
        <w:trPr>
          <w:trHeight w:val="230"/>
        </w:trPr>
        <w:tc>
          <w:tcPr>
            <w:tcW w:w="3294" w:type="dxa"/>
          </w:tcPr>
          <w:p w14:paraId="311A225D" w14:textId="77777777" w:rsidR="001C2AF8" w:rsidRPr="00A70670" w:rsidRDefault="001C2AF8" w:rsidP="00F63F4D">
            <w:pPr>
              <w:rPr>
                <w:sz w:val="22"/>
                <w:szCs w:val="22"/>
              </w:rPr>
            </w:pPr>
            <w:r w:rsidRPr="00A70670">
              <w:rPr>
                <w:sz w:val="22"/>
                <w:szCs w:val="22"/>
              </w:rPr>
              <w:t>Busan 40</w:t>
            </w:r>
          </w:p>
        </w:tc>
        <w:tc>
          <w:tcPr>
            <w:tcW w:w="1440" w:type="dxa"/>
          </w:tcPr>
          <w:p w14:paraId="52A52832" w14:textId="77777777" w:rsidR="001C2AF8" w:rsidRPr="00A70670" w:rsidRDefault="001C2AF8" w:rsidP="00F63F4D">
            <w:pPr>
              <w:rPr>
                <w:sz w:val="22"/>
                <w:szCs w:val="22"/>
              </w:rPr>
            </w:pPr>
            <w:r w:rsidRPr="00A70670">
              <w:rPr>
                <w:sz w:val="22"/>
                <w:szCs w:val="22"/>
              </w:rPr>
              <w:t>51026-28-9</w:t>
            </w:r>
          </w:p>
        </w:tc>
        <w:tc>
          <w:tcPr>
            <w:tcW w:w="3294" w:type="dxa"/>
          </w:tcPr>
          <w:p w14:paraId="2503DAE9" w14:textId="77777777" w:rsidR="001C2AF8" w:rsidRPr="00A70670" w:rsidRDefault="001C2AF8" w:rsidP="00F63F4D">
            <w:pPr>
              <w:rPr>
                <w:sz w:val="22"/>
                <w:szCs w:val="22"/>
              </w:rPr>
            </w:pPr>
            <w:proofErr w:type="spellStart"/>
            <w:r w:rsidRPr="00A70670">
              <w:rPr>
                <w:sz w:val="22"/>
                <w:szCs w:val="22"/>
              </w:rPr>
              <w:t>Dichlorprop</w:t>
            </w:r>
            <w:proofErr w:type="spellEnd"/>
          </w:p>
        </w:tc>
        <w:tc>
          <w:tcPr>
            <w:tcW w:w="1440" w:type="dxa"/>
          </w:tcPr>
          <w:p w14:paraId="1FF1E0D5" w14:textId="77777777" w:rsidR="001C2AF8" w:rsidRPr="00A70670" w:rsidRDefault="001C2AF8" w:rsidP="00F63F4D">
            <w:pPr>
              <w:rPr>
                <w:sz w:val="22"/>
                <w:szCs w:val="22"/>
              </w:rPr>
            </w:pPr>
            <w:r w:rsidRPr="00A70670">
              <w:rPr>
                <w:sz w:val="22"/>
                <w:szCs w:val="22"/>
              </w:rPr>
              <w:t>120-36-5</w:t>
            </w:r>
          </w:p>
        </w:tc>
      </w:tr>
      <w:tr w:rsidR="001C2AF8" w:rsidRPr="00A70670" w14:paraId="4EB7EDB7" w14:textId="77777777" w:rsidTr="00F63F4D">
        <w:trPr>
          <w:trHeight w:val="230"/>
        </w:trPr>
        <w:tc>
          <w:tcPr>
            <w:tcW w:w="3294" w:type="dxa"/>
          </w:tcPr>
          <w:p w14:paraId="62CF15D4" w14:textId="77777777" w:rsidR="001C2AF8" w:rsidRPr="00A70670" w:rsidRDefault="001C2AF8" w:rsidP="00F63F4D">
            <w:pPr>
              <w:rPr>
                <w:sz w:val="22"/>
                <w:szCs w:val="22"/>
              </w:rPr>
            </w:pPr>
            <w:r w:rsidRPr="00A70670">
              <w:rPr>
                <w:sz w:val="22"/>
                <w:szCs w:val="22"/>
              </w:rPr>
              <w:t>Busan 85</w:t>
            </w:r>
          </w:p>
        </w:tc>
        <w:tc>
          <w:tcPr>
            <w:tcW w:w="1440" w:type="dxa"/>
          </w:tcPr>
          <w:p w14:paraId="3D85616C" w14:textId="77777777" w:rsidR="001C2AF8" w:rsidRPr="00A70670" w:rsidRDefault="001C2AF8" w:rsidP="00F63F4D">
            <w:pPr>
              <w:rPr>
                <w:sz w:val="22"/>
                <w:szCs w:val="22"/>
              </w:rPr>
            </w:pPr>
            <w:r w:rsidRPr="00A70670">
              <w:rPr>
                <w:sz w:val="22"/>
                <w:szCs w:val="22"/>
              </w:rPr>
              <w:t>128-03-0</w:t>
            </w:r>
          </w:p>
        </w:tc>
        <w:tc>
          <w:tcPr>
            <w:tcW w:w="3294" w:type="dxa"/>
          </w:tcPr>
          <w:p w14:paraId="40F74C4B" w14:textId="77777777" w:rsidR="001C2AF8" w:rsidRPr="00A70670" w:rsidRDefault="001C2AF8" w:rsidP="00F63F4D">
            <w:pPr>
              <w:rPr>
                <w:sz w:val="22"/>
                <w:szCs w:val="22"/>
              </w:rPr>
            </w:pPr>
            <w:r w:rsidRPr="00A70670">
              <w:rPr>
                <w:sz w:val="22"/>
                <w:szCs w:val="22"/>
              </w:rPr>
              <w:t>Dichlorvos (DDVP)</w:t>
            </w:r>
          </w:p>
        </w:tc>
        <w:tc>
          <w:tcPr>
            <w:tcW w:w="1440" w:type="dxa"/>
          </w:tcPr>
          <w:p w14:paraId="6A36ADD6" w14:textId="77777777" w:rsidR="001C2AF8" w:rsidRPr="00A70670" w:rsidRDefault="001C2AF8" w:rsidP="00F63F4D">
            <w:pPr>
              <w:rPr>
                <w:sz w:val="22"/>
                <w:szCs w:val="22"/>
              </w:rPr>
            </w:pPr>
            <w:r w:rsidRPr="00A70670">
              <w:rPr>
                <w:sz w:val="22"/>
                <w:szCs w:val="22"/>
              </w:rPr>
              <w:t>62-73-7</w:t>
            </w:r>
          </w:p>
        </w:tc>
      </w:tr>
      <w:tr w:rsidR="001C2AF8" w:rsidRPr="00A70670" w14:paraId="6925A6CB" w14:textId="77777777" w:rsidTr="00F63F4D">
        <w:trPr>
          <w:trHeight w:val="230"/>
        </w:trPr>
        <w:tc>
          <w:tcPr>
            <w:tcW w:w="3294" w:type="dxa"/>
          </w:tcPr>
          <w:p w14:paraId="012772CE" w14:textId="77777777" w:rsidR="001C2AF8" w:rsidRPr="00A70670" w:rsidRDefault="001C2AF8" w:rsidP="00F63F4D">
            <w:pPr>
              <w:rPr>
                <w:sz w:val="22"/>
                <w:szCs w:val="22"/>
              </w:rPr>
            </w:pPr>
            <w:r w:rsidRPr="00A70670">
              <w:rPr>
                <w:sz w:val="22"/>
                <w:szCs w:val="22"/>
              </w:rPr>
              <w:t>Butachlor</w:t>
            </w:r>
          </w:p>
        </w:tc>
        <w:tc>
          <w:tcPr>
            <w:tcW w:w="1440" w:type="dxa"/>
          </w:tcPr>
          <w:p w14:paraId="616BFCD6" w14:textId="77777777" w:rsidR="001C2AF8" w:rsidRPr="00A70670" w:rsidRDefault="001C2AF8" w:rsidP="00F63F4D">
            <w:pPr>
              <w:rPr>
                <w:sz w:val="22"/>
                <w:szCs w:val="22"/>
              </w:rPr>
            </w:pPr>
            <w:r w:rsidRPr="00A70670">
              <w:rPr>
                <w:sz w:val="22"/>
                <w:szCs w:val="22"/>
              </w:rPr>
              <w:t>23184-66-9</w:t>
            </w:r>
          </w:p>
        </w:tc>
        <w:tc>
          <w:tcPr>
            <w:tcW w:w="3294" w:type="dxa"/>
          </w:tcPr>
          <w:p w14:paraId="06CF79D6" w14:textId="77777777" w:rsidR="001C2AF8" w:rsidRPr="00A70670" w:rsidRDefault="001C2AF8" w:rsidP="00F63F4D">
            <w:pPr>
              <w:rPr>
                <w:sz w:val="22"/>
                <w:szCs w:val="22"/>
              </w:rPr>
            </w:pPr>
            <w:proofErr w:type="spellStart"/>
            <w:r w:rsidRPr="00A70670">
              <w:rPr>
                <w:sz w:val="22"/>
                <w:szCs w:val="22"/>
              </w:rPr>
              <w:t>Diclofol</w:t>
            </w:r>
            <w:proofErr w:type="spellEnd"/>
            <w:r w:rsidRPr="00A70670">
              <w:rPr>
                <w:sz w:val="22"/>
                <w:szCs w:val="22"/>
              </w:rPr>
              <w:t xml:space="preserve"> (</w:t>
            </w:r>
            <w:proofErr w:type="spellStart"/>
            <w:r w:rsidRPr="00A70670">
              <w:rPr>
                <w:sz w:val="22"/>
                <w:szCs w:val="22"/>
              </w:rPr>
              <w:t>Kelthane</w:t>
            </w:r>
            <w:proofErr w:type="spellEnd"/>
            <w:r w:rsidRPr="00A70670">
              <w:rPr>
                <w:sz w:val="22"/>
                <w:szCs w:val="22"/>
              </w:rPr>
              <w:t>)</w:t>
            </w:r>
          </w:p>
        </w:tc>
        <w:tc>
          <w:tcPr>
            <w:tcW w:w="1440" w:type="dxa"/>
          </w:tcPr>
          <w:p w14:paraId="6081A862" w14:textId="77777777" w:rsidR="001C2AF8" w:rsidRPr="00A70670" w:rsidRDefault="001C2AF8" w:rsidP="00F63F4D">
            <w:pPr>
              <w:rPr>
                <w:sz w:val="22"/>
                <w:szCs w:val="22"/>
              </w:rPr>
            </w:pPr>
            <w:r w:rsidRPr="00A70670">
              <w:rPr>
                <w:sz w:val="22"/>
                <w:szCs w:val="22"/>
              </w:rPr>
              <w:t>115-32-2</w:t>
            </w:r>
          </w:p>
        </w:tc>
      </w:tr>
      <w:tr w:rsidR="001C2AF8" w:rsidRPr="00A70670" w14:paraId="719912F3" w14:textId="77777777" w:rsidTr="00F63F4D">
        <w:trPr>
          <w:trHeight w:val="230"/>
        </w:trPr>
        <w:tc>
          <w:tcPr>
            <w:tcW w:w="3294" w:type="dxa"/>
          </w:tcPr>
          <w:p w14:paraId="647CA8DD" w14:textId="77777777" w:rsidR="001C2AF8" w:rsidRPr="00A70670" w:rsidRDefault="001C2AF8" w:rsidP="00F63F4D">
            <w:pPr>
              <w:rPr>
                <w:sz w:val="22"/>
                <w:szCs w:val="22"/>
              </w:rPr>
            </w:pPr>
            <w:r w:rsidRPr="00A70670">
              <w:rPr>
                <w:sz w:val="22"/>
                <w:szCs w:val="22"/>
              </w:rPr>
              <w:t>Butylate</w:t>
            </w:r>
          </w:p>
        </w:tc>
        <w:tc>
          <w:tcPr>
            <w:tcW w:w="1440" w:type="dxa"/>
          </w:tcPr>
          <w:p w14:paraId="1D670E70" w14:textId="77777777" w:rsidR="001C2AF8" w:rsidRPr="00A70670" w:rsidRDefault="001C2AF8" w:rsidP="00F63F4D">
            <w:pPr>
              <w:rPr>
                <w:sz w:val="22"/>
                <w:szCs w:val="22"/>
              </w:rPr>
            </w:pPr>
            <w:r w:rsidRPr="00A70670">
              <w:rPr>
                <w:sz w:val="22"/>
                <w:szCs w:val="22"/>
              </w:rPr>
              <w:t>2008-41-5</w:t>
            </w:r>
          </w:p>
        </w:tc>
        <w:tc>
          <w:tcPr>
            <w:tcW w:w="3294" w:type="dxa"/>
          </w:tcPr>
          <w:p w14:paraId="15A1A499" w14:textId="77777777" w:rsidR="001C2AF8" w:rsidRPr="00A70670" w:rsidRDefault="001C2AF8" w:rsidP="00F63F4D">
            <w:pPr>
              <w:rPr>
                <w:sz w:val="22"/>
                <w:szCs w:val="22"/>
              </w:rPr>
            </w:pPr>
            <w:proofErr w:type="spellStart"/>
            <w:r w:rsidRPr="00A70670">
              <w:rPr>
                <w:sz w:val="22"/>
                <w:szCs w:val="22"/>
              </w:rPr>
              <w:t>Diclofop</w:t>
            </w:r>
            <w:proofErr w:type="spellEnd"/>
            <w:r w:rsidRPr="00A70670">
              <w:rPr>
                <w:sz w:val="22"/>
                <w:szCs w:val="22"/>
              </w:rPr>
              <w:t>-methyl</w:t>
            </w:r>
          </w:p>
        </w:tc>
        <w:tc>
          <w:tcPr>
            <w:tcW w:w="1440" w:type="dxa"/>
          </w:tcPr>
          <w:p w14:paraId="7534471D" w14:textId="77777777" w:rsidR="001C2AF8" w:rsidRPr="00A70670" w:rsidRDefault="001C2AF8" w:rsidP="00F63F4D">
            <w:pPr>
              <w:rPr>
                <w:sz w:val="22"/>
                <w:szCs w:val="22"/>
              </w:rPr>
            </w:pPr>
            <w:r w:rsidRPr="00A70670">
              <w:rPr>
                <w:sz w:val="22"/>
                <w:szCs w:val="22"/>
              </w:rPr>
              <w:t>51338-27-3</w:t>
            </w:r>
          </w:p>
        </w:tc>
      </w:tr>
      <w:tr w:rsidR="001C2AF8" w:rsidRPr="00A70670" w14:paraId="764F333F" w14:textId="77777777" w:rsidTr="00F63F4D">
        <w:trPr>
          <w:trHeight w:val="230"/>
        </w:trPr>
        <w:tc>
          <w:tcPr>
            <w:tcW w:w="3294" w:type="dxa"/>
          </w:tcPr>
          <w:p w14:paraId="1878F861" w14:textId="77777777" w:rsidR="001C2AF8" w:rsidRPr="00A70670" w:rsidRDefault="001C2AF8" w:rsidP="00F63F4D">
            <w:pPr>
              <w:rPr>
                <w:sz w:val="22"/>
                <w:szCs w:val="22"/>
              </w:rPr>
            </w:pPr>
            <w:proofErr w:type="spellStart"/>
            <w:r w:rsidRPr="00A70670">
              <w:rPr>
                <w:sz w:val="22"/>
                <w:szCs w:val="22"/>
              </w:rPr>
              <w:t>Carbophenothiona</w:t>
            </w:r>
            <w:proofErr w:type="spellEnd"/>
          </w:p>
        </w:tc>
        <w:tc>
          <w:tcPr>
            <w:tcW w:w="1440" w:type="dxa"/>
          </w:tcPr>
          <w:p w14:paraId="73DD5DB4" w14:textId="77777777" w:rsidR="001C2AF8" w:rsidRPr="00A70670" w:rsidRDefault="001C2AF8" w:rsidP="00F63F4D">
            <w:pPr>
              <w:rPr>
                <w:sz w:val="22"/>
                <w:szCs w:val="22"/>
              </w:rPr>
            </w:pPr>
            <w:r w:rsidRPr="00A70670">
              <w:rPr>
                <w:sz w:val="22"/>
                <w:szCs w:val="22"/>
              </w:rPr>
              <w:t>786-19-6</w:t>
            </w:r>
          </w:p>
        </w:tc>
        <w:tc>
          <w:tcPr>
            <w:tcW w:w="3294" w:type="dxa"/>
          </w:tcPr>
          <w:p w14:paraId="0E60B2A3" w14:textId="77777777" w:rsidR="001C2AF8" w:rsidRPr="00A70670" w:rsidRDefault="001C2AF8" w:rsidP="00F63F4D">
            <w:pPr>
              <w:rPr>
                <w:sz w:val="22"/>
                <w:szCs w:val="22"/>
              </w:rPr>
            </w:pPr>
            <w:proofErr w:type="spellStart"/>
            <w:r w:rsidRPr="00A70670">
              <w:rPr>
                <w:sz w:val="22"/>
                <w:szCs w:val="22"/>
              </w:rPr>
              <w:t>Dicrotophosa</w:t>
            </w:r>
            <w:proofErr w:type="spellEnd"/>
          </w:p>
        </w:tc>
        <w:tc>
          <w:tcPr>
            <w:tcW w:w="1440" w:type="dxa"/>
          </w:tcPr>
          <w:p w14:paraId="2EB1CE97" w14:textId="77777777" w:rsidR="001C2AF8" w:rsidRPr="00A70670" w:rsidRDefault="001C2AF8" w:rsidP="00F63F4D">
            <w:pPr>
              <w:rPr>
                <w:sz w:val="22"/>
                <w:szCs w:val="22"/>
              </w:rPr>
            </w:pPr>
            <w:r w:rsidRPr="00A70670">
              <w:rPr>
                <w:sz w:val="22"/>
                <w:szCs w:val="22"/>
              </w:rPr>
              <w:t>141-66-2</w:t>
            </w:r>
          </w:p>
        </w:tc>
      </w:tr>
      <w:tr w:rsidR="001C2AF8" w:rsidRPr="00A70670" w14:paraId="0D57FBC5" w14:textId="77777777" w:rsidTr="00F63F4D">
        <w:trPr>
          <w:trHeight w:val="230"/>
        </w:trPr>
        <w:tc>
          <w:tcPr>
            <w:tcW w:w="3294" w:type="dxa"/>
          </w:tcPr>
          <w:p w14:paraId="576DE129" w14:textId="77777777" w:rsidR="001C2AF8" w:rsidRPr="00A70670" w:rsidRDefault="001C2AF8" w:rsidP="00F63F4D">
            <w:pPr>
              <w:rPr>
                <w:sz w:val="22"/>
                <w:szCs w:val="22"/>
              </w:rPr>
            </w:pPr>
            <w:r w:rsidRPr="00A70670">
              <w:rPr>
                <w:sz w:val="22"/>
                <w:szCs w:val="22"/>
              </w:rPr>
              <w:t>Captafol</w:t>
            </w:r>
          </w:p>
        </w:tc>
        <w:tc>
          <w:tcPr>
            <w:tcW w:w="1440" w:type="dxa"/>
          </w:tcPr>
          <w:p w14:paraId="2D63C3AD" w14:textId="77777777" w:rsidR="001C2AF8" w:rsidRPr="00A70670" w:rsidRDefault="001C2AF8" w:rsidP="00F63F4D">
            <w:pPr>
              <w:rPr>
                <w:sz w:val="22"/>
                <w:szCs w:val="22"/>
              </w:rPr>
            </w:pPr>
            <w:r w:rsidRPr="00A70670">
              <w:rPr>
                <w:sz w:val="22"/>
                <w:szCs w:val="22"/>
              </w:rPr>
              <w:t>2425-06-1</w:t>
            </w:r>
          </w:p>
        </w:tc>
        <w:tc>
          <w:tcPr>
            <w:tcW w:w="3294" w:type="dxa"/>
          </w:tcPr>
          <w:p w14:paraId="67569F42" w14:textId="77777777" w:rsidR="001C2AF8" w:rsidRPr="00A70670" w:rsidRDefault="001C2AF8" w:rsidP="00F63F4D">
            <w:pPr>
              <w:rPr>
                <w:sz w:val="22"/>
                <w:szCs w:val="22"/>
              </w:rPr>
            </w:pPr>
            <w:r w:rsidRPr="00A70670">
              <w:rPr>
                <w:sz w:val="22"/>
                <w:szCs w:val="22"/>
              </w:rPr>
              <w:t>Dieldrin</w:t>
            </w:r>
          </w:p>
        </w:tc>
        <w:tc>
          <w:tcPr>
            <w:tcW w:w="1440" w:type="dxa"/>
          </w:tcPr>
          <w:p w14:paraId="012897E6" w14:textId="77777777" w:rsidR="001C2AF8" w:rsidRPr="00A70670" w:rsidRDefault="001C2AF8" w:rsidP="00F63F4D">
            <w:pPr>
              <w:rPr>
                <w:sz w:val="22"/>
                <w:szCs w:val="22"/>
              </w:rPr>
            </w:pPr>
            <w:r w:rsidRPr="00A70670">
              <w:rPr>
                <w:sz w:val="22"/>
                <w:szCs w:val="22"/>
              </w:rPr>
              <w:t>60-57-1</w:t>
            </w:r>
          </w:p>
        </w:tc>
      </w:tr>
      <w:tr w:rsidR="001C2AF8" w:rsidRPr="00A70670" w14:paraId="7944033B" w14:textId="77777777" w:rsidTr="00F63F4D">
        <w:trPr>
          <w:trHeight w:val="229"/>
        </w:trPr>
        <w:tc>
          <w:tcPr>
            <w:tcW w:w="3294" w:type="dxa"/>
          </w:tcPr>
          <w:p w14:paraId="0362644D" w14:textId="77777777" w:rsidR="001C2AF8" w:rsidRPr="00A70670" w:rsidRDefault="001C2AF8" w:rsidP="00F63F4D">
            <w:pPr>
              <w:rPr>
                <w:sz w:val="22"/>
                <w:szCs w:val="22"/>
              </w:rPr>
            </w:pPr>
            <w:proofErr w:type="spellStart"/>
            <w:r w:rsidRPr="00A70670">
              <w:rPr>
                <w:sz w:val="22"/>
                <w:szCs w:val="22"/>
              </w:rPr>
              <w:t>Captan</w:t>
            </w:r>
            <w:proofErr w:type="spellEnd"/>
          </w:p>
        </w:tc>
        <w:tc>
          <w:tcPr>
            <w:tcW w:w="1440" w:type="dxa"/>
          </w:tcPr>
          <w:p w14:paraId="70AE91A2" w14:textId="77777777" w:rsidR="001C2AF8" w:rsidRPr="00A70670" w:rsidRDefault="001C2AF8" w:rsidP="00F63F4D">
            <w:pPr>
              <w:rPr>
                <w:sz w:val="22"/>
                <w:szCs w:val="22"/>
              </w:rPr>
            </w:pPr>
            <w:r w:rsidRPr="00A70670">
              <w:rPr>
                <w:sz w:val="22"/>
                <w:szCs w:val="22"/>
              </w:rPr>
              <w:t>133-06-2</w:t>
            </w:r>
          </w:p>
        </w:tc>
        <w:tc>
          <w:tcPr>
            <w:tcW w:w="3294" w:type="dxa"/>
          </w:tcPr>
          <w:p w14:paraId="7415EA1F" w14:textId="77777777" w:rsidR="001C2AF8" w:rsidRPr="00A70670" w:rsidRDefault="001C2AF8" w:rsidP="00F63F4D">
            <w:pPr>
              <w:rPr>
                <w:sz w:val="22"/>
                <w:szCs w:val="22"/>
              </w:rPr>
            </w:pPr>
            <w:r w:rsidRPr="00A70670">
              <w:rPr>
                <w:sz w:val="22"/>
                <w:szCs w:val="22"/>
              </w:rPr>
              <w:t>Dimethoate</w:t>
            </w:r>
          </w:p>
        </w:tc>
        <w:tc>
          <w:tcPr>
            <w:tcW w:w="1440" w:type="dxa"/>
          </w:tcPr>
          <w:p w14:paraId="07C3B002" w14:textId="77777777" w:rsidR="001C2AF8" w:rsidRPr="00A70670" w:rsidRDefault="001C2AF8" w:rsidP="00F63F4D">
            <w:pPr>
              <w:rPr>
                <w:sz w:val="22"/>
                <w:szCs w:val="22"/>
              </w:rPr>
            </w:pPr>
            <w:r w:rsidRPr="00A70670">
              <w:rPr>
                <w:sz w:val="22"/>
                <w:szCs w:val="22"/>
              </w:rPr>
              <w:t>60-51-5</w:t>
            </w:r>
          </w:p>
        </w:tc>
      </w:tr>
      <w:tr w:rsidR="001C2AF8" w:rsidRPr="00A70670" w14:paraId="5275E775" w14:textId="77777777" w:rsidTr="00F63F4D">
        <w:trPr>
          <w:trHeight w:val="230"/>
        </w:trPr>
        <w:tc>
          <w:tcPr>
            <w:tcW w:w="3294" w:type="dxa"/>
          </w:tcPr>
          <w:p w14:paraId="413CEBB7" w14:textId="77777777" w:rsidR="001C2AF8" w:rsidRPr="00A70670" w:rsidRDefault="001C2AF8" w:rsidP="00F63F4D">
            <w:pPr>
              <w:rPr>
                <w:sz w:val="22"/>
                <w:szCs w:val="22"/>
              </w:rPr>
            </w:pPr>
            <w:r w:rsidRPr="00A70670">
              <w:rPr>
                <w:sz w:val="22"/>
                <w:szCs w:val="22"/>
              </w:rPr>
              <w:t>Carboxin</w:t>
            </w:r>
          </w:p>
        </w:tc>
        <w:tc>
          <w:tcPr>
            <w:tcW w:w="1440" w:type="dxa"/>
          </w:tcPr>
          <w:p w14:paraId="592B99EE" w14:textId="77777777" w:rsidR="001C2AF8" w:rsidRPr="00A70670" w:rsidRDefault="001C2AF8" w:rsidP="00F63F4D">
            <w:pPr>
              <w:rPr>
                <w:sz w:val="22"/>
                <w:szCs w:val="22"/>
              </w:rPr>
            </w:pPr>
            <w:r w:rsidRPr="00A70670">
              <w:rPr>
                <w:sz w:val="22"/>
                <w:szCs w:val="22"/>
              </w:rPr>
              <w:t>5234-68-5</w:t>
            </w:r>
          </w:p>
        </w:tc>
        <w:tc>
          <w:tcPr>
            <w:tcW w:w="3294" w:type="dxa"/>
          </w:tcPr>
          <w:p w14:paraId="78BD201E" w14:textId="77777777" w:rsidR="001C2AF8" w:rsidRPr="00A70670" w:rsidRDefault="001C2AF8" w:rsidP="00F63F4D">
            <w:pPr>
              <w:rPr>
                <w:sz w:val="22"/>
                <w:szCs w:val="22"/>
              </w:rPr>
            </w:pPr>
            <w:proofErr w:type="spellStart"/>
            <w:r w:rsidRPr="00A70670">
              <w:rPr>
                <w:sz w:val="22"/>
                <w:szCs w:val="22"/>
              </w:rPr>
              <w:t>Dinoseb</w:t>
            </w:r>
            <w:proofErr w:type="spellEnd"/>
          </w:p>
        </w:tc>
        <w:tc>
          <w:tcPr>
            <w:tcW w:w="1440" w:type="dxa"/>
          </w:tcPr>
          <w:p w14:paraId="0A8604E1" w14:textId="77777777" w:rsidR="001C2AF8" w:rsidRPr="00A70670" w:rsidRDefault="001C2AF8" w:rsidP="00F63F4D">
            <w:pPr>
              <w:rPr>
                <w:sz w:val="22"/>
                <w:szCs w:val="22"/>
              </w:rPr>
            </w:pPr>
            <w:r w:rsidRPr="00A70670">
              <w:rPr>
                <w:sz w:val="22"/>
                <w:szCs w:val="22"/>
              </w:rPr>
              <w:t>88-85-7</w:t>
            </w:r>
          </w:p>
        </w:tc>
      </w:tr>
      <w:tr w:rsidR="001C2AF8" w:rsidRPr="00A70670" w14:paraId="0EBABEA3" w14:textId="77777777" w:rsidTr="00F63F4D">
        <w:trPr>
          <w:trHeight w:val="230"/>
        </w:trPr>
        <w:tc>
          <w:tcPr>
            <w:tcW w:w="3294" w:type="dxa"/>
          </w:tcPr>
          <w:p w14:paraId="103D446E" w14:textId="77777777" w:rsidR="001C2AF8" w:rsidRPr="00A70670" w:rsidRDefault="001C2AF8" w:rsidP="00F63F4D">
            <w:pPr>
              <w:rPr>
                <w:sz w:val="22"/>
                <w:szCs w:val="22"/>
              </w:rPr>
            </w:pPr>
            <w:r w:rsidRPr="00A70670">
              <w:rPr>
                <w:sz w:val="22"/>
                <w:szCs w:val="22"/>
              </w:rPr>
              <w:t>cis-Chlordane</w:t>
            </w:r>
          </w:p>
        </w:tc>
        <w:tc>
          <w:tcPr>
            <w:tcW w:w="1440" w:type="dxa"/>
          </w:tcPr>
          <w:p w14:paraId="1976EA08" w14:textId="77777777" w:rsidR="001C2AF8" w:rsidRPr="00A70670" w:rsidRDefault="001C2AF8" w:rsidP="00F63F4D">
            <w:pPr>
              <w:rPr>
                <w:sz w:val="22"/>
                <w:szCs w:val="22"/>
              </w:rPr>
            </w:pPr>
            <w:r w:rsidRPr="00A70670">
              <w:rPr>
                <w:sz w:val="22"/>
                <w:szCs w:val="22"/>
              </w:rPr>
              <w:t>5103-71-9</w:t>
            </w:r>
          </w:p>
        </w:tc>
        <w:tc>
          <w:tcPr>
            <w:tcW w:w="3294" w:type="dxa"/>
          </w:tcPr>
          <w:p w14:paraId="01FD05FC" w14:textId="77777777" w:rsidR="001C2AF8" w:rsidRPr="00A70670" w:rsidRDefault="001C2AF8" w:rsidP="00F63F4D">
            <w:pPr>
              <w:rPr>
                <w:sz w:val="22"/>
                <w:szCs w:val="22"/>
              </w:rPr>
            </w:pPr>
            <w:r w:rsidRPr="00A70670">
              <w:rPr>
                <w:sz w:val="22"/>
                <w:szCs w:val="22"/>
              </w:rPr>
              <w:t>Dioxathion</w:t>
            </w:r>
          </w:p>
        </w:tc>
        <w:tc>
          <w:tcPr>
            <w:tcW w:w="1440" w:type="dxa"/>
          </w:tcPr>
          <w:p w14:paraId="62DB3630" w14:textId="77777777" w:rsidR="001C2AF8" w:rsidRPr="00A70670" w:rsidRDefault="001C2AF8" w:rsidP="00F63F4D">
            <w:pPr>
              <w:rPr>
                <w:sz w:val="22"/>
                <w:szCs w:val="22"/>
              </w:rPr>
            </w:pPr>
            <w:r w:rsidRPr="00A70670">
              <w:rPr>
                <w:sz w:val="22"/>
                <w:szCs w:val="22"/>
              </w:rPr>
              <w:t>78-34-2</w:t>
            </w:r>
          </w:p>
        </w:tc>
      </w:tr>
      <w:tr w:rsidR="001C2AF8" w:rsidRPr="00A70670" w14:paraId="3677925A" w14:textId="77777777" w:rsidTr="00F63F4D">
        <w:trPr>
          <w:trHeight w:val="230"/>
        </w:trPr>
        <w:tc>
          <w:tcPr>
            <w:tcW w:w="3294" w:type="dxa"/>
          </w:tcPr>
          <w:p w14:paraId="2D302C9D" w14:textId="77777777" w:rsidR="001C2AF8" w:rsidRPr="00A70670" w:rsidRDefault="001C2AF8" w:rsidP="00F63F4D">
            <w:pPr>
              <w:rPr>
                <w:sz w:val="22"/>
                <w:szCs w:val="22"/>
              </w:rPr>
            </w:pPr>
            <w:r w:rsidRPr="00A70670">
              <w:rPr>
                <w:sz w:val="22"/>
                <w:szCs w:val="22"/>
              </w:rPr>
              <w:t>trans-Chlordane</w:t>
            </w:r>
          </w:p>
        </w:tc>
        <w:tc>
          <w:tcPr>
            <w:tcW w:w="1440" w:type="dxa"/>
          </w:tcPr>
          <w:p w14:paraId="2C2C3BC2" w14:textId="77777777" w:rsidR="001C2AF8" w:rsidRPr="00A70670" w:rsidRDefault="001C2AF8" w:rsidP="00F63F4D">
            <w:pPr>
              <w:rPr>
                <w:sz w:val="22"/>
                <w:szCs w:val="22"/>
              </w:rPr>
            </w:pPr>
            <w:r w:rsidRPr="00A70670">
              <w:rPr>
                <w:sz w:val="22"/>
                <w:szCs w:val="22"/>
              </w:rPr>
              <w:t>5103-74-2</w:t>
            </w:r>
          </w:p>
        </w:tc>
        <w:tc>
          <w:tcPr>
            <w:tcW w:w="3294" w:type="dxa"/>
          </w:tcPr>
          <w:p w14:paraId="37FD4836" w14:textId="77777777" w:rsidR="001C2AF8" w:rsidRPr="00A70670" w:rsidRDefault="001C2AF8" w:rsidP="00F63F4D">
            <w:pPr>
              <w:rPr>
                <w:sz w:val="22"/>
                <w:szCs w:val="22"/>
              </w:rPr>
            </w:pPr>
            <w:proofErr w:type="spellStart"/>
            <w:r w:rsidRPr="00A70670">
              <w:rPr>
                <w:sz w:val="22"/>
                <w:szCs w:val="22"/>
              </w:rPr>
              <w:t>Diphenamid</w:t>
            </w:r>
            <w:proofErr w:type="spellEnd"/>
          </w:p>
        </w:tc>
        <w:tc>
          <w:tcPr>
            <w:tcW w:w="1440" w:type="dxa"/>
          </w:tcPr>
          <w:p w14:paraId="0AC80514" w14:textId="77777777" w:rsidR="001C2AF8" w:rsidRPr="00A70670" w:rsidRDefault="001C2AF8" w:rsidP="00F63F4D">
            <w:pPr>
              <w:rPr>
                <w:sz w:val="22"/>
                <w:szCs w:val="22"/>
              </w:rPr>
            </w:pPr>
            <w:r w:rsidRPr="00A70670">
              <w:rPr>
                <w:sz w:val="22"/>
                <w:szCs w:val="22"/>
              </w:rPr>
              <w:t>957-51-7</w:t>
            </w:r>
          </w:p>
        </w:tc>
      </w:tr>
      <w:tr w:rsidR="001C2AF8" w:rsidRPr="00A70670" w14:paraId="7DC96AA8" w14:textId="77777777" w:rsidTr="00F63F4D">
        <w:trPr>
          <w:trHeight w:val="460"/>
        </w:trPr>
        <w:tc>
          <w:tcPr>
            <w:tcW w:w="3294" w:type="dxa"/>
          </w:tcPr>
          <w:p w14:paraId="2436687B" w14:textId="77777777" w:rsidR="001C2AF8" w:rsidRPr="00A70670" w:rsidRDefault="001C2AF8" w:rsidP="00F63F4D">
            <w:pPr>
              <w:rPr>
                <w:sz w:val="22"/>
                <w:szCs w:val="22"/>
              </w:rPr>
            </w:pPr>
            <w:r w:rsidRPr="00A70670">
              <w:rPr>
                <w:sz w:val="22"/>
                <w:szCs w:val="22"/>
              </w:rPr>
              <w:t>Chlordane -- not otherwise specified (</w:t>
            </w:r>
            <w:proofErr w:type="spellStart"/>
            <w:r w:rsidRPr="00A70670">
              <w:rPr>
                <w:sz w:val="22"/>
                <w:szCs w:val="22"/>
              </w:rPr>
              <w:t>n.o.s</w:t>
            </w:r>
            <w:proofErr w:type="spellEnd"/>
            <w:r w:rsidRPr="00A70670">
              <w:rPr>
                <w:sz w:val="22"/>
                <w:szCs w:val="22"/>
              </w:rPr>
              <w:t>.)</w:t>
            </w:r>
          </w:p>
        </w:tc>
        <w:tc>
          <w:tcPr>
            <w:tcW w:w="1440" w:type="dxa"/>
          </w:tcPr>
          <w:p w14:paraId="5652EBBB" w14:textId="77777777" w:rsidR="001C2AF8" w:rsidRPr="00A70670" w:rsidRDefault="001C2AF8" w:rsidP="00F63F4D">
            <w:pPr>
              <w:rPr>
                <w:sz w:val="22"/>
                <w:szCs w:val="22"/>
              </w:rPr>
            </w:pPr>
            <w:r w:rsidRPr="00A70670">
              <w:rPr>
                <w:sz w:val="22"/>
                <w:szCs w:val="22"/>
              </w:rPr>
              <w:t>57-74-9</w:t>
            </w:r>
          </w:p>
        </w:tc>
        <w:tc>
          <w:tcPr>
            <w:tcW w:w="3294" w:type="dxa"/>
          </w:tcPr>
          <w:p w14:paraId="462A55DA" w14:textId="77777777" w:rsidR="001C2AF8" w:rsidRPr="00A70670" w:rsidRDefault="001C2AF8" w:rsidP="00F63F4D">
            <w:pPr>
              <w:rPr>
                <w:sz w:val="22"/>
                <w:szCs w:val="22"/>
              </w:rPr>
            </w:pPr>
            <w:proofErr w:type="spellStart"/>
            <w:r w:rsidRPr="00A70670">
              <w:rPr>
                <w:sz w:val="22"/>
                <w:szCs w:val="22"/>
              </w:rPr>
              <w:t>Disulfoton</w:t>
            </w:r>
            <w:proofErr w:type="spellEnd"/>
            <w:r w:rsidRPr="00A70670">
              <w:rPr>
                <w:sz w:val="22"/>
                <w:szCs w:val="22"/>
              </w:rPr>
              <w:t xml:space="preserve"> (</w:t>
            </w:r>
            <w:proofErr w:type="spellStart"/>
            <w:r w:rsidRPr="00A70670">
              <w:rPr>
                <w:sz w:val="22"/>
                <w:szCs w:val="22"/>
              </w:rPr>
              <w:t>Disyston</w:t>
            </w:r>
            <w:proofErr w:type="spellEnd"/>
            <w:r w:rsidRPr="00A70670">
              <w:rPr>
                <w:sz w:val="22"/>
                <w:szCs w:val="22"/>
              </w:rPr>
              <w:t>)</w:t>
            </w:r>
          </w:p>
        </w:tc>
        <w:tc>
          <w:tcPr>
            <w:tcW w:w="1440" w:type="dxa"/>
          </w:tcPr>
          <w:p w14:paraId="612C5BC4" w14:textId="77777777" w:rsidR="001C2AF8" w:rsidRPr="00A70670" w:rsidRDefault="001C2AF8" w:rsidP="00F63F4D">
            <w:pPr>
              <w:rPr>
                <w:sz w:val="22"/>
                <w:szCs w:val="22"/>
              </w:rPr>
            </w:pPr>
            <w:r w:rsidRPr="00A70670">
              <w:rPr>
                <w:sz w:val="22"/>
                <w:szCs w:val="22"/>
              </w:rPr>
              <w:t>298-04-4</w:t>
            </w:r>
          </w:p>
        </w:tc>
      </w:tr>
      <w:tr w:rsidR="001C2AF8" w:rsidRPr="00A70670" w14:paraId="0CA279F8" w14:textId="77777777" w:rsidTr="00F63F4D">
        <w:trPr>
          <w:trHeight w:val="230"/>
        </w:trPr>
        <w:tc>
          <w:tcPr>
            <w:tcW w:w="3294" w:type="dxa"/>
          </w:tcPr>
          <w:p w14:paraId="330DA3EC" w14:textId="77777777" w:rsidR="001C2AF8" w:rsidRPr="00A70670" w:rsidRDefault="001C2AF8" w:rsidP="00F63F4D">
            <w:pPr>
              <w:rPr>
                <w:sz w:val="22"/>
                <w:szCs w:val="22"/>
              </w:rPr>
            </w:pPr>
            <w:proofErr w:type="spellStart"/>
            <w:r w:rsidRPr="00A70670">
              <w:rPr>
                <w:sz w:val="22"/>
                <w:szCs w:val="22"/>
              </w:rPr>
              <w:t>Chlorfenvinphosa</w:t>
            </w:r>
            <w:proofErr w:type="spellEnd"/>
          </w:p>
        </w:tc>
        <w:tc>
          <w:tcPr>
            <w:tcW w:w="1440" w:type="dxa"/>
          </w:tcPr>
          <w:p w14:paraId="2D565600" w14:textId="77777777" w:rsidR="001C2AF8" w:rsidRPr="00A70670" w:rsidRDefault="001C2AF8" w:rsidP="00F63F4D">
            <w:pPr>
              <w:rPr>
                <w:sz w:val="22"/>
                <w:szCs w:val="22"/>
              </w:rPr>
            </w:pPr>
            <w:r w:rsidRPr="00A70670">
              <w:rPr>
                <w:sz w:val="22"/>
                <w:szCs w:val="22"/>
              </w:rPr>
              <w:t>470-90-6</w:t>
            </w:r>
          </w:p>
        </w:tc>
        <w:tc>
          <w:tcPr>
            <w:tcW w:w="3294" w:type="dxa"/>
          </w:tcPr>
          <w:p w14:paraId="642DF97E" w14:textId="77777777" w:rsidR="001C2AF8" w:rsidRPr="00A70670" w:rsidRDefault="001C2AF8" w:rsidP="00F63F4D">
            <w:pPr>
              <w:rPr>
                <w:sz w:val="22"/>
                <w:szCs w:val="22"/>
              </w:rPr>
            </w:pPr>
            <w:proofErr w:type="spellStart"/>
            <w:r w:rsidRPr="00A70670">
              <w:rPr>
                <w:sz w:val="22"/>
                <w:szCs w:val="22"/>
              </w:rPr>
              <w:t>Disulfoton</w:t>
            </w:r>
            <w:proofErr w:type="spellEnd"/>
            <w:r w:rsidRPr="00A70670">
              <w:rPr>
                <w:sz w:val="22"/>
                <w:szCs w:val="22"/>
              </w:rPr>
              <w:t xml:space="preserve"> sulfone</w:t>
            </w:r>
          </w:p>
        </w:tc>
        <w:tc>
          <w:tcPr>
            <w:tcW w:w="1440" w:type="dxa"/>
          </w:tcPr>
          <w:p w14:paraId="52C93927" w14:textId="77777777" w:rsidR="001C2AF8" w:rsidRPr="00A70670" w:rsidRDefault="001C2AF8" w:rsidP="00F63F4D">
            <w:pPr>
              <w:rPr>
                <w:sz w:val="22"/>
                <w:szCs w:val="22"/>
              </w:rPr>
            </w:pPr>
            <w:r w:rsidRPr="00A70670">
              <w:rPr>
                <w:sz w:val="22"/>
                <w:szCs w:val="22"/>
              </w:rPr>
              <w:t>2497-06-5</w:t>
            </w:r>
          </w:p>
        </w:tc>
      </w:tr>
      <w:tr w:rsidR="001C2AF8" w:rsidRPr="00A70670" w14:paraId="65C6E92F" w14:textId="77777777" w:rsidTr="00F63F4D">
        <w:trPr>
          <w:trHeight w:val="228"/>
        </w:trPr>
        <w:tc>
          <w:tcPr>
            <w:tcW w:w="3294" w:type="dxa"/>
          </w:tcPr>
          <w:p w14:paraId="502DC8AE" w14:textId="77777777" w:rsidR="001C2AF8" w:rsidRPr="00A70670" w:rsidRDefault="001C2AF8" w:rsidP="00F63F4D">
            <w:pPr>
              <w:rPr>
                <w:sz w:val="22"/>
                <w:szCs w:val="22"/>
              </w:rPr>
            </w:pPr>
            <w:proofErr w:type="spellStart"/>
            <w:r w:rsidRPr="00A70670">
              <w:rPr>
                <w:sz w:val="22"/>
                <w:szCs w:val="22"/>
              </w:rPr>
              <w:t>Chlorobenzilate</w:t>
            </w:r>
            <w:proofErr w:type="spellEnd"/>
          </w:p>
        </w:tc>
        <w:tc>
          <w:tcPr>
            <w:tcW w:w="1440" w:type="dxa"/>
          </w:tcPr>
          <w:p w14:paraId="07788DC9" w14:textId="77777777" w:rsidR="001C2AF8" w:rsidRPr="00A70670" w:rsidRDefault="001C2AF8" w:rsidP="00F63F4D">
            <w:pPr>
              <w:rPr>
                <w:sz w:val="22"/>
                <w:szCs w:val="22"/>
              </w:rPr>
            </w:pPr>
            <w:r w:rsidRPr="00A70670">
              <w:rPr>
                <w:sz w:val="22"/>
                <w:szCs w:val="22"/>
              </w:rPr>
              <w:t>510-15-6</w:t>
            </w:r>
          </w:p>
        </w:tc>
        <w:tc>
          <w:tcPr>
            <w:tcW w:w="3294" w:type="dxa"/>
          </w:tcPr>
          <w:p w14:paraId="36E411F1" w14:textId="77777777" w:rsidR="001C2AF8" w:rsidRPr="00A70670" w:rsidRDefault="001C2AF8" w:rsidP="00F63F4D">
            <w:pPr>
              <w:rPr>
                <w:sz w:val="22"/>
                <w:szCs w:val="22"/>
              </w:rPr>
            </w:pPr>
            <w:proofErr w:type="spellStart"/>
            <w:r w:rsidRPr="00A70670">
              <w:rPr>
                <w:sz w:val="22"/>
                <w:szCs w:val="22"/>
              </w:rPr>
              <w:t>Disulfoton</w:t>
            </w:r>
            <w:proofErr w:type="spellEnd"/>
            <w:r w:rsidRPr="00A70670">
              <w:rPr>
                <w:sz w:val="22"/>
                <w:szCs w:val="22"/>
              </w:rPr>
              <w:t xml:space="preserve"> sulfoxide</w:t>
            </w:r>
          </w:p>
        </w:tc>
        <w:tc>
          <w:tcPr>
            <w:tcW w:w="1440" w:type="dxa"/>
          </w:tcPr>
          <w:p w14:paraId="66910DAF" w14:textId="77777777" w:rsidR="001C2AF8" w:rsidRPr="00A70670" w:rsidRDefault="001C2AF8" w:rsidP="00F63F4D">
            <w:pPr>
              <w:rPr>
                <w:sz w:val="22"/>
                <w:szCs w:val="22"/>
              </w:rPr>
            </w:pPr>
            <w:r w:rsidRPr="00A70670">
              <w:rPr>
                <w:sz w:val="22"/>
                <w:szCs w:val="22"/>
              </w:rPr>
              <w:t>2497-07-6</w:t>
            </w:r>
          </w:p>
        </w:tc>
      </w:tr>
      <w:tr w:rsidR="001C2AF8" w:rsidRPr="00A70670" w14:paraId="07F57E35" w14:textId="77777777" w:rsidTr="00F63F4D">
        <w:trPr>
          <w:trHeight w:val="230"/>
        </w:trPr>
        <w:tc>
          <w:tcPr>
            <w:tcW w:w="3294" w:type="dxa"/>
          </w:tcPr>
          <w:p w14:paraId="1AEC9E85" w14:textId="77777777" w:rsidR="001C2AF8" w:rsidRPr="00A70670" w:rsidRDefault="001C2AF8" w:rsidP="00F63F4D">
            <w:pPr>
              <w:rPr>
                <w:sz w:val="22"/>
                <w:szCs w:val="22"/>
              </w:rPr>
            </w:pPr>
            <w:proofErr w:type="spellStart"/>
            <w:r w:rsidRPr="00A70670">
              <w:rPr>
                <w:sz w:val="22"/>
                <w:szCs w:val="22"/>
              </w:rPr>
              <w:t>Chlorpropham</w:t>
            </w:r>
            <w:proofErr w:type="spellEnd"/>
          </w:p>
        </w:tc>
        <w:tc>
          <w:tcPr>
            <w:tcW w:w="1440" w:type="dxa"/>
          </w:tcPr>
          <w:p w14:paraId="028A241E" w14:textId="77777777" w:rsidR="001C2AF8" w:rsidRPr="00A70670" w:rsidRDefault="001C2AF8" w:rsidP="00F63F4D">
            <w:pPr>
              <w:rPr>
                <w:sz w:val="22"/>
                <w:szCs w:val="22"/>
              </w:rPr>
            </w:pPr>
            <w:r w:rsidRPr="00A70670">
              <w:rPr>
                <w:sz w:val="22"/>
                <w:szCs w:val="22"/>
              </w:rPr>
              <w:t>101-21-3</w:t>
            </w:r>
          </w:p>
        </w:tc>
        <w:tc>
          <w:tcPr>
            <w:tcW w:w="3294" w:type="dxa"/>
          </w:tcPr>
          <w:p w14:paraId="08985789" w14:textId="77777777" w:rsidR="001C2AF8" w:rsidRPr="00A70670" w:rsidRDefault="001C2AF8" w:rsidP="00F63F4D">
            <w:pPr>
              <w:rPr>
                <w:sz w:val="22"/>
                <w:szCs w:val="22"/>
              </w:rPr>
            </w:pPr>
            <w:r w:rsidRPr="00A70670">
              <w:rPr>
                <w:sz w:val="22"/>
                <w:szCs w:val="22"/>
              </w:rPr>
              <w:t>Diuron</w:t>
            </w:r>
          </w:p>
        </w:tc>
        <w:tc>
          <w:tcPr>
            <w:tcW w:w="1440" w:type="dxa"/>
          </w:tcPr>
          <w:p w14:paraId="5762E4EF" w14:textId="77777777" w:rsidR="001C2AF8" w:rsidRPr="00A70670" w:rsidRDefault="001C2AF8" w:rsidP="00F63F4D">
            <w:pPr>
              <w:rPr>
                <w:sz w:val="22"/>
                <w:szCs w:val="22"/>
              </w:rPr>
            </w:pPr>
            <w:r w:rsidRPr="00A70670">
              <w:rPr>
                <w:sz w:val="22"/>
                <w:szCs w:val="22"/>
              </w:rPr>
              <w:t>330-54-1</w:t>
            </w:r>
          </w:p>
        </w:tc>
      </w:tr>
      <w:tr w:rsidR="001C2AF8" w:rsidRPr="00A70670" w14:paraId="368ACFB7" w14:textId="77777777" w:rsidTr="00F63F4D">
        <w:trPr>
          <w:trHeight w:val="230"/>
        </w:trPr>
        <w:tc>
          <w:tcPr>
            <w:tcW w:w="3294" w:type="dxa"/>
          </w:tcPr>
          <w:p w14:paraId="6FF77631" w14:textId="77777777" w:rsidR="001C2AF8" w:rsidRPr="00A70670" w:rsidRDefault="001C2AF8" w:rsidP="00F63F4D">
            <w:pPr>
              <w:rPr>
                <w:sz w:val="22"/>
                <w:szCs w:val="22"/>
              </w:rPr>
            </w:pPr>
            <w:r w:rsidRPr="00A70670">
              <w:rPr>
                <w:sz w:val="22"/>
                <w:szCs w:val="22"/>
              </w:rPr>
              <w:t>Chlorpyrifos</w:t>
            </w:r>
          </w:p>
        </w:tc>
        <w:tc>
          <w:tcPr>
            <w:tcW w:w="1440" w:type="dxa"/>
          </w:tcPr>
          <w:p w14:paraId="037E25D3" w14:textId="77777777" w:rsidR="001C2AF8" w:rsidRPr="00A70670" w:rsidRDefault="001C2AF8" w:rsidP="00F63F4D">
            <w:pPr>
              <w:rPr>
                <w:sz w:val="22"/>
                <w:szCs w:val="22"/>
              </w:rPr>
            </w:pPr>
            <w:r w:rsidRPr="00A70670">
              <w:rPr>
                <w:sz w:val="22"/>
                <w:szCs w:val="22"/>
              </w:rPr>
              <w:t>2921-88-2</w:t>
            </w:r>
          </w:p>
        </w:tc>
        <w:tc>
          <w:tcPr>
            <w:tcW w:w="3294" w:type="dxa"/>
          </w:tcPr>
          <w:p w14:paraId="197DB20C" w14:textId="77777777" w:rsidR="001C2AF8" w:rsidRPr="00A70670" w:rsidRDefault="001C2AF8" w:rsidP="00F63F4D">
            <w:pPr>
              <w:rPr>
                <w:sz w:val="22"/>
                <w:szCs w:val="22"/>
              </w:rPr>
            </w:pPr>
            <w:r w:rsidRPr="00A70670">
              <w:rPr>
                <w:sz w:val="22"/>
                <w:szCs w:val="22"/>
              </w:rPr>
              <w:t>Endosulfan I</w:t>
            </w:r>
          </w:p>
        </w:tc>
        <w:tc>
          <w:tcPr>
            <w:tcW w:w="1440" w:type="dxa"/>
          </w:tcPr>
          <w:p w14:paraId="06243826" w14:textId="77777777" w:rsidR="001C2AF8" w:rsidRPr="00A70670" w:rsidRDefault="001C2AF8" w:rsidP="00F63F4D">
            <w:pPr>
              <w:rPr>
                <w:sz w:val="22"/>
                <w:szCs w:val="22"/>
              </w:rPr>
            </w:pPr>
            <w:r w:rsidRPr="00A70670">
              <w:rPr>
                <w:sz w:val="22"/>
                <w:szCs w:val="22"/>
              </w:rPr>
              <w:t>959-98-8</w:t>
            </w:r>
          </w:p>
        </w:tc>
      </w:tr>
      <w:tr w:rsidR="001C2AF8" w:rsidRPr="00A70670" w14:paraId="40025BA5" w14:textId="77777777" w:rsidTr="00F63F4D">
        <w:trPr>
          <w:trHeight w:val="230"/>
        </w:trPr>
        <w:tc>
          <w:tcPr>
            <w:tcW w:w="3294" w:type="dxa"/>
          </w:tcPr>
          <w:p w14:paraId="064F6505" w14:textId="77777777" w:rsidR="001C2AF8" w:rsidRPr="00A70670" w:rsidRDefault="001C2AF8" w:rsidP="00F63F4D">
            <w:pPr>
              <w:rPr>
                <w:sz w:val="22"/>
                <w:szCs w:val="22"/>
              </w:rPr>
            </w:pPr>
            <w:r w:rsidRPr="00A70670">
              <w:rPr>
                <w:sz w:val="22"/>
                <w:szCs w:val="22"/>
              </w:rPr>
              <w:t xml:space="preserve">Chlorpyrifos </w:t>
            </w:r>
            <w:proofErr w:type="spellStart"/>
            <w:r w:rsidRPr="00A70670">
              <w:rPr>
                <w:sz w:val="22"/>
                <w:szCs w:val="22"/>
              </w:rPr>
              <w:t>methyla</w:t>
            </w:r>
            <w:proofErr w:type="spellEnd"/>
          </w:p>
        </w:tc>
        <w:tc>
          <w:tcPr>
            <w:tcW w:w="1440" w:type="dxa"/>
          </w:tcPr>
          <w:p w14:paraId="2EE31382" w14:textId="77777777" w:rsidR="001C2AF8" w:rsidRPr="00A70670" w:rsidRDefault="001C2AF8" w:rsidP="00F63F4D">
            <w:pPr>
              <w:rPr>
                <w:sz w:val="22"/>
                <w:szCs w:val="22"/>
              </w:rPr>
            </w:pPr>
            <w:r w:rsidRPr="00A70670">
              <w:rPr>
                <w:sz w:val="22"/>
                <w:szCs w:val="22"/>
              </w:rPr>
              <w:t>5598-13-0</w:t>
            </w:r>
          </w:p>
        </w:tc>
        <w:tc>
          <w:tcPr>
            <w:tcW w:w="3294" w:type="dxa"/>
          </w:tcPr>
          <w:p w14:paraId="58703FE3" w14:textId="77777777" w:rsidR="001C2AF8" w:rsidRPr="00A70670" w:rsidRDefault="001C2AF8" w:rsidP="00F63F4D">
            <w:pPr>
              <w:rPr>
                <w:sz w:val="22"/>
                <w:szCs w:val="22"/>
              </w:rPr>
            </w:pPr>
            <w:r w:rsidRPr="00A70670">
              <w:rPr>
                <w:sz w:val="22"/>
                <w:szCs w:val="22"/>
              </w:rPr>
              <w:t>Endosulfan II</w:t>
            </w:r>
          </w:p>
        </w:tc>
        <w:tc>
          <w:tcPr>
            <w:tcW w:w="1440" w:type="dxa"/>
          </w:tcPr>
          <w:p w14:paraId="654FC340" w14:textId="77777777" w:rsidR="001C2AF8" w:rsidRPr="00A70670" w:rsidRDefault="001C2AF8" w:rsidP="00F63F4D">
            <w:pPr>
              <w:rPr>
                <w:sz w:val="22"/>
                <w:szCs w:val="22"/>
              </w:rPr>
            </w:pPr>
            <w:r w:rsidRPr="00A70670">
              <w:rPr>
                <w:sz w:val="22"/>
                <w:szCs w:val="22"/>
              </w:rPr>
              <w:t>33213-65-9</w:t>
            </w:r>
          </w:p>
        </w:tc>
      </w:tr>
      <w:tr w:rsidR="001C2AF8" w:rsidRPr="00A70670" w14:paraId="7350ACBF" w14:textId="77777777" w:rsidTr="00F63F4D">
        <w:trPr>
          <w:trHeight w:val="229"/>
        </w:trPr>
        <w:tc>
          <w:tcPr>
            <w:tcW w:w="3294" w:type="dxa"/>
          </w:tcPr>
          <w:p w14:paraId="3582AA46" w14:textId="77777777" w:rsidR="001C2AF8" w:rsidRPr="00A70670" w:rsidRDefault="001C2AF8" w:rsidP="00F63F4D">
            <w:pPr>
              <w:rPr>
                <w:sz w:val="22"/>
                <w:szCs w:val="22"/>
              </w:rPr>
            </w:pPr>
            <w:proofErr w:type="spellStart"/>
            <w:r w:rsidRPr="00A70670">
              <w:rPr>
                <w:sz w:val="22"/>
                <w:szCs w:val="22"/>
              </w:rPr>
              <w:t>Chlorthalonil</w:t>
            </w:r>
            <w:proofErr w:type="spellEnd"/>
            <w:r w:rsidRPr="00A70670">
              <w:rPr>
                <w:sz w:val="22"/>
                <w:szCs w:val="22"/>
              </w:rPr>
              <w:t xml:space="preserve"> (</w:t>
            </w:r>
            <w:proofErr w:type="spellStart"/>
            <w:r w:rsidRPr="00A70670">
              <w:rPr>
                <w:sz w:val="22"/>
                <w:szCs w:val="22"/>
              </w:rPr>
              <w:t>Daconil</w:t>
            </w:r>
            <w:proofErr w:type="spellEnd"/>
            <w:r w:rsidRPr="00A70670">
              <w:rPr>
                <w:sz w:val="22"/>
                <w:szCs w:val="22"/>
              </w:rPr>
              <w:t>)</w:t>
            </w:r>
          </w:p>
        </w:tc>
        <w:tc>
          <w:tcPr>
            <w:tcW w:w="1440" w:type="dxa"/>
          </w:tcPr>
          <w:p w14:paraId="70CB1765" w14:textId="77777777" w:rsidR="001C2AF8" w:rsidRPr="00A70670" w:rsidRDefault="001C2AF8" w:rsidP="00F63F4D">
            <w:pPr>
              <w:rPr>
                <w:sz w:val="22"/>
                <w:szCs w:val="22"/>
              </w:rPr>
            </w:pPr>
            <w:r w:rsidRPr="00A70670">
              <w:rPr>
                <w:sz w:val="22"/>
                <w:szCs w:val="22"/>
              </w:rPr>
              <w:t>1897-45-6</w:t>
            </w:r>
          </w:p>
        </w:tc>
        <w:tc>
          <w:tcPr>
            <w:tcW w:w="3294" w:type="dxa"/>
          </w:tcPr>
          <w:p w14:paraId="3A4D60F9" w14:textId="77777777" w:rsidR="001C2AF8" w:rsidRPr="00A70670" w:rsidRDefault="001C2AF8" w:rsidP="00F63F4D">
            <w:pPr>
              <w:rPr>
                <w:sz w:val="22"/>
                <w:szCs w:val="22"/>
              </w:rPr>
            </w:pPr>
            <w:r w:rsidRPr="00A70670">
              <w:rPr>
                <w:sz w:val="22"/>
                <w:szCs w:val="22"/>
              </w:rPr>
              <w:t>Endosulfan sulfate</w:t>
            </w:r>
          </w:p>
        </w:tc>
        <w:tc>
          <w:tcPr>
            <w:tcW w:w="1440" w:type="dxa"/>
          </w:tcPr>
          <w:p w14:paraId="458DFDDC" w14:textId="77777777" w:rsidR="001C2AF8" w:rsidRPr="00A70670" w:rsidRDefault="001C2AF8" w:rsidP="00F63F4D">
            <w:pPr>
              <w:rPr>
                <w:sz w:val="22"/>
                <w:szCs w:val="22"/>
              </w:rPr>
            </w:pPr>
            <w:r w:rsidRPr="00A70670">
              <w:rPr>
                <w:sz w:val="22"/>
                <w:szCs w:val="22"/>
              </w:rPr>
              <w:t>1031-07-8</w:t>
            </w:r>
          </w:p>
        </w:tc>
      </w:tr>
      <w:tr w:rsidR="001C2AF8" w:rsidRPr="00A70670" w14:paraId="6AA9EA1E" w14:textId="77777777" w:rsidTr="00F63F4D">
        <w:trPr>
          <w:trHeight w:val="230"/>
        </w:trPr>
        <w:tc>
          <w:tcPr>
            <w:tcW w:w="3294" w:type="dxa"/>
          </w:tcPr>
          <w:p w14:paraId="790014B1" w14:textId="77777777" w:rsidR="001C2AF8" w:rsidRPr="00A70670" w:rsidRDefault="001C2AF8" w:rsidP="00F63F4D">
            <w:pPr>
              <w:rPr>
                <w:sz w:val="22"/>
                <w:szCs w:val="22"/>
              </w:rPr>
            </w:pPr>
            <w:proofErr w:type="spellStart"/>
            <w:r w:rsidRPr="00A70670">
              <w:rPr>
                <w:sz w:val="22"/>
                <w:szCs w:val="22"/>
              </w:rPr>
              <w:t>Coumaphos</w:t>
            </w:r>
            <w:proofErr w:type="spellEnd"/>
          </w:p>
        </w:tc>
        <w:tc>
          <w:tcPr>
            <w:tcW w:w="1440" w:type="dxa"/>
          </w:tcPr>
          <w:p w14:paraId="1326CD81" w14:textId="77777777" w:rsidR="001C2AF8" w:rsidRPr="00A70670" w:rsidRDefault="001C2AF8" w:rsidP="00F63F4D">
            <w:pPr>
              <w:rPr>
                <w:sz w:val="22"/>
                <w:szCs w:val="22"/>
              </w:rPr>
            </w:pPr>
            <w:r w:rsidRPr="00A70670">
              <w:rPr>
                <w:sz w:val="22"/>
                <w:szCs w:val="22"/>
              </w:rPr>
              <w:t>56-72-4</w:t>
            </w:r>
          </w:p>
        </w:tc>
        <w:tc>
          <w:tcPr>
            <w:tcW w:w="3294" w:type="dxa"/>
          </w:tcPr>
          <w:p w14:paraId="52A68370" w14:textId="77777777" w:rsidR="001C2AF8" w:rsidRPr="00A70670" w:rsidRDefault="001C2AF8" w:rsidP="00F63F4D">
            <w:pPr>
              <w:rPr>
                <w:sz w:val="22"/>
                <w:szCs w:val="22"/>
              </w:rPr>
            </w:pPr>
            <w:r w:rsidRPr="00A70670">
              <w:rPr>
                <w:sz w:val="22"/>
                <w:szCs w:val="22"/>
              </w:rPr>
              <w:t>Endrin</w:t>
            </w:r>
          </w:p>
        </w:tc>
        <w:tc>
          <w:tcPr>
            <w:tcW w:w="1440" w:type="dxa"/>
          </w:tcPr>
          <w:p w14:paraId="590D34A8" w14:textId="77777777" w:rsidR="001C2AF8" w:rsidRPr="00A70670" w:rsidRDefault="001C2AF8" w:rsidP="00F63F4D">
            <w:pPr>
              <w:rPr>
                <w:sz w:val="22"/>
                <w:szCs w:val="22"/>
              </w:rPr>
            </w:pPr>
            <w:r w:rsidRPr="00A70670">
              <w:rPr>
                <w:sz w:val="22"/>
                <w:szCs w:val="22"/>
              </w:rPr>
              <w:t>72-20-8</w:t>
            </w:r>
          </w:p>
        </w:tc>
      </w:tr>
      <w:tr w:rsidR="001C2AF8" w:rsidRPr="00A70670" w14:paraId="53B98C63" w14:textId="77777777" w:rsidTr="00F63F4D">
        <w:trPr>
          <w:trHeight w:val="230"/>
        </w:trPr>
        <w:tc>
          <w:tcPr>
            <w:tcW w:w="3294" w:type="dxa"/>
          </w:tcPr>
          <w:p w14:paraId="13877FFB" w14:textId="77777777" w:rsidR="001C2AF8" w:rsidRPr="00A70670" w:rsidRDefault="001C2AF8" w:rsidP="00F63F4D">
            <w:pPr>
              <w:rPr>
                <w:sz w:val="22"/>
                <w:szCs w:val="22"/>
              </w:rPr>
            </w:pPr>
            <w:proofErr w:type="spellStart"/>
            <w:r w:rsidRPr="00A70670">
              <w:rPr>
                <w:sz w:val="22"/>
                <w:szCs w:val="22"/>
              </w:rPr>
              <w:t>Crotoxyphosa</w:t>
            </w:r>
            <w:proofErr w:type="spellEnd"/>
          </w:p>
        </w:tc>
        <w:tc>
          <w:tcPr>
            <w:tcW w:w="1440" w:type="dxa"/>
          </w:tcPr>
          <w:p w14:paraId="5045760E" w14:textId="77777777" w:rsidR="001C2AF8" w:rsidRPr="00A70670" w:rsidRDefault="001C2AF8" w:rsidP="00F63F4D">
            <w:pPr>
              <w:rPr>
                <w:sz w:val="22"/>
                <w:szCs w:val="22"/>
              </w:rPr>
            </w:pPr>
            <w:r w:rsidRPr="00A70670">
              <w:rPr>
                <w:sz w:val="22"/>
                <w:szCs w:val="22"/>
              </w:rPr>
              <w:t>7700-17-6</w:t>
            </w:r>
          </w:p>
        </w:tc>
        <w:tc>
          <w:tcPr>
            <w:tcW w:w="3294" w:type="dxa"/>
          </w:tcPr>
          <w:p w14:paraId="13CEE7EE" w14:textId="77777777" w:rsidR="001C2AF8" w:rsidRPr="00A70670" w:rsidRDefault="001C2AF8" w:rsidP="00F63F4D">
            <w:pPr>
              <w:rPr>
                <w:sz w:val="22"/>
                <w:szCs w:val="22"/>
              </w:rPr>
            </w:pPr>
            <w:r w:rsidRPr="00A70670">
              <w:rPr>
                <w:sz w:val="22"/>
                <w:szCs w:val="22"/>
              </w:rPr>
              <w:t>Endrin aldehyde</w:t>
            </w:r>
          </w:p>
        </w:tc>
        <w:tc>
          <w:tcPr>
            <w:tcW w:w="1440" w:type="dxa"/>
          </w:tcPr>
          <w:p w14:paraId="03A45E12" w14:textId="77777777" w:rsidR="001C2AF8" w:rsidRPr="00A70670" w:rsidRDefault="001C2AF8" w:rsidP="00F63F4D">
            <w:pPr>
              <w:rPr>
                <w:sz w:val="22"/>
                <w:szCs w:val="22"/>
              </w:rPr>
            </w:pPr>
            <w:r w:rsidRPr="00A70670">
              <w:rPr>
                <w:sz w:val="22"/>
                <w:szCs w:val="22"/>
              </w:rPr>
              <w:t>7421-93-4</w:t>
            </w:r>
          </w:p>
        </w:tc>
      </w:tr>
    </w:tbl>
    <w:p w14:paraId="104BA67B" w14:textId="77777777" w:rsidR="001C2AF8" w:rsidRDefault="001C2AF8" w:rsidP="001C2AF8">
      <w:pPr>
        <w:rPr>
          <w:b/>
          <w:sz w:val="22"/>
          <w:szCs w:val="22"/>
        </w:rPr>
      </w:pPr>
    </w:p>
    <w:p w14:paraId="413E8178" w14:textId="77777777" w:rsidR="001C2AF8" w:rsidRPr="009A04F9" w:rsidRDefault="001C2AF8" w:rsidP="001C2AF8">
      <w:pPr>
        <w:rPr>
          <w:sz w:val="22"/>
          <w:szCs w:val="22"/>
        </w:rPr>
      </w:pPr>
      <w:r>
        <w:rPr>
          <w:b/>
          <w:sz w:val="22"/>
          <w:szCs w:val="22"/>
        </w:rPr>
        <w:lastRenderedPageBreak/>
        <w:t>PESTICIDES (EPA LISTED) MANDATING CHEMICAL PROTOC</w:t>
      </w:r>
      <w:r w:rsidRPr="009A04F9">
        <w:rPr>
          <w:b/>
          <w:sz w:val="22"/>
          <w:szCs w:val="22"/>
        </w:rPr>
        <w:t xml:space="preserve">OL REVIEW </w:t>
      </w:r>
      <w:r w:rsidRPr="00F63F4D">
        <w:rPr>
          <w:b/>
          <w:sz w:val="22"/>
          <w:szCs w:val="22"/>
        </w:rPr>
        <w:t>(page 2 of 3)</w:t>
      </w:r>
    </w:p>
    <w:p w14:paraId="15F9A8B2" w14:textId="77777777" w:rsidR="001C2AF8" w:rsidRDefault="001C2AF8" w:rsidP="001C2AF8">
      <w:pPr>
        <w:rPr>
          <w:sz w:val="22"/>
          <w:szCs w:val="22"/>
        </w:rPr>
      </w:pPr>
    </w:p>
    <w:tbl>
      <w:tblPr>
        <w:tblW w:w="946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4"/>
        <w:gridCol w:w="1440"/>
        <w:gridCol w:w="3294"/>
        <w:gridCol w:w="1440"/>
      </w:tblGrid>
      <w:tr w:rsidR="001C2AF8" w:rsidRPr="00117E4A" w14:paraId="4713B001" w14:textId="77777777" w:rsidTr="00F63F4D">
        <w:trPr>
          <w:trHeight w:val="314"/>
        </w:trPr>
        <w:tc>
          <w:tcPr>
            <w:tcW w:w="3294" w:type="dxa"/>
          </w:tcPr>
          <w:p w14:paraId="25C96ECF" w14:textId="77777777" w:rsidR="001C2AF8" w:rsidRPr="00117E4A" w:rsidRDefault="001C2AF8" w:rsidP="00F63F4D">
            <w:pPr>
              <w:rPr>
                <w:b/>
                <w:sz w:val="22"/>
                <w:szCs w:val="22"/>
              </w:rPr>
            </w:pPr>
            <w:r w:rsidRPr="00117E4A">
              <w:rPr>
                <w:b/>
                <w:sz w:val="22"/>
                <w:szCs w:val="22"/>
              </w:rPr>
              <w:t>Compound</w:t>
            </w:r>
          </w:p>
        </w:tc>
        <w:tc>
          <w:tcPr>
            <w:tcW w:w="1440" w:type="dxa"/>
          </w:tcPr>
          <w:p w14:paraId="3BACD33E" w14:textId="77777777" w:rsidR="001C2AF8" w:rsidRPr="00117E4A" w:rsidRDefault="001C2AF8" w:rsidP="00F63F4D">
            <w:pPr>
              <w:rPr>
                <w:b/>
                <w:sz w:val="22"/>
                <w:szCs w:val="22"/>
              </w:rPr>
            </w:pPr>
            <w:r w:rsidRPr="00117E4A">
              <w:rPr>
                <w:b/>
                <w:sz w:val="22"/>
                <w:szCs w:val="22"/>
              </w:rPr>
              <w:t>CAS No.</w:t>
            </w:r>
          </w:p>
        </w:tc>
        <w:tc>
          <w:tcPr>
            <w:tcW w:w="3294" w:type="dxa"/>
          </w:tcPr>
          <w:p w14:paraId="7030B568" w14:textId="77777777" w:rsidR="001C2AF8" w:rsidRPr="00117E4A" w:rsidRDefault="001C2AF8" w:rsidP="00F63F4D">
            <w:pPr>
              <w:rPr>
                <w:b/>
                <w:sz w:val="22"/>
                <w:szCs w:val="22"/>
              </w:rPr>
            </w:pPr>
            <w:r w:rsidRPr="00117E4A">
              <w:rPr>
                <w:b/>
                <w:sz w:val="22"/>
                <w:szCs w:val="22"/>
              </w:rPr>
              <w:t>Compound</w:t>
            </w:r>
          </w:p>
        </w:tc>
        <w:tc>
          <w:tcPr>
            <w:tcW w:w="1440" w:type="dxa"/>
          </w:tcPr>
          <w:p w14:paraId="17AC465A" w14:textId="77777777" w:rsidR="001C2AF8" w:rsidRPr="00117E4A" w:rsidRDefault="001C2AF8" w:rsidP="00F63F4D">
            <w:pPr>
              <w:rPr>
                <w:b/>
                <w:sz w:val="22"/>
                <w:szCs w:val="22"/>
              </w:rPr>
            </w:pPr>
            <w:r w:rsidRPr="00117E4A">
              <w:rPr>
                <w:b/>
                <w:sz w:val="22"/>
                <w:szCs w:val="22"/>
              </w:rPr>
              <w:t>CAS No.</w:t>
            </w:r>
          </w:p>
        </w:tc>
      </w:tr>
      <w:tr w:rsidR="001C2AF8" w:rsidRPr="00117E4A" w14:paraId="0FA7E77A" w14:textId="77777777" w:rsidTr="00F63F4D">
        <w:trPr>
          <w:trHeight w:val="230"/>
        </w:trPr>
        <w:tc>
          <w:tcPr>
            <w:tcW w:w="3294" w:type="dxa"/>
          </w:tcPr>
          <w:p w14:paraId="5953F0E0" w14:textId="77777777" w:rsidR="001C2AF8" w:rsidRPr="00117E4A" w:rsidRDefault="001C2AF8" w:rsidP="00F63F4D">
            <w:pPr>
              <w:rPr>
                <w:sz w:val="22"/>
                <w:szCs w:val="22"/>
              </w:rPr>
            </w:pPr>
            <w:proofErr w:type="spellStart"/>
            <w:r w:rsidRPr="00A70670">
              <w:rPr>
                <w:sz w:val="22"/>
                <w:szCs w:val="22"/>
              </w:rPr>
              <w:t>Cyanazine</w:t>
            </w:r>
            <w:proofErr w:type="spellEnd"/>
          </w:p>
        </w:tc>
        <w:tc>
          <w:tcPr>
            <w:tcW w:w="1440" w:type="dxa"/>
          </w:tcPr>
          <w:p w14:paraId="044CAB67" w14:textId="77777777" w:rsidR="001C2AF8" w:rsidRPr="00117E4A" w:rsidRDefault="001C2AF8" w:rsidP="00F63F4D">
            <w:pPr>
              <w:rPr>
                <w:sz w:val="22"/>
                <w:szCs w:val="22"/>
              </w:rPr>
            </w:pPr>
            <w:r>
              <w:rPr>
                <w:sz w:val="22"/>
                <w:szCs w:val="22"/>
              </w:rPr>
              <w:t>21725-46-2</w:t>
            </w:r>
          </w:p>
        </w:tc>
        <w:tc>
          <w:tcPr>
            <w:tcW w:w="3294" w:type="dxa"/>
          </w:tcPr>
          <w:p w14:paraId="0C5842B9" w14:textId="77777777" w:rsidR="001C2AF8" w:rsidRPr="00117E4A" w:rsidRDefault="001C2AF8" w:rsidP="00F63F4D">
            <w:pPr>
              <w:rPr>
                <w:sz w:val="22"/>
                <w:szCs w:val="22"/>
              </w:rPr>
            </w:pPr>
            <w:r>
              <w:rPr>
                <w:sz w:val="22"/>
                <w:szCs w:val="22"/>
              </w:rPr>
              <w:t>Endrin ketone</w:t>
            </w:r>
          </w:p>
        </w:tc>
        <w:tc>
          <w:tcPr>
            <w:tcW w:w="1440" w:type="dxa"/>
          </w:tcPr>
          <w:p w14:paraId="31045E71" w14:textId="77777777" w:rsidR="001C2AF8" w:rsidRPr="00117E4A" w:rsidRDefault="001C2AF8" w:rsidP="00F63F4D">
            <w:pPr>
              <w:rPr>
                <w:sz w:val="22"/>
                <w:szCs w:val="22"/>
              </w:rPr>
            </w:pPr>
            <w:r>
              <w:rPr>
                <w:sz w:val="22"/>
                <w:szCs w:val="22"/>
              </w:rPr>
              <w:t>53494-70-5</w:t>
            </w:r>
          </w:p>
        </w:tc>
      </w:tr>
      <w:tr w:rsidR="001C2AF8" w:rsidRPr="00117E4A" w14:paraId="72AFAE58" w14:textId="77777777" w:rsidTr="00F63F4D">
        <w:trPr>
          <w:trHeight w:val="230"/>
        </w:trPr>
        <w:tc>
          <w:tcPr>
            <w:tcW w:w="3294" w:type="dxa"/>
          </w:tcPr>
          <w:p w14:paraId="3767DF4E" w14:textId="77777777" w:rsidR="001C2AF8" w:rsidRPr="00117E4A" w:rsidRDefault="001C2AF8" w:rsidP="00F63F4D">
            <w:pPr>
              <w:rPr>
                <w:sz w:val="22"/>
                <w:szCs w:val="22"/>
              </w:rPr>
            </w:pPr>
            <w:r w:rsidRPr="00117E4A">
              <w:rPr>
                <w:sz w:val="22"/>
                <w:szCs w:val="22"/>
              </w:rPr>
              <w:t>EPN</w:t>
            </w:r>
          </w:p>
        </w:tc>
        <w:tc>
          <w:tcPr>
            <w:tcW w:w="1440" w:type="dxa"/>
          </w:tcPr>
          <w:p w14:paraId="26EE7EB7" w14:textId="77777777" w:rsidR="001C2AF8" w:rsidRPr="00117E4A" w:rsidRDefault="001C2AF8" w:rsidP="00F63F4D">
            <w:pPr>
              <w:rPr>
                <w:sz w:val="22"/>
                <w:szCs w:val="22"/>
              </w:rPr>
            </w:pPr>
            <w:r w:rsidRPr="00117E4A">
              <w:rPr>
                <w:sz w:val="22"/>
                <w:szCs w:val="22"/>
              </w:rPr>
              <w:t>2104-64-5</w:t>
            </w:r>
          </w:p>
        </w:tc>
        <w:tc>
          <w:tcPr>
            <w:tcW w:w="3294" w:type="dxa"/>
          </w:tcPr>
          <w:p w14:paraId="268001FB" w14:textId="77777777" w:rsidR="001C2AF8" w:rsidRPr="00117E4A" w:rsidRDefault="001C2AF8" w:rsidP="00F63F4D">
            <w:pPr>
              <w:rPr>
                <w:sz w:val="22"/>
                <w:szCs w:val="22"/>
              </w:rPr>
            </w:pPr>
            <w:r w:rsidRPr="00117E4A">
              <w:rPr>
                <w:sz w:val="22"/>
                <w:szCs w:val="22"/>
              </w:rPr>
              <w:t>Nabam</w:t>
            </w:r>
          </w:p>
        </w:tc>
        <w:tc>
          <w:tcPr>
            <w:tcW w:w="1440" w:type="dxa"/>
          </w:tcPr>
          <w:p w14:paraId="17D8C950" w14:textId="77777777" w:rsidR="001C2AF8" w:rsidRPr="00117E4A" w:rsidRDefault="001C2AF8" w:rsidP="00F63F4D">
            <w:pPr>
              <w:rPr>
                <w:sz w:val="22"/>
                <w:szCs w:val="22"/>
              </w:rPr>
            </w:pPr>
            <w:r w:rsidRPr="00117E4A">
              <w:rPr>
                <w:sz w:val="22"/>
                <w:szCs w:val="22"/>
              </w:rPr>
              <w:t>142-59-6</w:t>
            </w:r>
          </w:p>
        </w:tc>
      </w:tr>
      <w:tr w:rsidR="001C2AF8" w:rsidRPr="00117E4A" w14:paraId="6163E726" w14:textId="77777777" w:rsidTr="00F63F4D">
        <w:trPr>
          <w:trHeight w:val="230"/>
        </w:trPr>
        <w:tc>
          <w:tcPr>
            <w:tcW w:w="3294" w:type="dxa"/>
          </w:tcPr>
          <w:p w14:paraId="58C04D38" w14:textId="77777777" w:rsidR="001C2AF8" w:rsidRPr="00117E4A" w:rsidRDefault="001C2AF8" w:rsidP="00F63F4D">
            <w:pPr>
              <w:rPr>
                <w:sz w:val="22"/>
                <w:szCs w:val="22"/>
              </w:rPr>
            </w:pPr>
            <w:proofErr w:type="spellStart"/>
            <w:r w:rsidRPr="00117E4A">
              <w:rPr>
                <w:sz w:val="22"/>
                <w:szCs w:val="22"/>
              </w:rPr>
              <w:t>Eptam</w:t>
            </w:r>
            <w:proofErr w:type="spellEnd"/>
            <w:r w:rsidRPr="00117E4A">
              <w:rPr>
                <w:sz w:val="22"/>
                <w:szCs w:val="22"/>
              </w:rPr>
              <w:t xml:space="preserve"> (EPTC)</w:t>
            </w:r>
          </w:p>
        </w:tc>
        <w:tc>
          <w:tcPr>
            <w:tcW w:w="1440" w:type="dxa"/>
          </w:tcPr>
          <w:p w14:paraId="645F42DF" w14:textId="77777777" w:rsidR="001C2AF8" w:rsidRPr="00117E4A" w:rsidRDefault="001C2AF8" w:rsidP="00F63F4D">
            <w:pPr>
              <w:rPr>
                <w:sz w:val="22"/>
                <w:szCs w:val="22"/>
              </w:rPr>
            </w:pPr>
            <w:r w:rsidRPr="00117E4A">
              <w:rPr>
                <w:sz w:val="22"/>
                <w:szCs w:val="22"/>
              </w:rPr>
              <w:t>759-94-4</w:t>
            </w:r>
          </w:p>
        </w:tc>
        <w:tc>
          <w:tcPr>
            <w:tcW w:w="3294" w:type="dxa"/>
          </w:tcPr>
          <w:p w14:paraId="35954392" w14:textId="77777777" w:rsidR="001C2AF8" w:rsidRPr="00117E4A" w:rsidRDefault="001C2AF8" w:rsidP="00F63F4D">
            <w:pPr>
              <w:rPr>
                <w:sz w:val="22"/>
                <w:szCs w:val="22"/>
              </w:rPr>
            </w:pPr>
            <w:proofErr w:type="spellStart"/>
            <w:r w:rsidRPr="00117E4A">
              <w:rPr>
                <w:sz w:val="22"/>
                <w:szCs w:val="22"/>
              </w:rPr>
              <w:t>Naled</w:t>
            </w:r>
            <w:proofErr w:type="spellEnd"/>
          </w:p>
        </w:tc>
        <w:tc>
          <w:tcPr>
            <w:tcW w:w="1440" w:type="dxa"/>
          </w:tcPr>
          <w:p w14:paraId="3A4E1AB8" w14:textId="77777777" w:rsidR="001C2AF8" w:rsidRPr="00117E4A" w:rsidRDefault="001C2AF8" w:rsidP="00F63F4D">
            <w:pPr>
              <w:rPr>
                <w:sz w:val="22"/>
                <w:szCs w:val="22"/>
              </w:rPr>
            </w:pPr>
            <w:r w:rsidRPr="00117E4A">
              <w:rPr>
                <w:sz w:val="22"/>
                <w:szCs w:val="22"/>
              </w:rPr>
              <w:t>300-76-5</w:t>
            </w:r>
          </w:p>
        </w:tc>
      </w:tr>
      <w:tr w:rsidR="001C2AF8" w:rsidRPr="00117E4A" w14:paraId="1D6F2972" w14:textId="77777777" w:rsidTr="00F63F4D">
        <w:trPr>
          <w:trHeight w:val="230"/>
        </w:trPr>
        <w:tc>
          <w:tcPr>
            <w:tcW w:w="3294" w:type="dxa"/>
          </w:tcPr>
          <w:p w14:paraId="50A782A2" w14:textId="77777777" w:rsidR="001C2AF8" w:rsidRPr="00117E4A" w:rsidRDefault="001C2AF8" w:rsidP="00F63F4D">
            <w:pPr>
              <w:rPr>
                <w:sz w:val="22"/>
                <w:szCs w:val="22"/>
              </w:rPr>
            </w:pPr>
            <w:proofErr w:type="spellStart"/>
            <w:r w:rsidRPr="00117E4A">
              <w:rPr>
                <w:sz w:val="22"/>
                <w:szCs w:val="22"/>
              </w:rPr>
              <w:t>Ethalfluralin</w:t>
            </w:r>
            <w:proofErr w:type="spellEnd"/>
            <w:r w:rsidRPr="00117E4A">
              <w:rPr>
                <w:sz w:val="22"/>
                <w:szCs w:val="22"/>
              </w:rPr>
              <w:t xml:space="preserve"> (</w:t>
            </w:r>
            <w:proofErr w:type="spellStart"/>
            <w:r w:rsidRPr="00117E4A">
              <w:rPr>
                <w:sz w:val="22"/>
                <w:szCs w:val="22"/>
              </w:rPr>
              <w:t>Sonalan</w:t>
            </w:r>
            <w:proofErr w:type="spellEnd"/>
            <w:r w:rsidRPr="00117E4A">
              <w:rPr>
                <w:sz w:val="22"/>
                <w:szCs w:val="22"/>
              </w:rPr>
              <w:t>)</w:t>
            </w:r>
          </w:p>
        </w:tc>
        <w:tc>
          <w:tcPr>
            <w:tcW w:w="1440" w:type="dxa"/>
          </w:tcPr>
          <w:p w14:paraId="454B54EC" w14:textId="77777777" w:rsidR="001C2AF8" w:rsidRPr="00117E4A" w:rsidRDefault="001C2AF8" w:rsidP="00F63F4D">
            <w:pPr>
              <w:rPr>
                <w:sz w:val="22"/>
                <w:szCs w:val="22"/>
              </w:rPr>
            </w:pPr>
            <w:r w:rsidRPr="00117E4A">
              <w:rPr>
                <w:sz w:val="22"/>
                <w:szCs w:val="22"/>
              </w:rPr>
              <w:t>55283-68-6</w:t>
            </w:r>
          </w:p>
        </w:tc>
        <w:tc>
          <w:tcPr>
            <w:tcW w:w="3294" w:type="dxa"/>
          </w:tcPr>
          <w:p w14:paraId="7605B3EE" w14:textId="77777777" w:rsidR="001C2AF8" w:rsidRPr="00117E4A" w:rsidRDefault="001C2AF8" w:rsidP="00F63F4D">
            <w:pPr>
              <w:rPr>
                <w:sz w:val="22"/>
                <w:szCs w:val="22"/>
              </w:rPr>
            </w:pPr>
            <w:proofErr w:type="spellStart"/>
            <w:r w:rsidRPr="00117E4A">
              <w:rPr>
                <w:sz w:val="22"/>
                <w:szCs w:val="22"/>
              </w:rPr>
              <w:t>Napropamide</w:t>
            </w:r>
            <w:proofErr w:type="spellEnd"/>
          </w:p>
        </w:tc>
        <w:tc>
          <w:tcPr>
            <w:tcW w:w="1440" w:type="dxa"/>
          </w:tcPr>
          <w:p w14:paraId="53D49544" w14:textId="77777777" w:rsidR="001C2AF8" w:rsidRPr="00117E4A" w:rsidRDefault="001C2AF8" w:rsidP="00F63F4D">
            <w:pPr>
              <w:rPr>
                <w:sz w:val="22"/>
                <w:szCs w:val="22"/>
              </w:rPr>
            </w:pPr>
            <w:r w:rsidRPr="00117E4A">
              <w:rPr>
                <w:sz w:val="22"/>
                <w:szCs w:val="22"/>
              </w:rPr>
              <w:t>15299-99-7</w:t>
            </w:r>
          </w:p>
        </w:tc>
      </w:tr>
      <w:tr w:rsidR="001C2AF8" w:rsidRPr="00117E4A" w14:paraId="398C074F" w14:textId="77777777" w:rsidTr="00F63F4D">
        <w:trPr>
          <w:trHeight w:val="230"/>
        </w:trPr>
        <w:tc>
          <w:tcPr>
            <w:tcW w:w="3294" w:type="dxa"/>
          </w:tcPr>
          <w:p w14:paraId="4C95C8CA" w14:textId="77777777" w:rsidR="001C2AF8" w:rsidRPr="00117E4A" w:rsidRDefault="001C2AF8" w:rsidP="00F63F4D">
            <w:pPr>
              <w:rPr>
                <w:sz w:val="22"/>
                <w:szCs w:val="22"/>
              </w:rPr>
            </w:pPr>
            <w:r w:rsidRPr="00117E4A">
              <w:rPr>
                <w:sz w:val="22"/>
                <w:szCs w:val="22"/>
              </w:rPr>
              <w:t>Ethion</w:t>
            </w:r>
          </w:p>
        </w:tc>
        <w:tc>
          <w:tcPr>
            <w:tcW w:w="1440" w:type="dxa"/>
          </w:tcPr>
          <w:p w14:paraId="2944C713" w14:textId="77777777" w:rsidR="001C2AF8" w:rsidRPr="00117E4A" w:rsidRDefault="001C2AF8" w:rsidP="00F63F4D">
            <w:pPr>
              <w:rPr>
                <w:sz w:val="22"/>
                <w:szCs w:val="22"/>
              </w:rPr>
            </w:pPr>
            <w:r w:rsidRPr="00117E4A">
              <w:rPr>
                <w:sz w:val="22"/>
                <w:szCs w:val="22"/>
              </w:rPr>
              <w:t>563-12-2</w:t>
            </w:r>
          </w:p>
        </w:tc>
        <w:tc>
          <w:tcPr>
            <w:tcW w:w="3294" w:type="dxa"/>
          </w:tcPr>
          <w:p w14:paraId="4E95E7A3" w14:textId="77777777" w:rsidR="001C2AF8" w:rsidRPr="00117E4A" w:rsidRDefault="001C2AF8" w:rsidP="00F63F4D">
            <w:pPr>
              <w:rPr>
                <w:sz w:val="22"/>
                <w:szCs w:val="22"/>
              </w:rPr>
            </w:pPr>
            <w:proofErr w:type="spellStart"/>
            <w:r w:rsidRPr="00117E4A">
              <w:rPr>
                <w:sz w:val="22"/>
                <w:szCs w:val="22"/>
              </w:rPr>
              <w:t>Niacide</w:t>
            </w:r>
            <w:proofErr w:type="spellEnd"/>
          </w:p>
        </w:tc>
        <w:tc>
          <w:tcPr>
            <w:tcW w:w="1440" w:type="dxa"/>
          </w:tcPr>
          <w:p w14:paraId="67E439D8" w14:textId="77777777" w:rsidR="001C2AF8" w:rsidRPr="00117E4A" w:rsidRDefault="001C2AF8" w:rsidP="00F63F4D">
            <w:pPr>
              <w:rPr>
                <w:sz w:val="22"/>
                <w:szCs w:val="22"/>
              </w:rPr>
            </w:pPr>
            <w:r w:rsidRPr="00117E4A">
              <w:rPr>
                <w:sz w:val="22"/>
                <w:szCs w:val="22"/>
              </w:rPr>
              <w:t>8011-66-3</w:t>
            </w:r>
          </w:p>
        </w:tc>
      </w:tr>
      <w:tr w:rsidR="001C2AF8" w:rsidRPr="00117E4A" w14:paraId="637B5BAD" w14:textId="77777777" w:rsidTr="00F63F4D">
        <w:trPr>
          <w:trHeight w:val="230"/>
        </w:trPr>
        <w:tc>
          <w:tcPr>
            <w:tcW w:w="3294" w:type="dxa"/>
          </w:tcPr>
          <w:p w14:paraId="4C01347F" w14:textId="77777777" w:rsidR="001C2AF8" w:rsidRPr="00117E4A" w:rsidRDefault="001C2AF8" w:rsidP="00F63F4D">
            <w:pPr>
              <w:rPr>
                <w:sz w:val="22"/>
                <w:szCs w:val="22"/>
              </w:rPr>
            </w:pPr>
            <w:proofErr w:type="spellStart"/>
            <w:r w:rsidRPr="00117E4A">
              <w:rPr>
                <w:sz w:val="22"/>
                <w:szCs w:val="22"/>
              </w:rPr>
              <w:t>Ethoprop</w:t>
            </w:r>
            <w:proofErr w:type="spellEnd"/>
          </w:p>
        </w:tc>
        <w:tc>
          <w:tcPr>
            <w:tcW w:w="1440" w:type="dxa"/>
          </w:tcPr>
          <w:p w14:paraId="6547BAF6" w14:textId="77777777" w:rsidR="001C2AF8" w:rsidRPr="00117E4A" w:rsidRDefault="001C2AF8" w:rsidP="00F63F4D">
            <w:pPr>
              <w:rPr>
                <w:sz w:val="22"/>
                <w:szCs w:val="22"/>
              </w:rPr>
            </w:pPr>
            <w:r w:rsidRPr="00117E4A">
              <w:rPr>
                <w:sz w:val="22"/>
                <w:szCs w:val="22"/>
              </w:rPr>
              <w:t>13194-48-4</w:t>
            </w:r>
          </w:p>
        </w:tc>
        <w:tc>
          <w:tcPr>
            <w:tcW w:w="3294" w:type="dxa"/>
          </w:tcPr>
          <w:p w14:paraId="0BDC4C82" w14:textId="77777777" w:rsidR="001C2AF8" w:rsidRPr="00117E4A" w:rsidRDefault="001C2AF8" w:rsidP="00F63F4D">
            <w:pPr>
              <w:rPr>
                <w:sz w:val="22"/>
                <w:szCs w:val="22"/>
              </w:rPr>
            </w:pPr>
            <w:r w:rsidRPr="00117E4A">
              <w:rPr>
                <w:sz w:val="22"/>
                <w:szCs w:val="22"/>
              </w:rPr>
              <w:t>4-Nitrophenol</w:t>
            </w:r>
          </w:p>
        </w:tc>
        <w:tc>
          <w:tcPr>
            <w:tcW w:w="1440" w:type="dxa"/>
          </w:tcPr>
          <w:p w14:paraId="1D6FC23D" w14:textId="77777777" w:rsidR="001C2AF8" w:rsidRPr="00117E4A" w:rsidRDefault="001C2AF8" w:rsidP="00F63F4D">
            <w:pPr>
              <w:rPr>
                <w:sz w:val="22"/>
                <w:szCs w:val="22"/>
              </w:rPr>
            </w:pPr>
            <w:r w:rsidRPr="00117E4A">
              <w:rPr>
                <w:sz w:val="22"/>
                <w:szCs w:val="22"/>
              </w:rPr>
              <w:t>100-02-7</w:t>
            </w:r>
          </w:p>
        </w:tc>
      </w:tr>
      <w:tr w:rsidR="001C2AF8" w:rsidRPr="00117E4A" w14:paraId="4BCB425F" w14:textId="77777777" w:rsidTr="00F63F4D">
        <w:trPr>
          <w:trHeight w:val="230"/>
        </w:trPr>
        <w:tc>
          <w:tcPr>
            <w:tcW w:w="3294" w:type="dxa"/>
          </w:tcPr>
          <w:p w14:paraId="0E78DA8F" w14:textId="77777777" w:rsidR="001C2AF8" w:rsidRPr="00117E4A" w:rsidRDefault="001C2AF8" w:rsidP="00F63F4D">
            <w:pPr>
              <w:rPr>
                <w:sz w:val="22"/>
                <w:szCs w:val="22"/>
              </w:rPr>
            </w:pPr>
            <w:proofErr w:type="spellStart"/>
            <w:r w:rsidRPr="00117E4A">
              <w:rPr>
                <w:sz w:val="22"/>
                <w:szCs w:val="22"/>
              </w:rPr>
              <w:t>Famphura</w:t>
            </w:r>
            <w:proofErr w:type="spellEnd"/>
          </w:p>
        </w:tc>
        <w:tc>
          <w:tcPr>
            <w:tcW w:w="1440" w:type="dxa"/>
          </w:tcPr>
          <w:p w14:paraId="4D656A34" w14:textId="77777777" w:rsidR="001C2AF8" w:rsidRPr="00117E4A" w:rsidRDefault="001C2AF8" w:rsidP="00F63F4D">
            <w:pPr>
              <w:rPr>
                <w:sz w:val="22"/>
                <w:szCs w:val="22"/>
              </w:rPr>
            </w:pPr>
            <w:r w:rsidRPr="00117E4A">
              <w:rPr>
                <w:sz w:val="22"/>
                <w:szCs w:val="22"/>
              </w:rPr>
              <w:t>52-85-7</w:t>
            </w:r>
          </w:p>
        </w:tc>
        <w:tc>
          <w:tcPr>
            <w:tcW w:w="3294" w:type="dxa"/>
          </w:tcPr>
          <w:p w14:paraId="46A826F4" w14:textId="77777777" w:rsidR="001C2AF8" w:rsidRPr="00117E4A" w:rsidRDefault="001C2AF8" w:rsidP="00F63F4D">
            <w:pPr>
              <w:rPr>
                <w:sz w:val="22"/>
                <w:szCs w:val="22"/>
              </w:rPr>
            </w:pPr>
            <w:r w:rsidRPr="00117E4A">
              <w:rPr>
                <w:sz w:val="22"/>
                <w:szCs w:val="22"/>
              </w:rPr>
              <w:t>Norflurazon</w:t>
            </w:r>
          </w:p>
        </w:tc>
        <w:tc>
          <w:tcPr>
            <w:tcW w:w="1440" w:type="dxa"/>
          </w:tcPr>
          <w:p w14:paraId="3BEB4538" w14:textId="77777777" w:rsidR="001C2AF8" w:rsidRPr="00117E4A" w:rsidRDefault="001C2AF8" w:rsidP="00F63F4D">
            <w:pPr>
              <w:rPr>
                <w:sz w:val="22"/>
                <w:szCs w:val="22"/>
              </w:rPr>
            </w:pPr>
            <w:r w:rsidRPr="00117E4A">
              <w:rPr>
                <w:sz w:val="22"/>
                <w:szCs w:val="22"/>
              </w:rPr>
              <w:t>27314-13-2</w:t>
            </w:r>
          </w:p>
        </w:tc>
      </w:tr>
      <w:tr w:rsidR="001C2AF8" w:rsidRPr="00117E4A" w14:paraId="3B5E1684" w14:textId="77777777" w:rsidTr="00F63F4D">
        <w:trPr>
          <w:trHeight w:val="230"/>
        </w:trPr>
        <w:tc>
          <w:tcPr>
            <w:tcW w:w="3294" w:type="dxa"/>
          </w:tcPr>
          <w:p w14:paraId="4FBE05DC" w14:textId="77777777" w:rsidR="001C2AF8" w:rsidRPr="00117E4A" w:rsidRDefault="001C2AF8" w:rsidP="00F63F4D">
            <w:pPr>
              <w:rPr>
                <w:sz w:val="22"/>
                <w:szCs w:val="22"/>
              </w:rPr>
            </w:pPr>
            <w:proofErr w:type="spellStart"/>
            <w:r w:rsidRPr="00117E4A">
              <w:rPr>
                <w:sz w:val="22"/>
                <w:szCs w:val="22"/>
              </w:rPr>
              <w:t>Fenamiphos</w:t>
            </w:r>
            <w:proofErr w:type="spellEnd"/>
          </w:p>
        </w:tc>
        <w:tc>
          <w:tcPr>
            <w:tcW w:w="1440" w:type="dxa"/>
          </w:tcPr>
          <w:p w14:paraId="47F3B079" w14:textId="77777777" w:rsidR="001C2AF8" w:rsidRPr="00117E4A" w:rsidRDefault="001C2AF8" w:rsidP="00F63F4D">
            <w:pPr>
              <w:rPr>
                <w:sz w:val="22"/>
                <w:szCs w:val="22"/>
              </w:rPr>
            </w:pPr>
            <w:r w:rsidRPr="00117E4A">
              <w:rPr>
                <w:sz w:val="22"/>
                <w:szCs w:val="22"/>
              </w:rPr>
              <w:t>22224-92-6</w:t>
            </w:r>
          </w:p>
        </w:tc>
        <w:tc>
          <w:tcPr>
            <w:tcW w:w="3294" w:type="dxa"/>
          </w:tcPr>
          <w:p w14:paraId="6AC5ECD8" w14:textId="77777777" w:rsidR="001C2AF8" w:rsidRPr="00117E4A" w:rsidRDefault="001C2AF8" w:rsidP="00F63F4D">
            <w:pPr>
              <w:rPr>
                <w:sz w:val="22"/>
                <w:szCs w:val="22"/>
              </w:rPr>
            </w:pPr>
            <w:r w:rsidRPr="00117E4A">
              <w:rPr>
                <w:sz w:val="22"/>
                <w:szCs w:val="22"/>
              </w:rPr>
              <w:t>Oxyfluorfen</w:t>
            </w:r>
          </w:p>
        </w:tc>
        <w:tc>
          <w:tcPr>
            <w:tcW w:w="1440" w:type="dxa"/>
          </w:tcPr>
          <w:p w14:paraId="461C00F8" w14:textId="77777777" w:rsidR="001C2AF8" w:rsidRPr="00117E4A" w:rsidRDefault="001C2AF8" w:rsidP="00F63F4D">
            <w:pPr>
              <w:rPr>
                <w:sz w:val="22"/>
                <w:szCs w:val="22"/>
              </w:rPr>
            </w:pPr>
            <w:r w:rsidRPr="00117E4A">
              <w:rPr>
                <w:sz w:val="22"/>
                <w:szCs w:val="22"/>
              </w:rPr>
              <w:t>42874-03-3</w:t>
            </w:r>
          </w:p>
        </w:tc>
      </w:tr>
      <w:tr w:rsidR="001C2AF8" w:rsidRPr="00117E4A" w14:paraId="5CCBEE10" w14:textId="77777777" w:rsidTr="00F63F4D">
        <w:trPr>
          <w:trHeight w:val="230"/>
        </w:trPr>
        <w:tc>
          <w:tcPr>
            <w:tcW w:w="3294" w:type="dxa"/>
          </w:tcPr>
          <w:p w14:paraId="2392996D" w14:textId="77777777" w:rsidR="001C2AF8" w:rsidRPr="00117E4A" w:rsidRDefault="001C2AF8" w:rsidP="00F63F4D">
            <w:pPr>
              <w:rPr>
                <w:sz w:val="22"/>
                <w:szCs w:val="22"/>
              </w:rPr>
            </w:pPr>
            <w:r w:rsidRPr="00117E4A">
              <w:rPr>
                <w:sz w:val="22"/>
                <w:szCs w:val="22"/>
              </w:rPr>
              <w:t>Fenarimol</w:t>
            </w:r>
          </w:p>
        </w:tc>
        <w:tc>
          <w:tcPr>
            <w:tcW w:w="1440" w:type="dxa"/>
          </w:tcPr>
          <w:p w14:paraId="4A14AB69" w14:textId="77777777" w:rsidR="001C2AF8" w:rsidRPr="00117E4A" w:rsidRDefault="001C2AF8" w:rsidP="00F63F4D">
            <w:pPr>
              <w:rPr>
                <w:sz w:val="22"/>
                <w:szCs w:val="22"/>
              </w:rPr>
            </w:pPr>
            <w:r w:rsidRPr="00117E4A">
              <w:rPr>
                <w:sz w:val="22"/>
                <w:szCs w:val="22"/>
              </w:rPr>
              <w:t>60168-88-9</w:t>
            </w:r>
          </w:p>
        </w:tc>
        <w:tc>
          <w:tcPr>
            <w:tcW w:w="3294" w:type="dxa"/>
          </w:tcPr>
          <w:p w14:paraId="1600B98F" w14:textId="77777777" w:rsidR="001C2AF8" w:rsidRPr="00117E4A" w:rsidRDefault="001C2AF8" w:rsidP="00F63F4D">
            <w:pPr>
              <w:rPr>
                <w:sz w:val="22"/>
                <w:szCs w:val="22"/>
              </w:rPr>
            </w:pPr>
            <w:r w:rsidRPr="00117E4A">
              <w:rPr>
                <w:sz w:val="22"/>
                <w:szCs w:val="22"/>
              </w:rPr>
              <w:t>Parathion, ethyl</w:t>
            </w:r>
          </w:p>
        </w:tc>
        <w:tc>
          <w:tcPr>
            <w:tcW w:w="1440" w:type="dxa"/>
          </w:tcPr>
          <w:p w14:paraId="34DB5155" w14:textId="77777777" w:rsidR="001C2AF8" w:rsidRPr="00117E4A" w:rsidRDefault="001C2AF8" w:rsidP="00F63F4D">
            <w:pPr>
              <w:rPr>
                <w:sz w:val="22"/>
                <w:szCs w:val="22"/>
              </w:rPr>
            </w:pPr>
            <w:r w:rsidRPr="00117E4A">
              <w:rPr>
                <w:sz w:val="22"/>
                <w:szCs w:val="22"/>
              </w:rPr>
              <w:t>56-38-2</w:t>
            </w:r>
          </w:p>
        </w:tc>
      </w:tr>
      <w:tr w:rsidR="001C2AF8" w:rsidRPr="00117E4A" w14:paraId="1C94FE64" w14:textId="77777777" w:rsidTr="00F63F4D">
        <w:trPr>
          <w:trHeight w:val="230"/>
        </w:trPr>
        <w:tc>
          <w:tcPr>
            <w:tcW w:w="3294" w:type="dxa"/>
          </w:tcPr>
          <w:p w14:paraId="1678C0E5" w14:textId="77777777" w:rsidR="001C2AF8" w:rsidRPr="00117E4A" w:rsidRDefault="001C2AF8" w:rsidP="00F63F4D">
            <w:pPr>
              <w:rPr>
                <w:sz w:val="22"/>
                <w:szCs w:val="22"/>
              </w:rPr>
            </w:pPr>
            <w:r w:rsidRPr="00117E4A">
              <w:rPr>
                <w:sz w:val="22"/>
                <w:szCs w:val="22"/>
              </w:rPr>
              <w:t>Fenitrothion</w:t>
            </w:r>
          </w:p>
        </w:tc>
        <w:tc>
          <w:tcPr>
            <w:tcW w:w="1440" w:type="dxa"/>
          </w:tcPr>
          <w:p w14:paraId="318CC5F1" w14:textId="77777777" w:rsidR="001C2AF8" w:rsidRPr="00117E4A" w:rsidRDefault="001C2AF8" w:rsidP="00F63F4D">
            <w:pPr>
              <w:rPr>
                <w:sz w:val="22"/>
                <w:szCs w:val="22"/>
              </w:rPr>
            </w:pPr>
            <w:r w:rsidRPr="00117E4A">
              <w:rPr>
                <w:sz w:val="22"/>
                <w:szCs w:val="22"/>
              </w:rPr>
              <w:t>122-14-5</w:t>
            </w:r>
          </w:p>
        </w:tc>
        <w:tc>
          <w:tcPr>
            <w:tcW w:w="3294" w:type="dxa"/>
          </w:tcPr>
          <w:p w14:paraId="00928399" w14:textId="77777777" w:rsidR="001C2AF8" w:rsidRPr="00117E4A" w:rsidRDefault="001C2AF8" w:rsidP="00F63F4D">
            <w:pPr>
              <w:rPr>
                <w:sz w:val="22"/>
                <w:szCs w:val="22"/>
              </w:rPr>
            </w:pPr>
            <w:r w:rsidRPr="00117E4A">
              <w:rPr>
                <w:sz w:val="22"/>
                <w:szCs w:val="22"/>
              </w:rPr>
              <w:t>Parathion, methyl</w:t>
            </w:r>
          </w:p>
        </w:tc>
        <w:tc>
          <w:tcPr>
            <w:tcW w:w="1440" w:type="dxa"/>
          </w:tcPr>
          <w:p w14:paraId="0FCF3E48" w14:textId="77777777" w:rsidR="001C2AF8" w:rsidRPr="00117E4A" w:rsidRDefault="001C2AF8" w:rsidP="00F63F4D">
            <w:pPr>
              <w:rPr>
                <w:sz w:val="22"/>
                <w:szCs w:val="22"/>
              </w:rPr>
            </w:pPr>
            <w:r w:rsidRPr="00117E4A">
              <w:rPr>
                <w:sz w:val="22"/>
                <w:szCs w:val="22"/>
              </w:rPr>
              <w:t>298-00-0</w:t>
            </w:r>
          </w:p>
        </w:tc>
      </w:tr>
      <w:tr w:rsidR="001C2AF8" w:rsidRPr="00117E4A" w14:paraId="099221AD" w14:textId="77777777" w:rsidTr="00F63F4D">
        <w:trPr>
          <w:trHeight w:val="230"/>
        </w:trPr>
        <w:tc>
          <w:tcPr>
            <w:tcW w:w="3294" w:type="dxa"/>
          </w:tcPr>
          <w:p w14:paraId="1AF00415" w14:textId="77777777" w:rsidR="001C2AF8" w:rsidRPr="00117E4A" w:rsidRDefault="001C2AF8" w:rsidP="00F63F4D">
            <w:pPr>
              <w:rPr>
                <w:sz w:val="22"/>
                <w:szCs w:val="22"/>
              </w:rPr>
            </w:pPr>
            <w:proofErr w:type="spellStart"/>
            <w:r w:rsidRPr="00117E4A">
              <w:rPr>
                <w:sz w:val="22"/>
                <w:szCs w:val="22"/>
              </w:rPr>
              <w:t>Fensulfothion</w:t>
            </w:r>
            <w:proofErr w:type="spellEnd"/>
          </w:p>
        </w:tc>
        <w:tc>
          <w:tcPr>
            <w:tcW w:w="1440" w:type="dxa"/>
          </w:tcPr>
          <w:p w14:paraId="04D948E0" w14:textId="77777777" w:rsidR="001C2AF8" w:rsidRPr="00117E4A" w:rsidRDefault="001C2AF8" w:rsidP="00F63F4D">
            <w:pPr>
              <w:rPr>
                <w:sz w:val="22"/>
                <w:szCs w:val="22"/>
              </w:rPr>
            </w:pPr>
            <w:r w:rsidRPr="00117E4A">
              <w:rPr>
                <w:sz w:val="22"/>
                <w:szCs w:val="22"/>
              </w:rPr>
              <w:t>115-90-2</w:t>
            </w:r>
          </w:p>
        </w:tc>
        <w:tc>
          <w:tcPr>
            <w:tcW w:w="3294" w:type="dxa"/>
          </w:tcPr>
          <w:p w14:paraId="1ECD6DCA" w14:textId="77777777" w:rsidR="001C2AF8" w:rsidRPr="00117E4A" w:rsidRDefault="001C2AF8" w:rsidP="00F63F4D">
            <w:pPr>
              <w:rPr>
                <w:sz w:val="22"/>
                <w:szCs w:val="22"/>
              </w:rPr>
            </w:pPr>
            <w:proofErr w:type="spellStart"/>
            <w:r w:rsidRPr="00117E4A">
              <w:rPr>
                <w:sz w:val="22"/>
                <w:szCs w:val="22"/>
              </w:rPr>
              <w:t>Pebulate</w:t>
            </w:r>
            <w:proofErr w:type="spellEnd"/>
          </w:p>
        </w:tc>
        <w:tc>
          <w:tcPr>
            <w:tcW w:w="1440" w:type="dxa"/>
          </w:tcPr>
          <w:p w14:paraId="49F9A740" w14:textId="77777777" w:rsidR="001C2AF8" w:rsidRPr="00117E4A" w:rsidRDefault="001C2AF8" w:rsidP="00F63F4D">
            <w:pPr>
              <w:rPr>
                <w:sz w:val="22"/>
                <w:szCs w:val="22"/>
              </w:rPr>
            </w:pPr>
            <w:r w:rsidRPr="00117E4A">
              <w:rPr>
                <w:sz w:val="22"/>
                <w:szCs w:val="22"/>
              </w:rPr>
              <w:t>1114-71-2</w:t>
            </w:r>
          </w:p>
        </w:tc>
      </w:tr>
      <w:tr w:rsidR="001C2AF8" w:rsidRPr="00117E4A" w14:paraId="0354E726" w14:textId="77777777" w:rsidTr="00F63F4D">
        <w:trPr>
          <w:trHeight w:val="230"/>
        </w:trPr>
        <w:tc>
          <w:tcPr>
            <w:tcW w:w="3294" w:type="dxa"/>
          </w:tcPr>
          <w:p w14:paraId="4622965B" w14:textId="77777777" w:rsidR="001C2AF8" w:rsidRPr="00117E4A" w:rsidRDefault="001C2AF8" w:rsidP="00F63F4D">
            <w:pPr>
              <w:rPr>
                <w:sz w:val="22"/>
                <w:szCs w:val="22"/>
              </w:rPr>
            </w:pPr>
            <w:r w:rsidRPr="00117E4A">
              <w:rPr>
                <w:sz w:val="22"/>
                <w:szCs w:val="22"/>
              </w:rPr>
              <w:t>Fenthion</w:t>
            </w:r>
          </w:p>
        </w:tc>
        <w:tc>
          <w:tcPr>
            <w:tcW w:w="1440" w:type="dxa"/>
          </w:tcPr>
          <w:p w14:paraId="37EEF6DA" w14:textId="77777777" w:rsidR="001C2AF8" w:rsidRPr="00117E4A" w:rsidRDefault="001C2AF8" w:rsidP="00F63F4D">
            <w:pPr>
              <w:rPr>
                <w:sz w:val="22"/>
                <w:szCs w:val="22"/>
              </w:rPr>
            </w:pPr>
            <w:r w:rsidRPr="00117E4A">
              <w:rPr>
                <w:sz w:val="22"/>
                <w:szCs w:val="22"/>
              </w:rPr>
              <w:t>55-38-9</w:t>
            </w:r>
          </w:p>
        </w:tc>
        <w:tc>
          <w:tcPr>
            <w:tcW w:w="3294" w:type="dxa"/>
          </w:tcPr>
          <w:p w14:paraId="6580E235" w14:textId="77777777" w:rsidR="001C2AF8" w:rsidRPr="00117E4A" w:rsidRDefault="001C2AF8" w:rsidP="00F63F4D">
            <w:pPr>
              <w:rPr>
                <w:sz w:val="22"/>
                <w:szCs w:val="22"/>
              </w:rPr>
            </w:pPr>
            <w:r w:rsidRPr="00117E4A">
              <w:rPr>
                <w:sz w:val="22"/>
                <w:szCs w:val="22"/>
              </w:rPr>
              <w:t>Pendimethalin</w:t>
            </w:r>
          </w:p>
        </w:tc>
        <w:tc>
          <w:tcPr>
            <w:tcW w:w="1440" w:type="dxa"/>
          </w:tcPr>
          <w:p w14:paraId="1C73035E" w14:textId="77777777" w:rsidR="001C2AF8" w:rsidRPr="00117E4A" w:rsidRDefault="001C2AF8" w:rsidP="00F63F4D">
            <w:pPr>
              <w:rPr>
                <w:sz w:val="22"/>
                <w:szCs w:val="22"/>
              </w:rPr>
            </w:pPr>
            <w:r w:rsidRPr="00117E4A">
              <w:rPr>
                <w:sz w:val="22"/>
                <w:szCs w:val="22"/>
              </w:rPr>
              <w:t>40487-42-1</w:t>
            </w:r>
          </w:p>
        </w:tc>
      </w:tr>
      <w:tr w:rsidR="001C2AF8" w:rsidRPr="00117E4A" w14:paraId="5C1D8C76" w14:textId="77777777" w:rsidTr="00F63F4D">
        <w:trPr>
          <w:trHeight w:val="230"/>
        </w:trPr>
        <w:tc>
          <w:tcPr>
            <w:tcW w:w="3294" w:type="dxa"/>
          </w:tcPr>
          <w:p w14:paraId="6B34408B" w14:textId="77777777" w:rsidR="001C2AF8" w:rsidRPr="00117E4A" w:rsidRDefault="001C2AF8" w:rsidP="00F63F4D">
            <w:pPr>
              <w:rPr>
                <w:sz w:val="22"/>
                <w:szCs w:val="22"/>
              </w:rPr>
            </w:pPr>
            <w:r w:rsidRPr="00117E4A">
              <w:rPr>
                <w:sz w:val="22"/>
                <w:szCs w:val="22"/>
              </w:rPr>
              <w:t>Ferbam</w:t>
            </w:r>
          </w:p>
        </w:tc>
        <w:tc>
          <w:tcPr>
            <w:tcW w:w="1440" w:type="dxa"/>
          </w:tcPr>
          <w:p w14:paraId="4E9D06FD" w14:textId="77777777" w:rsidR="001C2AF8" w:rsidRPr="00117E4A" w:rsidRDefault="001C2AF8" w:rsidP="00F63F4D">
            <w:pPr>
              <w:rPr>
                <w:sz w:val="22"/>
                <w:szCs w:val="22"/>
              </w:rPr>
            </w:pPr>
            <w:r w:rsidRPr="00117E4A">
              <w:rPr>
                <w:sz w:val="22"/>
                <w:szCs w:val="22"/>
              </w:rPr>
              <w:t>14484-64-1</w:t>
            </w:r>
          </w:p>
        </w:tc>
        <w:tc>
          <w:tcPr>
            <w:tcW w:w="3294" w:type="dxa"/>
          </w:tcPr>
          <w:p w14:paraId="7921F771" w14:textId="77777777" w:rsidR="001C2AF8" w:rsidRPr="00117E4A" w:rsidRDefault="001C2AF8" w:rsidP="00F63F4D">
            <w:pPr>
              <w:rPr>
                <w:sz w:val="22"/>
                <w:szCs w:val="22"/>
              </w:rPr>
            </w:pPr>
            <w:r w:rsidRPr="00117E4A">
              <w:rPr>
                <w:sz w:val="22"/>
                <w:szCs w:val="22"/>
              </w:rPr>
              <w:t>Pentachlorophenol (PCP)</w:t>
            </w:r>
          </w:p>
        </w:tc>
        <w:tc>
          <w:tcPr>
            <w:tcW w:w="1440" w:type="dxa"/>
          </w:tcPr>
          <w:p w14:paraId="271E9A98" w14:textId="77777777" w:rsidR="001C2AF8" w:rsidRPr="00117E4A" w:rsidRDefault="001C2AF8" w:rsidP="00F63F4D">
            <w:pPr>
              <w:rPr>
                <w:sz w:val="22"/>
                <w:szCs w:val="22"/>
              </w:rPr>
            </w:pPr>
            <w:r w:rsidRPr="00117E4A">
              <w:rPr>
                <w:sz w:val="22"/>
                <w:szCs w:val="22"/>
              </w:rPr>
              <w:t>87-86-5</w:t>
            </w:r>
          </w:p>
        </w:tc>
      </w:tr>
      <w:tr w:rsidR="001C2AF8" w:rsidRPr="00117E4A" w14:paraId="2B0D8804" w14:textId="77777777" w:rsidTr="00F63F4D">
        <w:trPr>
          <w:trHeight w:val="230"/>
        </w:trPr>
        <w:tc>
          <w:tcPr>
            <w:tcW w:w="3294" w:type="dxa"/>
          </w:tcPr>
          <w:p w14:paraId="74A28380" w14:textId="77777777" w:rsidR="001C2AF8" w:rsidRPr="00117E4A" w:rsidRDefault="001C2AF8" w:rsidP="00F63F4D">
            <w:pPr>
              <w:rPr>
                <w:sz w:val="22"/>
                <w:szCs w:val="22"/>
              </w:rPr>
            </w:pPr>
            <w:proofErr w:type="spellStart"/>
            <w:r w:rsidRPr="00117E4A">
              <w:rPr>
                <w:sz w:val="22"/>
                <w:szCs w:val="22"/>
              </w:rPr>
              <w:t>Fluridone</w:t>
            </w:r>
            <w:proofErr w:type="spellEnd"/>
          </w:p>
        </w:tc>
        <w:tc>
          <w:tcPr>
            <w:tcW w:w="1440" w:type="dxa"/>
          </w:tcPr>
          <w:p w14:paraId="199BB047" w14:textId="77777777" w:rsidR="001C2AF8" w:rsidRPr="00117E4A" w:rsidRDefault="001C2AF8" w:rsidP="00F63F4D">
            <w:pPr>
              <w:rPr>
                <w:sz w:val="22"/>
                <w:szCs w:val="22"/>
              </w:rPr>
            </w:pPr>
            <w:r w:rsidRPr="00117E4A">
              <w:rPr>
                <w:sz w:val="22"/>
                <w:szCs w:val="22"/>
              </w:rPr>
              <w:t>59756-60-4</w:t>
            </w:r>
          </w:p>
        </w:tc>
        <w:tc>
          <w:tcPr>
            <w:tcW w:w="3294" w:type="dxa"/>
          </w:tcPr>
          <w:p w14:paraId="04C64121" w14:textId="77777777" w:rsidR="001C2AF8" w:rsidRPr="00117E4A" w:rsidRDefault="001C2AF8" w:rsidP="00F63F4D">
            <w:pPr>
              <w:rPr>
                <w:sz w:val="22"/>
                <w:szCs w:val="22"/>
              </w:rPr>
            </w:pPr>
            <w:r w:rsidRPr="00117E4A">
              <w:rPr>
                <w:sz w:val="22"/>
                <w:szCs w:val="22"/>
              </w:rPr>
              <w:t>o-Phenylenediamine</w:t>
            </w:r>
          </w:p>
        </w:tc>
        <w:tc>
          <w:tcPr>
            <w:tcW w:w="1440" w:type="dxa"/>
          </w:tcPr>
          <w:p w14:paraId="44BD3E58" w14:textId="77777777" w:rsidR="001C2AF8" w:rsidRPr="00117E4A" w:rsidRDefault="001C2AF8" w:rsidP="00F63F4D">
            <w:pPr>
              <w:rPr>
                <w:sz w:val="22"/>
                <w:szCs w:val="22"/>
              </w:rPr>
            </w:pPr>
            <w:r w:rsidRPr="00117E4A">
              <w:rPr>
                <w:sz w:val="22"/>
                <w:szCs w:val="22"/>
              </w:rPr>
              <w:t>95-54-5</w:t>
            </w:r>
          </w:p>
        </w:tc>
      </w:tr>
      <w:tr w:rsidR="001C2AF8" w:rsidRPr="00117E4A" w14:paraId="12ACED60" w14:textId="77777777" w:rsidTr="00F63F4D">
        <w:trPr>
          <w:trHeight w:val="230"/>
        </w:trPr>
        <w:tc>
          <w:tcPr>
            <w:tcW w:w="3294" w:type="dxa"/>
          </w:tcPr>
          <w:p w14:paraId="4127D752" w14:textId="77777777" w:rsidR="001C2AF8" w:rsidRPr="00117E4A" w:rsidRDefault="001C2AF8" w:rsidP="00F63F4D">
            <w:pPr>
              <w:rPr>
                <w:sz w:val="22"/>
                <w:szCs w:val="22"/>
              </w:rPr>
            </w:pPr>
            <w:proofErr w:type="spellStart"/>
            <w:r w:rsidRPr="00117E4A">
              <w:rPr>
                <w:sz w:val="22"/>
                <w:szCs w:val="22"/>
              </w:rPr>
              <w:t>Fonophosa</w:t>
            </w:r>
            <w:proofErr w:type="spellEnd"/>
          </w:p>
        </w:tc>
        <w:tc>
          <w:tcPr>
            <w:tcW w:w="1440" w:type="dxa"/>
          </w:tcPr>
          <w:p w14:paraId="307C44C6" w14:textId="77777777" w:rsidR="001C2AF8" w:rsidRPr="00117E4A" w:rsidRDefault="001C2AF8" w:rsidP="00F63F4D">
            <w:pPr>
              <w:rPr>
                <w:sz w:val="22"/>
                <w:szCs w:val="22"/>
              </w:rPr>
            </w:pPr>
            <w:r w:rsidRPr="00117E4A">
              <w:rPr>
                <w:sz w:val="22"/>
                <w:szCs w:val="22"/>
              </w:rPr>
              <w:t>944-22-9</w:t>
            </w:r>
          </w:p>
        </w:tc>
        <w:tc>
          <w:tcPr>
            <w:tcW w:w="3294" w:type="dxa"/>
          </w:tcPr>
          <w:p w14:paraId="2A672D8F" w14:textId="77777777" w:rsidR="001C2AF8" w:rsidRPr="00117E4A" w:rsidRDefault="001C2AF8" w:rsidP="00F63F4D">
            <w:pPr>
              <w:rPr>
                <w:sz w:val="22"/>
                <w:szCs w:val="22"/>
              </w:rPr>
            </w:pPr>
            <w:r w:rsidRPr="00117E4A">
              <w:rPr>
                <w:sz w:val="22"/>
                <w:szCs w:val="22"/>
              </w:rPr>
              <w:t>Phorate</w:t>
            </w:r>
          </w:p>
        </w:tc>
        <w:tc>
          <w:tcPr>
            <w:tcW w:w="1440" w:type="dxa"/>
          </w:tcPr>
          <w:p w14:paraId="534B8151" w14:textId="77777777" w:rsidR="001C2AF8" w:rsidRPr="00117E4A" w:rsidRDefault="001C2AF8" w:rsidP="00F63F4D">
            <w:pPr>
              <w:rPr>
                <w:sz w:val="22"/>
                <w:szCs w:val="22"/>
              </w:rPr>
            </w:pPr>
            <w:r w:rsidRPr="00117E4A">
              <w:rPr>
                <w:sz w:val="22"/>
                <w:szCs w:val="22"/>
              </w:rPr>
              <w:t>298-02-2</w:t>
            </w:r>
          </w:p>
        </w:tc>
      </w:tr>
      <w:tr w:rsidR="001C2AF8" w:rsidRPr="00117E4A" w14:paraId="53C09B19" w14:textId="77777777" w:rsidTr="00F63F4D">
        <w:trPr>
          <w:trHeight w:val="230"/>
        </w:trPr>
        <w:tc>
          <w:tcPr>
            <w:tcW w:w="3294" w:type="dxa"/>
          </w:tcPr>
          <w:p w14:paraId="0F1B3366" w14:textId="77777777" w:rsidR="001C2AF8" w:rsidRPr="00117E4A" w:rsidRDefault="001C2AF8" w:rsidP="00F63F4D">
            <w:pPr>
              <w:rPr>
                <w:sz w:val="22"/>
                <w:szCs w:val="22"/>
              </w:rPr>
            </w:pPr>
            <w:proofErr w:type="spellStart"/>
            <w:r w:rsidRPr="00117E4A">
              <w:rPr>
                <w:sz w:val="22"/>
                <w:szCs w:val="22"/>
              </w:rPr>
              <w:t>Gardona</w:t>
            </w:r>
            <w:proofErr w:type="spellEnd"/>
            <w:r w:rsidRPr="00117E4A">
              <w:rPr>
                <w:sz w:val="22"/>
                <w:szCs w:val="22"/>
              </w:rPr>
              <w:t xml:space="preserve"> (</w:t>
            </w:r>
            <w:proofErr w:type="spellStart"/>
            <w:r w:rsidRPr="00117E4A">
              <w:rPr>
                <w:sz w:val="22"/>
                <w:szCs w:val="22"/>
              </w:rPr>
              <w:t>Tetrachlovinphos</w:t>
            </w:r>
            <w:proofErr w:type="spellEnd"/>
            <w:r w:rsidRPr="00117E4A">
              <w:rPr>
                <w:sz w:val="22"/>
                <w:szCs w:val="22"/>
              </w:rPr>
              <w:t>)</w:t>
            </w:r>
          </w:p>
        </w:tc>
        <w:tc>
          <w:tcPr>
            <w:tcW w:w="1440" w:type="dxa"/>
          </w:tcPr>
          <w:p w14:paraId="218F9A63" w14:textId="77777777" w:rsidR="001C2AF8" w:rsidRPr="00117E4A" w:rsidRDefault="001C2AF8" w:rsidP="00F63F4D">
            <w:pPr>
              <w:rPr>
                <w:sz w:val="22"/>
                <w:szCs w:val="22"/>
              </w:rPr>
            </w:pPr>
            <w:r w:rsidRPr="00117E4A">
              <w:rPr>
                <w:sz w:val="22"/>
                <w:szCs w:val="22"/>
              </w:rPr>
              <w:t>961-11-5</w:t>
            </w:r>
          </w:p>
        </w:tc>
        <w:tc>
          <w:tcPr>
            <w:tcW w:w="3294" w:type="dxa"/>
          </w:tcPr>
          <w:p w14:paraId="1D2282A3" w14:textId="77777777" w:rsidR="001C2AF8" w:rsidRPr="00117E4A" w:rsidRDefault="001C2AF8" w:rsidP="00F63F4D">
            <w:pPr>
              <w:rPr>
                <w:sz w:val="22"/>
                <w:szCs w:val="22"/>
              </w:rPr>
            </w:pPr>
            <w:proofErr w:type="spellStart"/>
            <w:r w:rsidRPr="00117E4A">
              <w:rPr>
                <w:sz w:val="22"/>
                <w:szCs w:val="22"/>
              </w:rPr>
              <w:t>Phosmet</w:t>
            </w:r>
            <w:proofErr w:type="spellEnd"/>
          </w:p>
        </w:tc>
        <w:tc>
          <w:tcPr>
            <w:tcW w:w="1440" w:type="dxa"/>
          </w:tcPr>
          <w:p w14:paraId="4FFA634F" w14:textId="77777777" w:rsidR="001C2AF8" w:rsidRPr="00117E4A" w:rsidRDefault="001C2AF8" w:rsidP="00F63F4D">
            <w:pPr>
              <w:rPr>
                <w:sz w:val="22"/>
                <w:szCs w:val="22"/>
              </w:rPr>
            </w:pPr>
            <w:r w:rsidRPr="00117E4A">
              <w:rPr>
                <w:sz w:val="22"/>
                <w:szCs w:val="22"/>
              </w:rPr>
              <w:t>732-11-6</w:t>
            </w:r>
          </w:p>
        </w:tc>
      </w:tr>
      <w:tr w:rsidR="001C2AF8" w:rsidRPr="00117E4A" w14:paraId="593D054B" w14:textId="77777777" w:rsidTr="00F63F4D">
        <w:trPr>
          <w:trHeight w:val="228"/>
        </w:trPr>
        <w:tc>
          <w:tcPr>
            <w:tcW w:w="3294" w:type="dxa"/>
          </w:tcPr>
          <w:p w14:paraId="1F0B0046" w14:textId="77777777" w:rsidR="001C2AF8" w:rsidRPr="00117E4A" w:rsidRDefault="001C2AF8" w:rsidP="00F63F4D">
            <w:pPr>
              <w:rPr>
                <w:sz w:val="22"/>
                <w:szCs w:val="22"/>
              </w:rPr>
            </w:pPr>
            <w:r w:rsidRPr="00117E4A">
              <w:rPr>
                <w:sz w:val="22"/>
                <w:szCs w:val="22"/>
              </w:rPr>
              <w:t>Heptachlor</w:t>
            </w:r>
          </w:p>
        </w:tc>
        <w:tc>
          <w:tcPr>
            <w:tcW w:w="1440" w:type="dxa"/>
          </w:tcPr>
          <w:p w14:paraId="04165061" w14:textId="77777777" w:rsidR="001C2AF8" w:rsidRPr="00117E4A" w:rsidRDefault="001C2AF8" w:rsidP="00F63F4D">
            <w:pPr>
              <w:rPr>
                <w:sz w:val="22"/>
                <w:szCs w:val="22"/>
              </w:rPr>
            </w:pPr>
            <w:r w:rsidRPr="00117E4A">
              <w:rPr>
                <w:sz w:val="22"/>
                <w:szCs w:val="22"/>
              </w:rPr>
              <w:t>76-44-8</w:t>
            </w:r>
          </w:p>
        </w:tc>
        <w:tc>
          <w:tcPr>
            <w:tcW w:w="3294" w:type="dxa"/>
          </w:tcPr>
          <w:p w14:paraId="67164FA2" w14:textId="77777777" w:rsidR="001C2AF8" w:rsidRPr="00117E4A" w:rsidRDefault="001C2AF8" w:rsidP="00F63F4D">
            <w:pPr>
              <w:rPr>
                <w:sz w:val="22"/>
                <w:szCs w:val="22"/>
              </w:rPr>
            </w:pPr>
            <w:proofErr w:type="spellStart"/>
            <w:r w:rsidRPr="00117E4A">
              <w:rPr>
                <w:sz w:val="22"/>
                <w:szCs w:val="22"/>
              </w:rPr>
              <w:t>Phosphamidon</w:t>
            </w:r>
            <w:proofErr w:type="spellEnd"/>
          </w:p>
        </w:tc>
        <w:tc>
          <w:tcPr>
            <w:tcW w:w="1440" w:type="dxa"/>
          </w:tcPr>
          <w:p w14:paraId="5DF9F51B" w14:textId="77777777" w:rsidR="001C2AF8" w:rsidRPr="00117E4A" w:rsidRDefault="001C2AF8" w:rsidP="00F63F4D">
            <w:pPr>
              <w:rPr>
                <w:sz w:val="22"/>
                <w:szCs w:val="22"/>
              </w:rPr>
            </w:pPr>
            <w:r w:rsidRPr="00117E4A">
              <w:rPr>
                <w:sz w:val="22"/>
                <w:szCs w:val="22"/>
              </w:rPr>
              <w:t>297-99-4</w:t>
            </w:r>
          </w:p>
        </w:tc>
      </w:tr>
      <w:tr w:rsidR="001C2AF8" w:rsidRPr="00117E4A" w14:paraId="4A54496B" w14:textId="77777777" w:rsidTr="00F63F4D">
        <w:trPr>
          <w:trHeight w:val="230"/>
        </w:trPr>
        <w:tc>
          <w:tcPr>
            <w:tcW w:w="3294" w:type="dxa"/>
          </w:tcPr>
          <w:p w14:paraId="1500EB16" w14:textId="77777777" w:rsidR="001C2AF8" w:rsidRPr="00117E4A" w:rsidRDefault="001C2AF8" w:rsidP="00F63F4D">
            <w:pPr>
              <w:rPr>
                <w:sz w:val="22"/>
                <w:szCs w:val="22"/>
              </w:rPr>
            </w:pPr>
            <w:r w:rsidRPr="00117E4A">
              <w:rPr>
                <w:sz w:val="22"/>
                <w:szCs w:val="22"/>
              </w:rPr>
              <w:t>Heptachlor epoxide</w:t>
            </w:r>
          </w:p>
        </w:tc>
        <w:tc>
          <w:tcPr>
            <w:tcW w:w="1440" w:type="dxa"/>
          </w:tcPr>
          <w:p w14:paraId="5F47607D" w14:textId="77777777" w:rsidR="001C2AF8" w:rsidRPr="00117E4A" w:rsidRDefault="001C2AF8" w:rsidP="00F63F4D">
            <w:pPr>
              <w:rPr>
                <w:sz w:val="22"/>
                <w:szCs w:val="22"/>
              </w:rPr>
            </w:pPr>
            <w:r w:rsidRPr="00117E4A">
              <w:rPr>
                <w:sz w:val="22"/>
                <w:szCs w:val="22"/>
              </w:rPr>
              <w:t>1024-57-3</w:t>
            </w:r>
          </w:p>
        </w:tc>
        <w:tc>
          <w:tcPr>
            <w:tcW w:w="3294" w:type="dxa"/>
          </w:tcPr>
          <w:p w14:paraId="504D8FC6" w14:textId="77777777" w:rsidR="001C2AF8" w:rsidRPr="00117E4A" w:rsidRDefault="001C2AF8" w:rsidP="00F63F4D">
            <w:pPr>
              <w:rPr>
                <w:sz w:val="22"/>
                <w:szCs w:val="22"/>
              </w:rPr>
            </w:pPr>
            <w:proofErr w:type="spellStart"/>
            <w:r w:rsidRPr="00117E4A">
              <w:rPr>
                <w:sz w:val="22"/>
                <w:szCs w:val="22"/>
              </w:rPr>
              <w:t>Phosphamidon</w:t>
            </w:r>
            <w:proofErr w:type="spellEnd"/>
          </w:p>
        </w:tc>
        <w:tc>
          <w:tcPr>
            <w:tcW w:w="1440" w:type="dxa"/>
          </w:tcPr>
          <w:p w14:paraId="4A917C24" w14:textId="77777777" w:rsidR="001C2AF8" w:rsidRPr="00117E4A" w:rsidRDefault="001C2AF8" w:rsidP="00F63F4D">
            <w:pPr>
              <w:rPr>
                <w:sz w:val="22"/>
                <w:szCs w:val="22"/>
              </w:rPr>
            </w:pPr>
            <w:r w:rsidRPr="00117E4A">
              <w:rPr>
                <w:sz w:val="22"/>
                <w:szCs w:val="22"/>
              </w:rPr>
              <w:t>13171-21-6</w:t>
            </w:r>
          </w:p>
        </w:tc>
      </w:tr>
      <w:tr w:rsidR="001C2AF8" w:rsidRPr="00117E4A" w14:paraId="0326AA70" w14:textId="77777777" w:rsidTr="00F63F4D">
        <w:trPr>
          <w:trHeight w:val="230"/>
        </w:trPr>
        <w:tc>
          <w:tcPr>
            <w:tcW w:w="3294" w:type="dxa"/>
          </w:tcPr>
          <w:p w14:paraId="1E916DA2" w14:textId="77777777" w:rsidR="001C2AF8" w:rsidRPr="00117E4A" w:rsidRDefault="001C2AF8" w:rsidP="00F63F4D">
            <w:pPr>
              <w:rPr>
                <w:sz w:val="22"/>
                <w:szCs w:val="22"/>
              </w:rPr>
            </w:pPr>
            <w:r w:rsidRPr="00117E4A">
              <w:rPr>
                <w:sz w:val="22"/>
                <w:szCs w:val="22"/>
              </w:rPr>
              <w:t>Hexachlorobenzene</w:t>
            </w:r>
          </w:p>
        </w:tc>
        <w:tc>
          <w:tcPr>
            <w:tcW w:w="1440" w:type="dxa"/>
          </w:tcPr>
          <w:p w14:paraId="4C279892" w14:textId="77777777" w:rsidR="001C2AF8" w:rsidRPr="00117E4A" w:rsidRDefault="001C2AF8" w:rsidP="00F63F4D">
            <w:pPr>
              <w:rPr>
                <w:sz w:val="22"/>
                <w:szCs w:val="22"/>
              </w:rPr>
            </w:pPr>
            <w:r w:rsidRPr="00117E4A">
              <w:rPr>
                <w:sz w:val="22"/>
                <w:szCs w:val="22"/>
              </w:rPr>
              <w:t>118-74-1</w:t>
            </w:r>
          </w:p>
        </w:tc>
        <w:tc>
          <w:tcPr>
            <w:tcW w:w="3294" w:type="dxa"/>
          </w:tcPr>
          <w:p w14:paraId="26150623" w14:textId="77777777" w:rsidR="001C2AF8" w:rsidRPr="00117E4A" w:rsidRDefault="001C2AF8" w:rsidP="00F63F4D">
            <w:pPr>
              <w:rPr>
                <w:sz w:val="22"/>
                <w:szCs w:val="22"/>
              </w:rPr>
            </w:pPr>
            <w:r w:rsidRPr="00117E4A">
              <w:rPr>
                <w:sz w:val="22"/>
                <w:szCs w:val="22"/>
              </w:rPr>
              <w:t>Picloram</w:t>
            </w:r>
          </w:p>
        </w:tc>
        <w:tc>
          <w:tcPr>
            <w:tcW w:w="1440" w:type="dxa"/>
          </w:tcPr>
          <w:p w14:paraId="0F99322D" w14:textId="77777777" w:rsidR="001C2AF8" w:rsidRPr="00117E4A" w:rsidRDefault="001C2AF8" w:rsidP="00F63F4D">
            <w:pPr>
              <w:rPr>
                <w:sz w:val="22"/>
                <w:szCs w:val="22"/>
              </w:rPr>
            </w:pPr>
            <w:r w:rsidRPr="00117E4A">
              <w:rPr>
                <w:sz w:val="22"/>
                <w:szCs w:val="22"/>
              </w:rPr>
              <w:t>1918-02-1</w:t>
            </w:r>
          </w:p>
        </w:tc>
      </w:tr>
      <w:tr w:rsidR="001C2AF8" w:rsidRPr="00117E4A" w14:paraId="718F886C" w14:textId="77777777" w:rsidTr="00F63F4D">
        <w:trPr>
          <w:trHeight w:val="230"/>
        </w:trPr>
        <w:tc>
          <w:tcPr>
            <w:tcW w:w="3294" w:type="dxa"/>
          </w:tcPr>
          <w:p w14:paraId="7D65461A" w14:textId="77777777" w:rsidR="001C2AF8" w:rsidRPr="00117E4A" w:rsidRDefault="001C2AF8" w:rsidP="00F63F4D">
            <w:pPr>
              <w:rPr>
                <w:sz w:val="22"/>
                <w:szCs w:val="22"/>
              </w:rPr>
            </w:pPr>
            <w:proofErr w:type="spellStart"/>
            <w:r w:rsidRPr="00117E4A">
              <w:rPr>
                <w:sz w:val="22"/>
                <w:szCs w:val="22"/>
              </w:rPr>
              <w:t>Hexachlorocyclopentadiene</w:t>
            </w:r>
            <w:proofErr w:type="spellEnd"/>
          </w:p>
        </w:tc>
        <w:tc>
          <w:tcPr>
            <w:tcW w:w="1440" w:type="dxa"/>
          </w:tcPr>
          <w:p w14:paraId="313F553A" w14:textId="77777777" w:rsidR="001C2AF8" w:rsidRPr="00117E4A" w:rsidRDefault="001C2AF8" w:rsidP="00F63F4D">
            <w:pPr>
              <w:rPr>
                <w:sz w:val="22"/>
                <w:szCs w:val="22"/>
              </w:rPr>
            </w:pPr>
            <w:r w:rsidRPr="00117E4A">
              <w:rPr>
                <w:sz w:val="22"/>
                <w:szCs w:val="22"/>
              </w:rPr>
              <w:t>77-47-4</w:t>
            </w:r>
          </w:p>
        </w:tc>
        <w:tc>
          <w:tcPr>
            <w:tcW w:w="3294" w:type="dxa"/>
          </w:tcPr>
          <w:p w14:paraId="65B54D56" w14:textId="77777777" w:rsidR="001C2AF8" w:rsidRPr="00117E4A" w:rsidRDefault="001C2AF8" w:rsidP="00F63F4D">
            <w:pPr>
              <w:rPr>
                <w:sz w:val="22"/>
                <w:szCs w:val="22"/>
              </w:rPr>
            </w:pPr>
            <w:proofErr w:type="spellStart"/>
            <w:r w:rsidRPr="00117E4A">
              <w:rPr>
                <w:sz w:val="22"/>
                <w:szCs w:val="22"/>
              </w:rPr>
              <w:t>Polyram</w:t>
            </w:r>
            <w:proofErr w:type="spellEnd"/>
          </w:p>
        </w:tc>
        <w:tc>
          <w:tcPr>
            <w:tcW w:w="1440" w:type="dxa"/>
          </w:tcPr>
          <w:p w14:paraId="7764D014" w14:textId="77777777" w:rsidR="001C2AF8" w:rsidRPr="00117E4A" w:rsidRDefault="001C2AF8" w:rsidP="00F63F4D">
            <w:pPr>
              <w:rPr>
                <w:sz w:val="22"/>
                <w:szCs w:val="22"/>
              </w:rPr>
            </w:pPr>
            <w:r w:rsidRPr="00117E4A">
              <w:rPr>
                <w:sz w:val="22"/>
                <w:szCs w:val="22"/>
              </w:rPr>
              <w:t>9006-42-2</w:t>
            </w:r>
          </w:p>
        </w:tc>
      </w:tr>
      <w:tr w:rsidR="001C2AF8" w:rsidRPr="00117E4A" w14:paraId="5C907D77" w14:textId="77777777" w:rsidTr="00F63F4D">
        <w:trPr>
          <w:trHeight w:val="460"/>
        </w:trPr>
        <w:tc>
          <w:tcPr>
            <w:tcW w:w="3294" w:type="dxa"/>
          </w:tcPr>
          <w:p w14:paraId="2A718C80" w14:textId="77777777" w:rsidR="001C2AF8" w:rsidRPr="00117E4A" w:rsidRDefault="001C2AF8" w:rsidP="00F63F4D">
            <w:pPr>
              <w:rPr>
                <w:sz w:val="22"/>
                <w:szCs w:val="22"/>
              </w:rPr>
            </w:pPr>
            <w:r w:rsidRPr="00117E4A">
              <w:rPr>
                <w:sz w:val="22"/>
                <w:szCs w:val="22"/>
              </w:rPr>
              <w:t xml:space="preserve">Hexamethyl </w:t>
            </w:r>
            <w:proofErr w:type="spellStart"/>
            <w:r w:rsidRPr="00117E4A">
              <w:rPr>
                <w:sz w:val="22"/>
                <w:szCs w:val="22"/>
              </w:rPr>
              <w:t>phosphoramidea</w:t>
            </w:r>
            <w:proofErr w:type="spellEnd"/>
            <w:r w:rsidRPr="00117E4A">
              <w:rPr>
                <w:sz w:val="22"/>
                <w:szCs w:val="22"/>
              </w:rPr>
              <w:t xml:space="preserve"> (HMPA)</w:t>
            </w:r>
          </w:p>
        </w:tc>
        <w:tc>
          <w:tcPr>
            <w:tcW w:w="1440" w:type="dxa"/>
          </w:tcPr>
          <w:p w14:paraId="6127C850" w14:textId="77777777" w:rsidR="001C2AF8" w:rsidRPr="00117E4A" w:rsidRDefault="001C2AF8" w:rsidP="00F63F4D">
            <w:pPr>
              <w:rPr>
                <w:sz w:val="22"/>
                <w:szCs w:val="22"/>
              </w:rPr>
            </w:pPr>
            <w:r w:rsidRPr="00117E4A">
              <w:rPr>
                <w:sz w:val="22"/>
                <w:szCs w:val="22"/>
              </w:rPr>
              <w:t>680-31-9</w:t>
            </w:r>
          </w:p>
        </w:tc>
        <w:tc>
          <w:tcPr>
            <w:tcW w:w="3294" w:type="dxa"/>
          </w:tcPr>
          <w:p w14:paraId="4E3C9FA5" w14:textId="77777777" w:rsidR="001C2AF8" w:rsidRPr="00117E4A" w:rsidRDefault="001C2AF8" w:rsidP="00F63F4D">
            <w:pPr>
              <w:rPr>
                <w:sz w:val="22"/>
                <w:szCs w:val="22"/>
              </w:rPr>
            </w:pPr>
            <w:proofErr w:type="spellStart"/>
            <w:r w:rsidRPr="00117E4A">
              <w:rPr>
                <w:sz w:val="22"/>
                <w:szCs w:val="22"/>
              </w:rPr>
              <w:t>Profluralin</w:t>
            </w:r>
            <w:proofErr w:type="spellEnd"/>
          </w:p>
        </w:tc>
        <w:tc>
          <w:tcPr>
            <w:tcW w:w="1440" w:type="dxa"/>
          </w:tcPr>
          <w:p w14:paraId="06C55D14" w14:textId="77777777" w:rsidR="001C2AF8" w:rsidRPr="00117E4A" w:rsidRDefault="001C2AF8" w:rsidP="00F63F4D">
            <w:pPr>
              <w:rPr>
                <w:sz w:val="22"/>
                <w:szCs w:val="22"/>
              </w:rPr>
            </w:pPr>
            <w:r w:rsidRPr="00117E4A">
              <w:rPr>
                <w:sz w:val="22"/>
                <w:szCs w:val="22"/>
              </w:rPr>
              <w:t>26399-36-0</w:t>
            </w:r>
          </w:p>
        </w:tc>
      </w:tr>
      <w:tr w:rsidR="001C2AF8" w:rsidRPr="00117E4A" w14:paraId="04520EC1" w14:textId="77777777" w:rsidTr="00F63F4D">
        <w:trPr>
          <w:trHeight w:val="230"/>
        </w:trPr>
        <w:tc>
          <w:tcPr>
            <w:tcW w:w="3294" w:type="dxa"/>
          </w:tcPr>
          <w:p w14:paraId="2E2A16B9" w14:textId="77777777" w:rsidR="001C2AF8" w:rsidRPr="00117E4A" w:rsidRDefault="001C2AF8" w:rsidP="00F63F4D">
            <w:pPr>
              <w:rPr>
                <w:sz w:val="22"/>
                <w:szCs w:val="22"/>
              </w:rPr>
            </w:pPr>
            <w:r w:rsidRPr="00117E4A">
              <w:rPr>
                <w:sz w:val="22"/>
                <w:szCs w:val="22"/>
              </w:rPr>
              <w:t>Hexazinone</w:t>
            </w:r>
          </w:p>
        </w:tc>
        <w:tc>
          <w:tcPr>
            <w:tcW w:w="1440" w:type="dxa"/>
          </w:tcPr>
          <w:p w14:paraId="1FB67E8B" w14:textId="77777777" w:rsidR="001C2AF8" w:rsidRPr="00117E4A" w:rsidRDefault="001C2AF8" w:rsidP="00F63F4D">
            <w:pPr>
              <w:rPr>
                <w:sz w:val="22"/>
                <w:szCs w:val="22"/>
              </w:rPr>
            </w:pPr>
            <w:r w:rsidRPr="00117E4A">
              <w:rPr>
                <w:sz w:val="22"/>
                <w:szCs w:val="22"/>
              </w:rPr>
              <w:t>51235-04-2</w:t>
            </w:r>
          </w:p>
        </w:tc>
        <w:tc>
          <w:tcPr>
            <w:tcW w:w="3294" w:type="dxa"/>
          </w:tcPr>
          <w:p w14:paraId="37214AFA" w14:textId="77777777" w:rsidR="001C2AF8" w:rsidRPr="00117E4A" w:rsidRDefault="001C2AF8" w:rsidP="00F63F4D">
            <w:pPr>
              <w:rPr>
                <w:sz w:val="22"/>
                <w:szCs w:val="22"/>
              </w:rPr>
            </w:pPr>
            <w:r w:rsidRPr="00117E4A">
              <w:rPr>
                <w:sz w:val="22"/>
                <w:szCs w:val="22"/>
              </w:rPr>
              <w:t>Prometon (</w:t>
            </w:r>
            <w:proofErr w:type="spellStart"/>
            <w:r w:rsidRPr="00117E4A">
              <w:rPr>
                <w:sz w:val="22"/>
                <w:szCs w:val="22"/>
              </w:rPr>
              <w:t>Pramitol</w:t>
            </w:r>
            <w:proofErr w:type="spellEnd"/>
            <w:r w:rsidRPr="00117E4A">
              <w:rPr>
                <w:sz w:val="22"/>
                <w:szCs w:val="22"/>
              </w:rPr>
              <w:t xml:space="preserve"> 5p)</w:t>
            </w:r>
          </w:p>
        </w:tc>
        <w:tc>
          <w:tcPr>
            <w:tcW w:w="1440" w:type="dxa"/>
          </w:tcPr>
          <w:p w14:paraId="1346204E" w14:textId="77777777" w:rsidR="001C2AF8" w:rsidRPr="00117E4A" w:rsidRDefault="001C2AF8" w:rsidP="00F63F4D">
            <w:pPr>
              <w:rPr>
                <w:sz w:val="22"/>
                <w:szCs w:val="22"/>
              </w:rPr>
            </w:pPr>
            <w:r w:rsidRPr="00117E4A">
              <w:rPr>
                <w:sz w:val="22"/>
                <w:szCs w:val="22"/>
              </w:rPr>
              <w:t>1610-18-0</w:t>
            </w:r>
          </w:p>
        </w:tc>
      </w:tr>
      <w:tr w:rsidR="001C2AF8" w:rsidRPr="00117E4A" w14:paraId="49C864E8" w14:textId="77777777" w:rsidTr="00F63F4D">
        <w:trPr>
          <w:trHeight w:val="230"/>
        </w:trPr>
        <w:tc>
          <w:tcPr>
            <w:tcW w:w="3294" w:type="dxa"/>
          </w:tcPr>
          <w:p w14:paraId="5B0CC15A" w14:textId="77777777" w:rsidR="001C2AF8" w:rsidRPr="00117E4A" w:rsidRDefault="001C2AF8" w:rsidP="00F63F4D">
            <w:pPr>
              <w:rPr>
                <w:sz w:val="22"/>
                <w:szCs w:val="22"/>
              </w:rPr>
            </w:pPr>
            <w:proofErr w:type="spellStart"/>
            <w:r w:rsidRPr="00117E4A">
              <w:rPr>
                <w:sz w:val="22"/>
                <w:szCs w:val="22"/>
              </w:rPr>
              <w:t>Imidan</w:t>
            </w:r>
            <w:proofErr w:type="spellEnd"/>
            <w:r w:rsidRPr="00117E4A">
              <w:rPr>
                <w:sz w:val="22"/>
                <w:szCs w:val="22"/>
              </w:rPr>
              <w:t xml:space="preserve"> (</w:t>
            </w:r>
            <w:proofErr w:type="spellStart"/>
            <w:r w:rsidRPr="00117E4A">
              <w:rPr>
                <w:sz w:val="22"/>
                <w:szCs w:val="22"/>
              </w:rPr>
              <w:t>Phosmet</w:t>
            </w:r>
            <w:proofErr w:type="spellEnd"/>
            <w:r w:rsidRPr="00117E4A">
              <w:rPr>
                <w:sz w:val="22"/>
                <w:szCs w:val="22"/>
              </w:rPr>
              <w:t>)</w:t>
            </w:r>
          </w:p>
        </w:tc>
        <w:tc>
          <w:tcPr>
            <w:tcW w:w="1440" w:type="dxa"/>
          </w:tcPr>
          <w:p w14:paraId="13627F3A" w14:textId="77777777" w:rsidR="001C2AF8" w:rsidRPr="00117E4A" w:rsidRDefault="001C2AF8" w:rsidP="00F63F4D">
            <w:pPr>
              <w:rPr>
                <w:sz w:val="22"/>
                <w:szCs w:val="22"/>
              </w:rPr>
            </w:pPr>
            <w:r w:rsidRPr="00117E4A">
              <w:rPr>
                <w:sz w:val="22"/>
                <w:szCs w:val="22"/>
              </w:rPr>
              <w:t>732-11-6</w:t>
            </w:r>
          </w:p>
        </w:tc>
        <w:tc>
          <w:tcPr>
            <w:tcW w:w="3294" w:type="dxa"/>
          </w:tcPr>
          <w:p w14:paraId="44B78C44" w14:textId="77777777" w:rsidR="001C2AF8" w:rsidRPr="00117E4A" w:rsidRDefault="001C2AF8" w:rsidP="00F63F4D">
            <w:pPr>
              <w:rPr>
                <w:sz w:val="22"/>
                <w:szCs w:val="22"/>
              </w:rPr>
            </w:pPr>
            <w:proofErr w:type="spellStart"/>
            <w:r w:rsidRPr="00117E4A">
              <w:rPr>
                <w:sz w:val="22"/>
                <w:szCs w:val="22"/>
              </w:rPr>
              <w:t>Prometryn</w:t>
            </w:r>
            <w:proofErr w:type="spellEnd"/>
          </w:p>
        </w:tc>
        <w:tc>
          <w:tcPr>
            <w:tcW w:w="1440" w:type="dxa"/>
          </w:tcPr>
          <w:p w14:paraId="508CEF62" w14:textId="77777777" w:rsidR="001C2AF8" w:rsidRPr="00117E4A" w:rsidRDefault="001C2AF8" w:rsidP="00F63F4D">
            <w:pPr>
              <w:rPr>
                <w:sz w:val="22"/>
                <w:szCs w:val="22"/>
              </w:rPr>
            </w:pPr>
            <w:r w:rsidRPr="00117E4A">
              <w:rPr>
                <w:sz w:val="22"/>
                <w:szCs w:val="22"/>
              </w:rPr>
              <w:t>7287-19-6</w:t>
            </w:r>
          </w:p>
        </w:tc>
      </w:tr>
      <w:tr w:rsidR="001C2AF8" w:rsidRPr="00117E4A" w14:paraId="4AAE0E0C" w14:textId="77777777" w:rsidTr="00F63F4D">
        <w:trPr>
          <w:trHeight w:val="230"/>
        </w:trPr>
        <w:tc>
          <w:tcPr>
            <w:tcW w:w="3294" w:type="dxa"/>
          </w:tcPr>
          <w:p w14:paraId="27D3FE1C" w14:textId="77777777" w:rsidR="001C2AF8" w:rsidRPr="00117E4A" w:rsidRDefault="001C2AF8" w:rsidP="00F63F4D">
            <w:pPr>
              <w:rPr>
                <w:sz w:val="22"/>
                <w:szCs w:val="22"/>
              </w:rPr>
            </w:pPr>
            <w:proofErr w:type="spellStart"/>
            <w:r w:rsidRPr="00117E4A">
              <w:rPr>
                <w:sz w:val="22"/>
                <w:szCs w:val="22"/>
              </w:rPr>
              <w:t>Ioxynil</w:t>
            </w:r>
            <w:proofErr w:type="spellEnd"/>
          </w:p>
        </w:tc>
        <w:tc>
          <w:tcPr>
            <w:tcW w:w="1440" w:type="dxa"/>
          </w:tcPr>
          <w:p w14:paraId="0AC84C3F" w14:textId="77777777" w:rsidR="001C2AF8" w:rsidRPr="00117E4A" w:rsidRDefault="001C2AF8" w:rsidP="00F63F4D">
            <w:pPr>
              <w:rPr>
                <w:sz w:val="22"/>
                <w:szCs w:val="22"/>
              </w:rPr>
            </w:pPr>
            <w:r w:rsidRPr="00117E4A">
              <w:rPr>
                <w:sz w:val="22"/>
                <w:szCs w:val="22"/>
              </w:rPr>
              <w:t>1689-83-4</w:t>
            </w:r>
          </w:p>
        </w:tc>
        <w:tc>
          <w:tcPr>
            <w:tcW w:w="3294" w:type="dxa"/>
          </w:tcPr>
          <w:p w14:paraId="4121B8B8" w14:textId="77777777" w:rsidR="001C2AF8" w:rsidRPr="00117E4A" w:rsidRDefault="001C2AF8" w:rsidP="00F63F4D">
            <w:pPr>
              <w:rPr>
                <w:sz w:val="22"/>
                <w:szCs w:val="22"/>
              </w:rPr>
            </w:pPr>
            <w:proofErr w:type="spellStart"/>
            <w:r w:rsidRPr="00117E4A">
              <w:rPr>
                <w:sz w:val="22"/>
                <w:szCs w:val="22"/>
              </w:rPr>
              <w:t>Pronamide</w:t>
            </w:r>
            <w:proofErr w:type="spellEnd"/>
            <w:r w:rsidRPr="00117E4A">
              <w:rPr>
                <w:sz w:val="22"/>
                <w:szCs w:val="22"/>
              </w:rPr>
              <w:t xml:space="preserve"> (</w:t>
            </w:r>
            <w:proofErr w:type="spellStart"/>
            <w:r w:rsidRPr="00117E4A">
              <w:rPr>
                <w:sz w:val="22"/>
                <w:szCs w:val="22"/>
              </w:rPr>
              <w:t>Kerb</w:t>
            </w:r>
            <w:proofErr w:type="spellEnd"/>
            <w:r w:rsidRPr="00117E4A">
              <w:rPr>
                <w:sz w:val="22"/>
                <w:szCs w:val="22"/>
              </w:rPr>
              <w:t>)</w:t>
            </w:r>
          </w:p>
        </w:tc>
        <w:tc>
          <w:tcPr>
            <w:tcW w:w="1440" w:type="dxa"/>
          </w:tcPr>
          <w:p w14:paraId="45B84EA6" w14:textId="77777777" w:rsidR="001C2AF8" w:rsidRPr="00117E4A" w:rsidRDefault="001C2AF8" w:rsidP="00F63F4D">
            <w:pPr>
              <w:rPr>
                <w:sz w:val="22"/>
                <w:szCs w:val="22"/>
              </w:rPr>
            </w:pPr>
            <w:r w:rsidRPr="00117E4A">
              <w:rPr>
                <w:sz w:val="22"/>
                <w:szCs w:val="22"/>
              </w:rPr>
              <w:t>23950-58-5</w:t>
            </w:r>
          </w:p>
        </w:tc>
      </w:tr>
      <w:tr w:rsidR="001C2AF8" w:rsidRPr="00117E4A" w14:paraId="4752C1F4" w14:textId="77777777" w:rsidTr="00F63F4D">
        <w:trPr>
          <w:trHeight w:val="230"/>
        </w:trPr>
        <w:tc>
          <w:tcPr>
            <w:tcW w:w="3294" w:type="dxa"/>
          </w:tcPr>
          <w:p w14:paraId="125DB0BD" w14:textId="77777777" w:rsidR="001C2AF8" w:rsidRPr="00117E4A" w:rsidRDefault="001C2AF8" w:rsidP="00F63F4D">
            <w:pPr>
              <w:rPr>
                <w:sz w:val="22"/>
                <w:szCs w:val="22"/>
              </w:rPr>
            </w:pPr>
            <w:proofErr w:type="spellStart"/>
            <w:r w:rsidRPr="00117E4A">
              <w:rPr>
                <w:sz w:val="22"/>
                <w:szCs w:val="22"/>
              </w:rPr>
              <w:t>Isodrin</w:t>
            </w:r>
            <w:proofErr w:type="spellEnd"/>
          </w:p>
        </w:tc>
        <w:tc>
          <w:tcPr>
            <w:tcW w:w="1440" w:type="dxa"/>
          </w:tcPr>
          <w:p w14:paraId="2F51F5FD" w14:textId="77777777" w:rsidR="001C2AF8" w:rsidRPr="00117E4A" w:rsidRDefault="001C2AF8" w:rsidP="00F63F4D">
            <w:pPr>
              <w:rPr>
                <w:sz w:val="22"/>
                <w:szCs w:val="22"/>
              </w:rPr>
            </w:pPr>
            <w:r w:rsidRPr="00117E4A">
              <w:rPr>
                <w:sz w:val="22"/>
                <w:szCs w:val="22"/>
              </w:rPr>
              <w:t>465-73-6</w:t>
            </w:r>
          </w:p>
        </w:tc>
        <w:tc>
          <w:tcPr>
            <w:tcW w:w="3294" w:type="dxa"/>
          </w:tcPr>
          <w:p w14:paraId="7656AEA4" w14:textId="77777777" w:rsidR="001C2AF8" w:rsidRPr="00117E4A" w:rsidRDefault="001C2AF8" w:rsidP="00F63F4D">
            <w:pPr>
              <w:rPr>
                <w:sz w:val="22"/>
                <w:szCs w:val="22"/>
              </w:rPr>
            </w:pPr>
            <w:proofErr w:type="spellStart"/>
            <w:r w:rsidRPr="00117E4A">
              <w:rPr>
                <w:sz w:val="22"/>
                <w:szCs w:val="22"/>
              </w:rPr>
              <w:t>Propachlor</w:t>
            </w:r>
            <w:proofErr w:type="spellEnd"/>
            <w:r w:rsidRPr="00117E4A">
              <w:rPr>
                <w:sz w:val="22"/>
                <w:szCs w:val="22"/>
              </w:rPr>
              <w:t xml:space="preserve"> (Ramrod)</w:t>
            </w:r>
          </w:p>
        </w:tc>
        <w:tc>
          <w:tcPr>
            <w:tcW w:w="1440" w:type="dxa"/>
          </w:tcPr>
          <w:p w14:paraId="7676D192" w14:textId="77777777" w:rsidR="001C2AF8" w:rsidRPr="00117E4A" w:rsidRDefault="001C2AF8" w:rsidP="00F63F4D">
            <w:pPr>
              <w:rPr>
                <w:sz w:val="22"/>
                <w:szCs w:val="22"/>
              </w:rPr>
            </w:pPr>
            <w:r w:rsidRPr="00117E4A">
              <w:rPr>
                <w:sz w:val="22"/>
                <w:szCs w:val="22"/>
              </w:rPr>
              <w:t>1918-16-7</w:t>
            </w:r>
          </w:p>
        </w:tc>
      </w:tr>
      <w:tr w:rsidR="001C2AF8" w:rsidRPr="00117E4A" w14:paraId="45BC671E" w14:textId="77777777" w:rsidTr="00F63F4D">
        <w:trPr>
          <w:trHeight w:val="230"/>
        </w:trPr>
        <w:tc>
          <w:tcPr>
            <w:tcW w:w="3294" w:type="dxa"/>
          </w:tcPr>
          <w:p w14:paraId="4CE7877B" w14:textId="77777777" w:rsidR="001C2AF8" w:rsidRPr="00117E4A" w:rsidRDefault="001C2AF8" w:rsidP="00F63F4D">
            <w:pPr>
              <w:rPr>
                <w:sz w:val="22"/>
                <w:szCs w:val="22"/>
              </w:rPr>
            </w:pPr>
            <w:r w:rsidRPr="00117E4A">
              <w:rPr>
                <w:sz w:val="22"/>
                <w:szCs w:val="22"/>
              </w:rPr>
              <w:t>KN Methyl</w:t>
            </w:r>
          </w:p>
        </w:tc>
        <w:tc>
          <w:tcPr>
            <w:tcW w:w="1440" w:type="dxa"/>
          </w:tcPr>
          <w:p w14:paraId="69454B5A" w14:textId="77777777" w:rsidR="001C2AF8" w:rsidRPr="00117E4A" w:rsidRDefault="001C2AF8" w:rsidP="00F63F4D">
            <w:pPr>
              <w:rPr>
                <w:sz w:val="22"/>
                <w:szCs w:val="22"/>
              </w:rPr>
            </w:pPr>
            <w:r w:rsidRPr="00117E4A">
              <w:rPr>
                <w:sz w:val="22"/>
                <w:szCs w:val="22"/>
              </w:rPr>
              <w:t>137-41-7</w:t>
            </w:r>
          </w:p>
        </w:tc>
        <w:tc>
          <w:tcPr>
            <w:tcW w:w="3294" w:type="dxa"/>
          </w:tcPr>
          <w:p w14:paraId="2268BB73" w14:textId="77777777" w:rsidR="001C2AF8" w:rsidRPr="00117E4A" w:rsidRDefault="001C2AF8" w:rsidP="00F63F4D">
            <w:pPr>
              <w:rPr>
                <w:sz w:val="22"/>
                <w:szCs w:val="22"/>
              </w:rPr>
            </w:pPr>
            <w:proofErr w:type="spellStart"/>
            <w:r w:rsidRPr="00117E4A">
              <w:rPr>
                <w:sz w:val="22"/>
                <w:szCs w:val="22"/>
              </w:rPr>
              <w:t>Propargite</w:t>
            </w:r>
            <w:proofErr w:type="spellEnd"/>
            <w:r w:rsidRPr="00117E4A">
              <w:rPr>
                <w:sz w:val="22"/>
                <w:szCs w:val="22"/>
              </w:rPr>
              <w:t xml:space="preserve"> (S-181)</w:t>
            </w:r>
          </w:p>
        </w:tc>
        <w:tc>
          <w:tcPr>
            <w:tcW w:w="1440" w:type="dxa"/>
          </w:tcPr>
          <w:p w14:paraId="26EBF901" w14:textId="77777777" w:rsidR="001C2AF8" w:rsidRPr="00117E4A" w:rsidRDefault="001C2AF8" w:rsidP="00F63F4D">
            <w:pPr>
              <w:rPr>
                <w:sz w:val="22"/>
                <w:szCs w:val="22"/>
              </w:rPr>
            </w:pPr>
            <w:r w:rsidRPr="00117E4A">
              <w:rPr>
                <w:sz w:val="22"/>
                <w:szCs w:val="22"/>
              </w:rPr>
              <w:t>2312-35-8</w:t>
            </w:r>
          </w:p>
        </w:tc>
      </w:tr>
      <w:tr w:rsidR="001C2AF8" w:rsidRPr="00117E4A" w14:paraId="052583BD" w14:textId="77777777" w:rsidTr="00F63F4D">
        <w:trPr>
          <w:trHeight w:val="230"/>
        </w:trPr>
        <w:tc>
          <w:tcPr>
            <w:tcW w:w="3294" w:type="dxa"/>
          </w:tcPr>
          <w:p w14:paraId="67CCB5E0" w14:textId="77777777" w:rsidR="001C2AF8" w:rsidRPr="00117E4A" w:rsidRDefault="001C2AF8" w:rsidP="00F63F4D">
            <w:pPr>
              <w:rPr>
                <w:sz w:val="22"/>
                <w:szCs w:val="22"/>
              </w:rPr>
            </w:pPr>
            <w:r w:rsidRPr="00117E4A">
              <w:rPr>
                <w:sz w:val="22"/>
                <w:szCs w:val="22"/>
              </w:rPr>
              <w:t>Leptophos</w:t>
            </w:r>
          </w:p>
        </w:tc>
        <w:tc>
          <w:tcPr>
            <w:tcW w:w="1440" w:type="dxa"/>
          </w:tcPr>
          <w:p w14:paraId="336A3342" w14:textId="77777777" w:rsidR="001C2AF8" w:rsidRPr="00117E4A" w:rsidRDefault="001C2AF8" w:rsidP="00F63F4D">
            <w:pPr>
              <w:rPr>
                <w:sz w:val="22"/>
                <w:szCs w:val="22"/>
              </w:rPr>
            </w:pPr>
            <w:r w:rsidRPr="00117E4A">
              <w:rPr>
                <w:sz w:val="22"/>
                <w:szCs w:val="22"/>
              </w:rPr>
              <w:t>21609-90-5</w:t>
            </w:r>
          </w:p>
        </w:tc>
        <w:tc>
          <w:tcPr>
            <w:tcW w:w="3294" w:type="dxa"/>
          </w:tcPr>
          <w:p w14:paraId="0C3D3F80" w14:textId="77777777" w:rsidR="001C2AF8" w:rsidRPr="00117E4A" w:rsidRDefault="001C2AF8" w:rsidP="00F63F4D">
            <w:pPr>
              <w:rPr>
                <w:sz w:val="22"/>
                <w:szCs w:val="22"/>
              </w:rPr>
            </w:pPr>
            <w:r w:rsidRPr="00117E4A">
              <w:rPr>
                <w:sz w:val="22"/>
                <w:szCs w:val="22"/>
              </w:rPr>
              <w:t>Propazine</w:t>
            </w:r>
          </w:p>
        </w:tc>
        <w:tc>
          <w:tcPr>
            <w:tcW w:w="1440" w:type="dxa"/>
          </w:tcPr>
          <w:p w14:paraId="24B9C0C8" w14:textId="77777777" w:rsidR="001C2AF8" w:rsidRPr="00117E4A" w:rsidRDefault="001C2AF8" w:rsidP="00F63F4D">
            <w:pPr>
              <w:rPr>
                <w:sz w:val="22"/>
                <w:szCs w:val="22"/>
              </w:rPr>
            </w:pPr>
            <w:r w:rsidRPr="00117E4A">
              <w:rPr>
                <w:sz w:val="22"/>
                <w:szCs w:val="22"/>
              </w:rPr>
              <w:t>139-40-2</w:t>
            </w:r>
          </w:p>
        </w:tc>
      </w:tr>
      <w:tr w:rsidR="001C2AF8" w:rsidRPr="00117E4A" w14:paraId="535A5C29" w14:textId="77777777" w:rsidTr="00F63F4D">
        <w:trPr>
          <w:trHeight w:val="230"/>
        </w:trPr>
        <w:tc>
          <w:tcPr>
            <w:tcW w:w="3294" w:type="dxa"/>
          </w:tcPr>
          <w:p w14:paraId="0B3B9D4A" w14:textId="77777777" w:rsidR="001C2AF8" w:rsidRPr="00117E4A" w:rsidRDefault="001C2AF8" w:rsidP="00F63F4D">
            <w:pPr>
              <w:rPr>
                <w:sz w:val="22"/>
                <w:szCs w:val="22"/>
              </w:rPr>
            </w:pPr>
            <w:r w:rsidRPr="00117E4A">
              <w:rPr>
                <w:sz w:val="22"/>
                <w:szCs w:val="22"/>
              </w:rPr>
              <w:t>Malathion</w:t>
            </w:r>
          </w:p>
        </w:tc>
        <w:tc>
          <w:tcPr>
            <w:tcW w:w="1440" w:type="dxa"/>
          </w:tcPr>
          <w:p w14:paraId="090DD922" w14:textId="77777777" w:rsidR="001C2AF8" w:rsidRPr="00117E4A" w:rsidRDefault="001C2AF8" w:rsidP="00F63F4D">
            <w:pPr>
              <w:rPr>
                <w:sz w:val="22"/>
                <w:szCs w:val="22"/>
              </w:rPr>
            </w:pPr>
            <w:r w:rsidRPr="00117E4A">
              <w:rPr>
                <w:sz w:val="22"/>
                <w:szCs w:val="22"/>
              </w:rPr>
              <w:t>121-75-5</w:t>
            </w:r>
          </w:p>
        </w:tc>
        <w:tc>
          <w:tcPr>
            <w:tcW w:w="3294" w:type="dxa"/>
          </w:tcPr>
          <w:p w14:paraId="734F9822" w14:textId="77777777" w:rsidR="001C2AF8" w:rsidRPr="00117E4A" w:rsidRDefault="001C2AF8" w:rsidP="00F63F4D">
            <w:pPr>
              <w:rPr>
                <w:sz w:val="22"/>
                <w:szCs w:val="22"/>
              </w:rPr>
            </w:pPr>
            <w:proofErr w:type="spellStart"/>
            <w:r w:rsidRPr="00117E4A">
              <w:rPr>
                <w:sz w:val="22"/>
                <w:szCs w:val="22"/>
              </w:rPr>
              <w:t>Propetamidophos</w:t>
            </w:r>
            <w:proofErr w:type="spellEnd"/>
          </w:p>
        </w:tc>
        <w:tc>
          <w:tcPr>
            <w:tcW w:w="1440" w:type="dxa"/>
          </w:tcPr>
          <w:p w14:paraId="4F8C45B0" w14:textId="77777777" w:rsidR="001C2AF8" w:rsidRPr="00117E4A" w:rsidRDefault="001C2AF8" w:rsidP="00F63F4D">
            <w:pPr>
              <w:rPr>
                <w:sz w:val="22"/>
                <w:szCs w:val="22"/>
              </w:rPr>
            </w:pPr>
            <w:r w:rsidRPr="00117E4A">
              <w:rPr>
                <w:sz w:val="22"/>
                <w:szCs w:val="22"/>
              </w:rPr>
              <w:t>31218-83-4</w:t>
            </w:r>
          </w:p>
        </w:tc>
      </w:tr>
      <w:tr w:rsidR="001C2AF8" w:rsidRPr="00117E4A" w14:paraId="4DCBF59B" w14:textId="77777777" w:rsidTr="00F63F4D">
        <w:trPr>
          <w:trHeight w:val="230"/>
        </w:trPr>
        <w:tc>
          <w:tcPr>
            <w:tcW w:w="3294" w:type="dxa"/>
          </w:tcPr>
          <w:p w14:paraId="4C8E67F6" w14:textId="77777777" w:rsidR="001C2AF8" w:rsidRPr="00117E4A" w:rsidRDefault="001C2AF8" w:rsidP="00F63F4D">
            <w:pPr>
              <w:rPr>
                <w:sz w:val="22"/>
                <w:szCs w:val="22"/>
              </w:rPr>
            </w:pPr>
            <w:r w:rsidRPr="00117E4A">
              <w:rPr>
                <w:sz w:val="22"/>
                <w:szCs w:val="22"/>
              </w:rPr>
              <w:t>Mancozeb</w:t>
            </w:r>
          </w:p>
        </w:tc>
        <w:tc>
          <w:tcPr>
            <w:tcW w:w="1440" w:type="dxa"/>
          </w:tcPr>
          <w:p w14:paraId="0E3724C2" w14:textId="77777777" w:rsidR="001C2AF8" w:rsidRPr="00117E4A" w:rsidRDefault="001C2AF8" w:rsidP="00F63F4D">
            <w:pPr>
              <w:rPr>
                <w:sz w:val="22"/>
                <w:szCs w:val="22"/>
              </w:rPr>
            </w:pPr>
            <w:r w:rsidRPr="00117E4A">
              <w:rPr>
                <w:sz w:val="22"/>
                <w:szCs w:val="22"/>
              </w:rPr>
              <w:t>8018-01-7</w:t>
            </w:r>
          </w:p>
        </w:tc>
        <w:tc>
          <w:tcPr>
            <w:tcW w:w="3294" w:type="dxa"/>
          </w:tcPr>
          <w:p w14:paraId="7489D887" w14:textId="77777777" w:rsidR="001C2AF8" w:rsidRPr="00117E4A" w:rsidRDefault="001C2AF8" w:rsidP="00F63F4D">
            <w:pPr>
              <w:rPr>
                <w:sz w:val="22"/>
                <w:szCs w:val="22"/>
              </w:rPr>
            </w:pPr>
            <w:proofErr w:type="spellStart"/>
            <w:r w:rsidRPr="00117E4A">
              <w:rPr>
                <w:sz w:val="22"/>
                <w:szCs w:val="22"/>
              </w:rPr>
              <w:t>Propham</w:t>
            </w:r>
            <w:proofErr w:type="spellEnd"/>
          </w:p>
        </w:tc>
        <w:tc>
          <w:tcPr>
            <w:tcW w:w="1440" w:type="dxa"/>
          </w:tcPr>
          <w:p w14:paraId="674499C5" w14:textId="77777777" w:rsidR="001C2AF8" w:rsidRPr="00117E4A" w:rsidRDefault="001C2AF8" w:rsidP="00F63F4D">
            <w:pPr>
              <w:rPr>
                <w:sz w:val="22"/>
                <w:szCs w:val="22"/>
              </w:rPr>
            </w:pPr>
            <w:r w:rsidRPr="00117E4A">
              <w:rPr>
                <w:sz w:val="22"/>
                <w:szCs w:val="22"/>
              </w:rPr>
              <w:t>122-42-9</w:t>
            </w:r>
          </w:p>
        </w:tc>
      </w:tr>
      <w:tr w:rsidR="001C2AF8" w:rsidRPr="00117E4A" w14:paraId="37BDC7CA" w14:textId="77777777" w:rsidTr="00F63F4D">
        <w:trPr>
          <w:trHeight w:val="230"/>
        </w:trPr>
        <w:tc>
          <w:tcPr>
            <w:tcW w:w="3294" w:type="dxa"/>
          </w:tcPr>
          <w:p w14:paraId="249A0963" w14:textId="77777777" w:rsidR="001C2AF8" w:rsidRPr="00117E4A" w:rsidRDefault="001C2AF8" w:rsidP="00F63F4D">
            <w:pPr>
              <w:rPr>
                <w:sz w:val="22"/>
                <w:szCs w:val="22"/>
              </w:rPr>
            </w:pPr>
            <w:r w:rsidRPr="00117E4A">
              <w:rPr>
                <w:sz w:val="22"/>
                <w:szCs w:val="22"/>
              </w:rPr>
              <w:t>Maneb</w:t>
            </w:r>
          </w:p>
        </w:tc>
        <w:tc>
          <w:tcPr>
            <w:tcW w:w="1440" w:type="dxa"/>
          </w:tcPr>
          <w:p w14:paraId="4466D8C8" w14:textId="77777777" w:rsidR="001C2AF8" w:rsidRPr="00117E4A" w:rsidRDefault="001C2AF8" w:rsidP="00F63F4D">
            <w:pPr>
              <w:rPr>
                <w:sz w:val="22"/>
                <w:szCs w:val="22"/>
              </w:rPr>
            </w:pPr>
            <w:r w:rsidRPr="00117E4A">
              <w:rPr>
                <w:sz w:val="22"/>
                <w:szCs w:val="22"/>
              </w:rPr>
              <w:t>12427-38-1</w:t>
            </w:r>
          </w:p>
        </w:tc>
        <w:tc>
          <w:tcPr>
            <w:tcW w:w="3294" w:type="dxa"/>
          </w:tcPr>
          <w:p w14:paraId="389744E0" w14:textId="77777777" w:rsidR="001C2AF8" w:rsidRPr="00117E4A" w:rsidRDefault="001C2AF8" w:rsidP="00F63F4D">
            <w:pPr>
              <w:rPr>
                <w:sz w:val="22"/>
                <w:szCs w:val="22"/>
              </w:rPr>
            </w:pPr>
            <w:proofErr w:type="spellStart"/>
            <w:r w:rsidRPr="00117E4A">
              <w:rPr>
                <w:sz w:val="22"/>
                <w:szCs w:val="22"/>
              </w:rPr>
              <w:t>Prosulfocarb</w:t>
            </w:r>
            <w:proofErr w:type="spellEnd"/>
          </w:p>
        </w:tc>
        <w:tc>
          <w:tcPr>
            <w:tcW w:w="1440" w:type="dxa"/>
          </w:tcPr>
          <w:p w14:paraId="1E3A2583" w14:textId="77777777" w:rsidR="001C2AF8" w:rsidRPr="00117E4A" w:rsidRDefault="001C2AF8" w:rsidP="00F63F4D">
            <w:pPr>
              <w:rPr>
                <w:sz w:val="22"/>
                <w:szCs w:val="22"/>
              </w:rPr>
            </w:pPr>
            <w:r w:rsidRPr="00117E4A">
              <w:rPr>
                <w:sz w:val="22"/>
                <w:szCs w:val="22"/>
              </w:rPr>
              <w:t>52888-80-9</w:t>
            </w:r>
          </w:p>
        </w:tc>
      </w:tr>
      <w:tr w:rsidR="001C2AF8" w:rsidRPr="00117E4A" w14:paraId="473ED197" w14:textId="77777777" w:rsidTr="00F63F4D">
        <w:trPr>
          <w:trHeight w:val="230"/>
        </w:trPr>
        <w:tc>
          <w:tcPr>
            <w:tcW w:w="3294" w:type="dxa"/>
          </w:tcPr>
          <w:p w14:paraId="06A668E0" w14:textId="77777777" w:rsidR="001C2AF8" w:rsidRPr="00117E4A" w:rsidRDefault="001C2AF8" w:rsidP="00F63F4D">
            <w:pPr>
              <w:rPr>
                <w:sz w:val="22"/>
                <w:szCs w:val="22"/>
              </w:rPr>
            </w:pPr>
            <w:r w:rsidRPr="00117E4A">
              <w:rPr>
                <w:sz w:val="22"/>
                <w:szCs w:val="22"/>
              </w:rPr>
              <w:t>MCPA acid</w:t>
            </w:r>
          </w:p>
        </w:tc>
        <w:tc>
          <w:tcPr>
            <w:tcW w:w="1440" w:type="dxa"/>
          </w:tcPr>
          <w:p w14:paraId="391220B5" w14:textId="77777777" w:rsidR="001C2AF8" w:rsidRPr="00117E4A" w:rsidRDefault="001C2AF8" w:rsidP="00F63F4D">
            <w:pPr>
              <w:rPr>
                <w:sz w:val="22"/>
                <w:szCs w:val="22"/>
              </w:rPr>
            </w:pPr>
            <w:r w:rsidRPr="00117E4A">
              <w:rPr>
                <w:sz w:val="22"/>
                <w:szCs w:val="22"/>
              </w:rPr>
              <w:t>94-74-6</w:t>
            </w:r>
          </w:p>
        </w:tc>
        <w:tc>
          <w:tcPr>
            <w:tcW w:w="3294" w:type="dxa"/>
          </w:tcPr>
          <w:p w14:paraId="077D9699" w14:textId="77777777" w:rsidR="001C2AF8" w:rsidRPr="00117E4A" w:rsidRDefault="001C2AF8" w:rsidP="00F63F4D">
            <w:pPr>
              <w:rPr>
                <w:sz w:val="22"/>
                <w:szCs w:val="22"/>
              </w:rPr>
            </w:pPr>
            <w:r w:rsidRPr="00117E4A">
              <w:rPr>
                <w:sz w:val="22"/>
                <w:szCs w:val="22"/>
              </w:rPr>
              <w:t>Ronnel</w:t>
            </w:r>
          </w:p>
        </w:tc>
        <w:tc>
          <w:tcPr>
            <w:tcW w:w="1440" w:type="dxa"/>
          </w:tcPr>
          <w:p w14:paraId="7807330F" w14:textId="77777777" w:rsidR="001C2AF8" w:rsidRPr="00117E4A" w:rsidRDefault="001C2AF8" w:rsidP="00F63F4D">
            <w:pPr>
              <w:rPr>
                <w:sz w:val="22"/>
                <w:szCs w:val="22"/>
              </w:rPr>
            </w:pPr>
            <w:r w:rsidRPr="00117E4A">
              <w:rPr>
                <w:sz w:val="22"/>
                <w:szCs w:val="22"/>
              </w:rPr>
              <w:t>299-84-3</w:t>
            </w:r>
          </w:p>
        </w:tc>
      </w:tr>
      <w:tr w:rsidR="001C2AF8" w:rsidRPr="00117E4A" w14:paraId="29D46131" w14:textId="77777777" w:rsidTr="00F63F4D">
        <w:trPr>
          <w:trHeight w:val="230"/>
        </w:trPr>
        <w:tc>
          <w:tcPr>
            <w:tcW w:w="3294" w:type="dxa"/>
          </w:tcPr>
          <w:p w14:paraId="4FFB7388" w14:textId="77777777" w:rsidR="001C2AF8" w:rsidRPr="00117E4A" w:rsidRDefault="001C2AF8" w:rsidP="00F63F4D">
            <w:pPr>
              <w:rPr>
                <w:sz w:val="22"/>
                <w:szCs w:val="22"/>
              </w:rPr>
            </w:pPr>
            <w:r w:rsidRPr="00117E4A">
              <w:rPr>
                <w:sz w:val="22"/>
                <w:szCs w:val="22"/>
              </w:rPr>
              <w:t>MCPP acid</w:t>
            </w:r>
          </w:p>
        </w:tc>
        <w:tc>
          <w:tcPr>
            <w:tcW w:w="1440" w:type="dxa"/>
          </w:tcPr>
          <w:p w14:paraId="7C8C14E6" w14:textId="77777777" w:rsidR="001C2AF8" w:rsidRPr="00117E4A" w:rsidRDefault="001C2AF8" w:rsidP="00F63F4D">
            <w:pPr>
              <w:rPr>
                <w:sz w:val="22"/>
                <w:szCs w:val="22"/>
              </w:rPr>
            </w:pPr>
            <w:r w:rsidRPr="00117E4A">
              <w:rPr>
                <w:sz w:val="22"/>
                <w:szCs w:val="22"/>
              </w:rPr>
              <w:t>7085-19-0</w:t>
            </w:r>
          </w:p>
        </w:tc>
        <w:tc>
          <w:tcPr>
            <w:tcW w:w="3294" w:type="dxa"/>
          </w:tcPr>
          <w:p w14:paraId="250ABC5C" w14:textId="77777777" w:rsidR="001C2AF8" w:rsidRPr="00117E4A" w:rsidRDefault="001C2AF8" w:rsidP="00F63F4D">
            <w:pPr>
              <w:rPr>
                <w:sz w:val="22"/>
                <w:szCs w:val="22"/>
              </w:rPr>
            </w:pPr>
            <w:r w:rsidRPr="00117E4A">
              <w:rPr>
                <w:sz w:val="22"/>
                <w:szCs w:val="22"/>
              </w:rPr>
              <w:t>Silvex (2,4,5-TP)</w:t>
            </w:r>
          </w:p>
        </w:tc>
        <w:tc>
          <w:tcPr>
            <w:tcW w:w="1440" w:type="dxa"/>
          </w:tcPr>
          <w:p w14:paraId="27E8D231" w14:textId="77777777" w:rsidR="001C2AF8" w:rsidRPr="00117E4A" w:rsidRDefault="001C2AF8" w:rsidP="00F63F4D">
            <w:pPr>
              <w:rPr>
                <w:sz w:val="22"/>
                <w:szCs w:val="22"/>
              </w:rPr>
            </w:pPr>
            <w:r w:rsidRPr="00117E4A">
              <w:rPr>
                <w:sz w:val="22"/>
                <w:szCs w:val="22"/>
              </w:rPr>
              <w:t>93-76-5</w:t>
            </w:r>
          </w:p>
        </w:tc>
      </w:tr>
      <w:tr w:rsidR="001C2AF8" w:rsidRPr="00117E4A" w14:paraId="7A5779BA" w14:textId="77777777" w:rsidTr="00F63F4D">
        <w:trPr>
          <w:trHeight w:val="230"/>
        </w:trPr>
        <w:tc>
          <w:tcPr>
            <w:tcW w:w="3294" w:type="dxa"/>
          </w:tcPr>
          <w:p w14:paraId="53A161E7" w14:textId="77777777" w:rsidR="001C2AF8" w:rsidRPr="00117E4A" w:rsidRDefault="001C2AF8" w:rsidP="00F63F4D">
            <w:pPr>
              <w:rPr>
                <w:sz w:val="22"/>
                <w:szCs w:val="22"/>
              </w:rPr>
            </w:pPr>
            <w:proofErr w:type="spellStart"/>
            <w:r w:rsidRPr="00117E4A">
              <w:rPr>
                <w:sz w:val="22"/>
                <w:szCs w:val="22"/>
              </w:rPr>
              <w:t>Merphos</w:t>
            </w:r>
            <w:proofErr w:type="spellEnd"/>
          </w:p>
        </w:tc>
        <w:tc>
          <w:tcPr>
            <w:tcW w:w="1440" w:type="dxa"/>
          </w:tcPr>
          <w:p w14:paraId="7135B13C" w14:textId="77777777" w:rsidR="001C2AF8" w:rsidRPr="00117E4A" w:rsidRDefault="001C2AF8" w:rsidP="00F63F4D">
            <w:pPr>
              <w:rPr>
                <w:sz w:val="22"/>
                <w:szCs w:val="22"/>
              </w:rPr>
            </w:pPr>
            <w:r w:rsidRPr="00117E4A">
              <w:rPr>
                <w:sz w:val="22"/>
                <w:szCs w:val="22"/>
              </w:rPr>
              <w:t>150-50-5</w:t>
            </w:r>
          </w:p>
        </w:tc>
        <w:tc>
          <w:tcPr>
            <w:tcW w:w="3294" w:type="dxa"/>
          </w:tcPr>
          <w:p w14:paraId="33DD2E3A" w14:textId="77777777" w:rsidR="001C2AF8" w:rsidRPr="00117E4A" w:rsidRDefault="001C2AF8" w:rsidP="00F63F4D">
            <w:pPr>
              <w:rPr>
                <w:sz w:val="22"/>
                <w:szCs w:val="22"/>
              </w:rPr>
            </w:pPr>
            <w:r w:rsidRPr="00117E4A">
              <w:rPr>
                <w:sz w:val="22"/>
                <w:szCs w:val="22"/>
              </w:rPr>
              <w:t>Simazine</w:t>
            </w:r>
          </w:p>
        </w:tc>
        <w:tc>
          <w:tcPr>
            <w:tcW w:w="1440" w:type="dxa"/>
          </w:tcPr>
          <w:p w14:paraId="47434268" w14:textId="77777777" w:rsidR="001C2AF8" w:rsidRPr="00117E4A" w:rsidRDefault="001C2AF8" w:rsidP="00F63F4D">
            <w:pPr>
              <w:rPr>
                <w:sz w:val="22"/>
                <w:szCs w:val="22"/>
              </w:rPr>
            </w:pPr>
            <w:r w:rsidRPr="00117E4A">
              <w:rPr>
                <w:sz w:val="22"/>
                <w:szCs w:val="22"/>
              </w:rPr>
              <w:t>122-34-9</w:t>
            </w:r>
          </w:p>
        </w:tc>
      </w:tr>
      <w:tr w:rsidR="001C2AF8" w:rsidRPr="00117E4A" w14:paraId="4C1A024A" w14:textId="77777777" w:rsidTr="00F63F4D">
        <w:trPr>
          <w:trHeight w:val="230"/>
        </w:trPr>
        <w:tc>
          <w:tcPr>
            <w:tcW w:w="3294" w:type="dxa"/>
          </w:tcPr>
          <w:p w14:paraId="08E5CEA2" w14:textId="77777777" w:rsidR="001C2AF8" w:rsidRPr="00117E4A" w:rsidRDefault="001C2AF8" w:rsidP="00F63F4D">
            <w:pPr>
              <w:rPr>
                <w:sz w:val="22"/>
                <w:szCs w:val="22"/>
              </w:rPr>
            </w:pPr>
            <w:proofErr w:type="spellStart"/>
            <w:r w:rsidRPr="00117E4A">
              <w:rPr>
                <w:sz w:val="22"/>
                <w:szCs w:val="22"/>
              </w:rPr>
              <w:t>Metalaxyl</w:t>
            </w:r>
            <w:proofErr w:type="spellEnd"/>
          </w:p>
        </w:tc>
        <w:tc>
          <w:tcPr>
            <w:tcW w:w="1440" w:type="dxa"/>
          </w:tcPr>
          <w:p w14:paraId="7334CC47" w14:textId="77777777" w:rsidR="001C2AF8" w:rsidRPr="00117E4A" w:rsidRDefault="001C2AF8" w:rsidP="00F63F4D">
            <w:pPr>
              <w:rPr>
                <w:sz w:val="22"/>
                <w:szCs w:val="22"/>
              </w:rPr>
            </w:pPr>
            <w:r w:rsidRPr="00117E4A">
              <w:rPr>
                <w:sz w:val="22"/>
                <w:szCs w:val="22"/>
              </w:rPr>
              <w:t>57837-19-1</w:t>
            </w:r>
          </w:p>
        </w:tc>
        <w:tc>
          <w:tcPr>
            <w:tcW w:w="3294" w:type="dxa"/>
          </w:tcPr>
          <w:p w14:paraId="4B8DBF2C" w14:textId="77777777" w:rsidR="001C2AF8" w:rsidRPr="00117E4A" w:rsidRDefault="001C2AF8" w:rsidP="00F63F4D">
            <w:pPr>
              <w:rPr>
                <w:sz w:val="22"/>
                <w:szCs w:val="22"/>
              </w:rPr>
            </w:pPr>
            <w:proofErr w:type="spellStart"/>
            <w:r w:rsidRPr="00117E4A">
              <w:rPr>
                <w:sz w:val="22"/>
                <w:szCs w:val="22"/>
              </w:rPr>
              <w:t>Simetryn</w:t>
            </w:r>
            <w:proofErr w:type="spellEnd"/>
          </w:p>
        </w:tc>
        <w:tc>
          <w:tcPr>
            <w:tcW w:w="1440" w:type="dxa"/>
          </w:tcPr>
          <w:p w14:paraId="17EBCCBC" w14:textId="77777777" w:rsidR="001C2AF8" w:rsidRPr="00117E4A" w:rsidRDefault="001C2AF8" w:rsidP="00F63F4D">
            <w:pPr>
              <w:rPr>
                <w:sz w:val="22"/>
                <w:szCs w:val="22"/>
              </w:rPr>
            </w:pPr>
            <w:r w:rsidRPr="00117E4A">
              <w:rPr>
                <w:sz w:val="22"/>
                <w:szCs w:val="22"/>
              </w:rPr>
              <w:t>1014-70-6</w:t>
            </w:r>
          </w:p>
        </w:tc>
      </w:tr>
      <w:tr w:rsidR="001C2AF8" w:rsidRPr="00117E4A" w14:paraId="67A7100A" w14:textId="77777777" w:rsidTr="00F63F4D">
        <w:trPr>
          <w:trHeight w:val="230"/>
        </w:trPr>
        <w:tc>
          <w:tcPr>
            <w:tcW w:w="3294" w:type="dxa"/>
          </w:tcPr>
          <w:p w14:paraId="1CD6C15A" w14:textId="77777777" w:rsidR="001C2AF8" w:rsidRPr="00117E4A" w:rsidRDefault="001C2AF8" w:rsidP="00F63F4D">
            <w:pPr>
              <w:rPr>
                <w:sz w:val="22"/>
                <w:szCs w:val="22"/>
              </w:rPr>
            </w:pPr>
            <w:proofErr w:type="spellStart"/>
            <w:r w:rsidRPr="00117E4A">
              <w:rPr>
                <w:sz w:val="22"/>
                <w:szCs w:val="22"/>
              </w:rPr>
              <w:t>Metham</w:t>
            </w:r>
            <w:proofErr w:type="spellEnd"/>
          </w:p>
        </w:tc>
        <w:tc>
          <w:tcPr>
            <w:tcW w:w="1440" w:type="dxa"/>
          </w:tcPr>
          <w:p w14:paraId="75C465D2" w14:textId="77777777" w:rsidR="001C2AF8" w:rsidRPr="00117E4A" w:rsidRDefault="001C2AF8" w:rsidP="00F63F4D">
            <w:pPr>
              <w:rPr>
                <w:sz w:val="22"/>
                <w:szCs w:val="22"/>
              </w:rPr>
            </w:pPr>
            <w:r w:rsidRPr="00117E4A">
              <w:rPr>
                <w:sz w:val="22"/>
                <w:szCs w:val="22"/>
              </w:rPr>
              <w:t>137-42-8</w:t>
            </w:r>
          </w:p>
        </w:tc>
        <w:tc>
          <w:tcPr>
            <w:tcW w:w="3294" w:type="dxa"/>
          </w:tcPr>
          <w:p w14:paraId="0A83181D" w14:textId="77777777" w:rsidR="001C2AF8" w:rsidRPr="00117E4A" w:rsidRDefault="001C2AF8" w:rsidP="00F63F4D">
            <w:pPr>
              <w:rPr>
                <w:sz w:val="22"/>
                <w:szCs w:val="22"/>
              </w:rPr>
            </w:pPr>
            <w:r w:rsidRPr="00117E4A">
              <w:rPr>
                <w:sz w:val="22"/>
                <w:szCs w:val="22"/>
              </w:rPr>
              <w:t xml:space="preserve">Sodium </w:t>
            </w:r>
            <w:proofErr w:type="spellStart"/>
            <w:r w:rsidRPr="00117E4A">
              <w:rPr>
                <w:sz w:val="22"/>
                <w:szCs w:val="22"/>
              </w:rPr>
              <w:t>dimethyldithiocarbamat</w:t>
            </w:r>
            <w:proofErr w:type="spellEnd"/>
          </w:p>
        </w:tc>
        <w:tc>
          <w:tcPr>
            <w:tcW w:w="1440" w:type="dxa"/>
          </w:tcPr>
          <w:p w14:paraId="6240B686" w14:textId="77777777" w:rsidR="001C2AF8" w:rsidRPr="00117E4A" w:rsidRDefault="001C2AF8" w:rsidP="00F63F4D">
            <w:pPr>
              <w:rPr>
                <w:sz w:val="22"/>
                <w:szCs w:val="22"/>
              </w:rPr>
            </w:pPr>
            <w:r w:rsidRPr="00117E4A">
              <w:rPr>
                <w:sz w:val="22"/>
                <w:szCs w:val="22"/>
              </w:rPr>
              <w:t>128-04-1</w:t>
            </w:r>
          </w:p>
        </w:tc>
      </w:tr>
      <w:tr w:rsidR="001C2AF8" w:rsidRPr="00117E4A" w14:paraId="126080BD" w14:textId="77777777" w:rsidTr="00F63F4D">
        <w:trPr>
          <w:trHeight w:val="459"/>
        </w:trPr>
        <w:tc>
          <w:tcPr>
            <w:tcW w:w="3294" w:type="dxa"/>
          </w:tcPr>
          <w:p w14:paraId="0F1F35EA" w14:textId="77777777" w:rsidR="001C2AF8" w:rsidRPr="00117E4A" w:rsidRDefault="001C2AF8" w:rsidP="00F63F4D">
            <w:pPr>
              <w:rPr>
                <w:sz w:val="22"/>
                <w:szCs w:val="22"/>
              </w:rPr>
            </w:pPr>
            <w:r w:rsidRPr="00117E4A">
              <w:rPr>
                <w:sz w:val="22"/>
                <w:szCs w:val="22"/>
              </w:rPr>
              <w:t>Methiocarb</w:t>
            </w:r>
          </w:p>
        </w:tc>
        <w:tc>
          <w:tcPr>
            <w:tcW w:w="1440" w:type="dxa"/>
          </w:tcPr>
          <w:p w14:paraId="3B640329" w14:textId="77777777" w:rsidR="001C2AF8" w:rsidRPr="00117E4A" w:rsidRDefault="001C2AF8" w:rsidP="00F63F4D">
            <w:pPr>
              <w:rPr>
                <w:sz w:val="22"/>
                <w:szCs w:val="22"/>
              </w:rPr>
            </w:pPr>
            <w:r w:rsidRPr="00117E4A">
              <w:rPr>
                <w:sz w:val="22"/>
                <w:szCs w:val="22"/>
              </w:rPr>
              <w:t>2032-65-7</w:t>
            </w:r>
          </w:p>
        </w:tc>
        <w:tc>
          <w:tcPr>
            <w:tcW w:w="3294" w:type="dxa"/>
          </w:tcPr>
          <w:p w14:paraId="06DA1BBB" w14:textId="77777777" w:rsidR="001C2AF8" w:rsidRPr="00117E4A" w:rsidRDefault="001C2AF8" w:rsidP="00F63F4D">
            <w:pPr>
              <w:rPr>
                <w:sz w:val="22"/>
                <w:szCs w:val="22"/>
              </w:rPr>
            </w:pPr>
            <w:proofErr w:type="spellStart"/>
            <w:r w:rsidRPr="00117E4A">
              <w:rPr>
                <w:sz w:val="22"/>
                <w:szCs w:val="22"/>
              </w:rPr>
              <w:t>Stirophos</w:t>
            </w:r>
            <w:proofErr w:type="spellEnd"/>
            <w:r w:rsidRPr="00117E4A">
              <w:rPr>
                <w:sz w:val="22"/>
                <w:szCs w:val="22"/>
              </w:rPr>
              <w:t xml:space="preserve"> (</w:t>
            </w:r>
            <w:proofErr w:type="spellStart"/>
            <w:r w:rsidRPr="00117E4A">
              <w:rPr>
                <w:sz w:val="22"/>
                <w:szCs w:val="22"/>
              </w:rPr>
              <w:t>Tetrachlorvinphos</w:t>
            </w:r>
            <w:proofErr w:type="spellEnd"/>
            <w:r w:rsidRPr="00117E4A">
              <w:rPr>
                <w:sz w:val="22"/>
                <w:szCs w:val="22"/>
              </w:rPr>
              <w:t xml:space="preserve">, </w:t>
            </w:r>
            <w:proofErr w:type="spellStart"/>
            <w:r w:rsidRPr="00117E4A">
              <w:rPr>
                <w:sz w:val="22"/>
                <w:szCs w:val="22"/>
              </w:rPr>
              <w:t>Gardona</w:t>
            </w:r>
            <w:proofErr w:type="spellEnd"/>
            <w:r w:rsidRPr="00117E4A">
              <w:rPr>
                <w:sz w:val="22"/>
                <w:szCs w:val="22"/>
              </w:rPr>
              <w:t>)</w:t>
            </w:r>
          </w:p>
        </w:tc>
        <w:tc>
          <w:tcPr>
            <w:tcW w:w="1440" w:type="dxa"/>
          </w:tcPr>
          <w:p w14:paraId="7866949F" w14:textId="77777777" w:rsidR="001C2AF8" w:rsidRPr="00117E4A" w:rsidRDefault="001C2AF8" w:rsidP="00F63F4D">
            <w:pPr>
              <w:rPr>
                <w:sz w:val="22"/>
                <w:szCs w:val="22"/>
              </w:rPr>
            </w:pPr>
            <w:r w:rsidRPr="00117E4A">
              <w:rPr>
                <w:sz w:val="22"/>
                <w:szCs w:val="22"/>
              </w:rPr>
              <w:t>22248-79-9</w:t>
            </w:r>
          </w:p>
        </w:tc>
      </w:tr>
      <w:tr w:rsidR="001C2AF8" w:rsidRPr="00117E4A" w14:paraId="2C0FDB32" w14:textId="77777777" w:rsidTr="00F63F4D">
        <w:trPr>
          <w:trHeight w:val="229"/>
        </w:trPr>
        <w:tc>
          <w:tcPr>
            <w:tcW w:w="3294" w:type="dxa"/>
          </w:tcPr>
          <w:p w14:paraId="1B379892" w14:textId="77777777" w:rsidR="001C2AF8" w:rsidRPr="00117E4A" w:rsidRDefault="001C2AF8" w:rsidP="00F63F4D">
            <w:pPr>
              <w:rPr>
                <w:sz w:val="22"/>
                <w:szCs w:val="22"/>
              </w:rPr>
            </w:pPr>
            <w:r w:rsidRPr="00117E4A">
              <w:rPr>
                <w:sz w:val="22"/>
                <w:szCs w:val="22"/>
              </w:rPr>
              <w:t>Methoxychlor</w:t>
            </w:r>
          </w:p>
        </w:tc>
        <w:tc>
          <w:tcPr>
            <w:tcW w:w="1440" w:type="dxa"/>
          </w:tcPr>
          <w:p w14:paraId="3EE4DE93" w14:textId="77777777" w:rsidR="001C2AF8" w:rsidRPr="00117E4A" w:rsidRDefault="001C2AF8" w:rsidP="00F63F4D">
            <w:pPr>
              <w:rPr>
                <w:sz w:val="22"/>
                <w:szCs w:val="22"/>
              </w:rPr>
            </w:pPr>
            <w:r w:rsidRPr="00117E4A">
              <w:rPr>
                <w:sz w:val="22"/>
                <w:szCs w:val="22"/>
              </w:rPr>
              <w:t>72-43-5</w:t>
            </w:r>
          </w:p>
        </w:tc>
        <w:tc>
          <w:tcPr>
            <w:tcW w:w="3294" w:type="dxa"/>
          </w:tcPr>
          <w:p w14:paraId="6D3B7674" w14:textId="77777777" w:rsidR="001C2AF8" w:rsidRPr="00117E4A" w:rsidRDefault="001C2AF8" w:rsidP="00F63F4D">
            <w:pPr>
              <w:rPr>
                <w:sz w:val="22"/>
                <w:szCs w:val="22"/>
              </w:rPr>
            </w:pPr>
            <w:proofErr w:type="spellStart"/>
            <w:r w:rsidRPr="00117E4A">
              <w:rPr>
                <w:sz w:val="22"/>
                <w:szCs w:val="22"/>
              </w:rPr>
              <w:t>Sulfotepp</w:t>
            </w:r>
            <w:proofErr w:type="spellEnd"/>
          </w:p>
        </w:tc>
        <w:tc>
          <w:tcPr>
            <w:tcW w:w="1440" w:type="dxa"/>
          </w:tcPr>
          <w:p w14:paraId="1D3C442B" w14:textId="77777777" w:rsidR="001C2AF8" w:rsidRPr="00117E4A" w:rsidRDefault="001C2AF8" w:rsidP="00F63F4D">
            <w:pPr>
              <w:rPr>
                <w:sz w:val="22"/>
                <w:szCs w:val="22"/>
              </w:rPr>
            </w:pPr>
            <w:r w:rsidRPr="00117E4A">
              <w:rPr>
                <w:sz w:val="22"/>
                <w:szCs w:val="22"/>
              </w:rPr>
              <w:t>3689-24-5</w:t>
            </w:r>
          </w:p>
        </w:tc>
      </w:tr>
      <w:tr w:rsidR="001C2AF8" w:rsidRPr="00117E4A" w14:paraId="0CEA086C" w14:textId="77777777" w:rsidTr="00F63F4D">
        <w:trPr>
          <w:trHeight w:val="229"/>
        </w:trPr>
        <w:tc>
          <w:tcPr>
            <w:tcW w:w="3294" w:type="dxa"/>
          </w:tcPr>
          <w:p w14:paraId="7758E221" w14:textId="77777777" w:rsidR="001C2AF8" w:rsidRPr="00117E4A" w:rsidRDefault="001C2AF8" w:rsidP="00F63F4D">
            <w:pPr>
              <w:rPr>
                <w:sz w:val="22"/>
                <w:szCs w:val="22"/>
              </w:rPr>
            </w:pPr>
            <w:r w:rsidRPr="00117E4A">
              <w:rPr>
                <w:sz w:val="22"/>
                <w:szCs w:val="22"/>
              </w:rPr>
              <w:t>Methyl chlorpyrifos</w:t>
            </w:r>
          </w:p>
        </w:tc>
        <w:tc>
          <w:tcPr>
            <w:tcW w:w="1440" w:type="dxa"/>
          </w:tcPr>
          <w:p w14:paraId="27E80B71" w14:textId="77777777" w:rsidR="001C2AF8" w:rsidRPr="00117E4A" w:rsidRDefault="001C2AF8" w:rsidP="00F63F4D">
            <w:pPr>
              <w:rPr>
                <w:sz w:val="22"/>
                <w:szCs w:val="22"/>
              </w:rPr>
            </w:pPr>
            <w:r w:rsidRPr="00117E4A">
              <w:rPr>
                <w:sz w:val="22"/>
                <w:szCs w:val="22"/>
              </w:rPr>
              <w:t>5598-13-0</w:t>
            </w:r>
          </w:p>
        </w:tc>
        <w:tc>
          <w:tcPr>
            <w:tcW w:w="3294" w:type="dxa"/>
          </w:tcPr>
          <w:p w14:paraId="0C0BC6D8" w14:textId="77777777" w:rsidR="001C2AF8" w:rsidRPr="00117E4A" w:rsidRDefault="001C2AF8" w:rsidP="00F63F4D">
            <w:pPr>
              <w:rPr>
                <w:sz w:val="22"/>
                <w:szCs w:val="22"/>
              </w:rPr>
            </w:pPr>
            <w:proofErr w:type="spellStart"/>
            <w:r w:rsidRPr="00117E4A">
              <w:rPr>
                <w:sz w:val="22"/>
                <w:szCs w:val="22"/>
              </w:rPr>
              <w:t>Sulprofos</w:t>
            </w:r>
            <w:proofErr w:type="spellEnd"/>
            <w:r w:rsidRPr="00117E4A">
              <w:rPr>
                <w:sz w:val="22"/>
                <w:szCs w:val="22"/>
              </w:rPr>
              <w:t xml:space="preserve"> (</w:t>
            </w:r>
            <w:proofErr w:type="spellStart"/>
            <w:r w:rsidRPr="00117E4A">
              <w:rPr>
                <w:sz w:val="22"/>
                <w:szCs w:val="22"/>
              </w:rPr>
              <w:t>Bolstar</w:t>
            </w:r>
            <w:proofErr w:type="spellEnd"/>
            <w:r w:rsidRPr="00117E4A">
              <w:rPr>
                <w:sz w:val="22"/>
                <w:szCs w:val="22"/>
              </w:rPr>
              <w:t>)</w:t>
            </w:r>
          </w:p>
        </w:tc>
        <w:tc>
          <w:tcPr>
            <w:tcW w:w="1440" w:type="dxa"/>
          </w:tcPr>
          <w:p w14:paraId="3AD80950" w14:textId="77777777" w:rsidR="001C2AF8" w:rsidRPr="00117E4A" w:rsidRDefault="001C2AF8" w:rsidP="00F63F4D">
            <w:pPr>
              <w:rPr>
                <w:sz w:val="22"/>
                <w:szCs w:val="22"/>
              </w:rPr>
            </w:pPr>
            <w:r w:rsidRPr="00117E4A">
              <w:rPr>
                <w:sz w:val="22"/>
                <w:szCs w:val="22"/>
              </w:rPr>
              <w:t>35400-43-2</w:t>
            </w:r>
          </w:p>
        </w:tc>
      </w:tr>
      <w:tr w:rsidR="001C2AF8" w:rsidRPr="00117E4A" w14:paraId="54BB7A42" w14:textId="77777777" w:rsidTr="00F63F4D">
        <w:trPr>
          <w:trHeight w:val="230"/>
        </w:trPr>
        <w:tc>
          <w:tcPr>
            <w:tcW w:w="3294" w:type="dxa"/>
          </w:tcPr>
          <w:p w14:paraId="0951E038" w14:textId="77777777" w:rsidR="001C2AF8" w:rsidRPr="00117E4A" w:rsidRDefault="001C2AF8" w:rsidP="00F63F4D">
            <w:pPr>
              <w:rPr>
                <w:sz w:val="22"/>
                <w:szCs w:val="22"/>
              </w:rPr>
            </w:pPr>
            <w:r w:rsidRPr="00117E4A">
              <w:rPr>
                <w:sz w:val="22"/>
                <w:szCs w:val="22"/>
              </w:rPr>
              <w:t>Methyl paraoxon</w:t>
            </w:r>
          </w:p>
        </w:tc>
        <w:tc>
          <w:tcPr>
            <w:tcW w:w="1440" w:type="dxa"/>
          </w:tcPr>
          <w:p w14:paraId="251374AD" w14:textId="77777777" w:rsidR="001C2AF8" w:rsidRPr="00117E4A" w:rsidRDefault="001C2AF8" w:rsidP="00F63F4D">
            <w:pPr>
              <w:rPr>
                <w:sz w:val="22"/>
                <w:szCs w:val="22"/>
              </w:rPr>
            </w:pPr>
            <w:r w:rsidRPr="00117E4A">
              <w:rPr>
                <w:sz w:val="22"/>
                <w:szCs w:val="22"/>
              </w:rPr>
              <w:t>311-45-5</w:t>
            </w:r>
          </w:p>
        </w:tc>
        <w:tc>
          <w:tcPr>
            <w:tcW w:w="3294" w:type="dxa"/>
          </w:tcPr>
          <w:p w14:paraId="766FCA64" w14:textId="77777777" w:rsidR="001C2AF8" w:rsidRPr="00117E4A" w:rsidRDefault="001C2AF8" w:rsidP="00F63F4D">
            <w:pPr>
              <w:rPr>
                <w:sz w:val="22"/>
                <w:szCs w:val="22"/>
              </w:rPr>
            </w:pPr>
            <w:r w:rsidRPr="00117E4A">
              <w:rPr>
                <w:sz w:val="22"/>
                <w:szCs w:val="22"/>
              </w:rPr>
              <w:t>2,4,5-T acid</w:t>
            </w:r>
          </w:p>
        </w:tc>
        <w:tc>
          <w:tcPr>
            <w:tcW w:w="1440" w:type="dxa"/>
          </w:tcPr>
          <w:p w14:paraId="39B44B59" w14:textId="77777777" w:rsidR="001C2AF8" w:rsidRPr="00117E4A" w:rsidRDefault="001C2AF8" w:rsidP="00F63F4D">
            <w:pPr>
              <w:rPr>
                <w:sz w:val="22"/>
                <w:szCs w:val="22"/>
              </w:rPr>
            </w:pPr>
            <w:r w:rsidRPr="00117E4A">
              <w:rPr>
                <w:sz w:val="22"/>
                <w:szCs w:val="22"/>
              </w:rPr>
              <w:t>94-82-6</w:t>
            </w:r>
          </w:p>
        </w:tc>
      </w:tr>
      <w:tr w:rsidR="001C2AF8" w:rsidRPr="00117E4A" w14:paraId="0B8CDEE5" w14:textId="77777777" w:rsidTr="00F63F4D">
        <w:trPr>
          <w:trHeight w:val="230"/>
        </w:trPr>
        <w:tc>
          <w:tcPr>
            <w:tcW w:w="3294" w:type="dxa"/>
          </w:tcPr>
          <w:p w14:paraId="374E2984" w14:textId="77777777" w:rsidR="001C2AF8" w:rsidRPr="00117E4A" w:rsidRDefault="001C2AF8" w:rsidP="00F63F4D">
            <w:pPr>
              <w:rPr>
                <w:sz w:val="22"/>
                <w:szCs w:val="22"/>
              </w:rPr>
            </w:pPr>
            <w:r w:rsidRPr="00117E4A">
              <w:rPr>
                <w:sz w:val="22"/>
                <w:szCs w:val="22"/>
              </w:rPr>
              <w:t>Methyl paraoxon</w:t>
            </w:r>
          </w:p>
        </w:tc>
        <w:tc>
          <w:tcPr>
            <w:tcW w:w="1440" w:type="dxa"/>
          </w:tcPr>
          <w:p w14:paraId="4C9B8A3D" w14:textId="77777777" w:rsidR="001C2AF8" w:rsidRPr="00117E4A" w:rsidRDefault="001C2AF8" w:rsidP="00F63F4D">
            <w:pPr>
              <w:rPr>
                <w:sz w:val="22"/>
                <w:szCs w:val="22"/>
              </w:rPr>
            </w:pPr>
            <w:r w:rsidRPr="00117E4A">
              <w:rPr>
                <w:sz w:val="22"/>
                <w:szCs w:val="22"/>
              </w:rPr>
              <w:t>950-35-6</w:t>
            </w:r>
          </w:p>
        </w:tc>
        <w:tc>
          <w:tcPr>
            <w:tcW w:w="3294" w:type="dxa"/>
          </w:tcPr>
          <w:p w14:paraId="06132579" w14:textId="77777777" w:rsidR="001C2AF8" w:rsidRPr="00117E4A" w:rsidRDefault="001C2AF8" w:rsidP="00F63F4D">
            <w:pPr>
              <w:rPr>
                <w:sz w:val="22"/>
                <w:szCs w:val="22"/>
              </w:rPr>
            </w:pPr>
            <w:r w:rsidRPr="00117E4A">
              <w:rPr>
                <w:sz w:val="22"/>
                <w:szCs w:val="22"/>
              </w:rPr>
              <w:t>2,4,5-TB</w:t>
            </w:r>
          </w:p>
        </w:tc>
        <w:tc>
          <w:tcPr>
            <w:tcW w:w="1440" w:type="dxa"/>
          </w:tcPr>
          <w:p w14:paraId="2791483C" w14:textId="77777777" w:rsidR="001C2AF8" w:rsidRPr="00117E4A" w:rsidRDefault="001C2AF8" w:rsidP="00F63F4D">
            <w:pPr>
              <w:rPr>
                <w:sz w:val="22"/>
                <w:szCs w:val="22"/>
              </w:rPr>
            </w:pPr>
            <w:r w:rsidRPr="00117E4A">
              <w:rPr>
                <w:sz w:val="22"/>
                <w:szCs w:val="22"/>
              </w:rPr>
              <w:t>93-80-1</w:t>
            </w:r>
          </w:p>
        </w:tc>
      </w:tr>
    </w:tbl>
    <w:p w14:paraId="364FBA67" w14:textId="77777777" w:rsidR="001C2AF8" w:rsidRDefault="001C2AF8" w:rsidP="001C2AF8">
      <w:pPr>
        <w:rPr>
          <w:b/>
          <w:sz w:val="22"/>
          <w:szCs w:val="22"/>
        </w:rPr>
      </w:pPr>
    </w:p>
    <w:p w14:paraId="2BAED8A3" w14:textId="77777777" w:rsidR="001C2AF8" w:rsidRDefault="001C2AF8" w:rsidP="001C2AF8">
      <w:pPr>
        <w:rPr>
          <w:sz w:val="22"/>
          <w:szCs w:val="22"/>
        </w:rPr>
      </w:pPr>
      <w:r>
        <w:rPr>
          <w:b/>
          <w:sz w:val="22"/>
          <w:szCs w:val="22"/>
        </w:rPr>
        <w:lastRenderedPageBreak/>
        <w:t xml:space="preserve">PESTICIDES (EPA LISTED) MANDATING CHEMICAL PROTOCOL </w:t>
      </w:r>
      <w:r w:rsidRPr="009A04F9">
        <w:rPr>
          <w:b/>
          <w:sz w:val="22"/>
          <w:szCs w:val="22"/>
        </w:rPr>
        <w:t xml:space="preserve">REVIEW </w:t>
      </w:r>
      <w:r w:rsidRPr="00F63F4D">
        <w:rPr>
          <w:b/>
          <w:sz w:val="22"/>
          <w:szCs w:val="22"/>
        </w:rPr>
        <w:t>(page 3 of 3)</w:t>
      </w:r>
    </w:p>
    <w:p w14:paraId="6DB9A92C" w14:textId="77777777" w:rsidR="001C2AF8" w:rsidRDefault="001C2AF8" w:rsidP="001C2AF8">
      <w:pPr>
        <w:rPr>
          <w:sz w:val="22"/>
          <w:szCs w:val="22"/>
        </w:rPr>
      </w:pPr>
    </w:p>
    <w:tbl>
      <w:tblPr>
        <w:tblW w:w="946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4"/>
        <w:gridCol w:w="1440"/>
        <w:gridCol w:w="3294"/>
        <w:gridCol w:w="1440"/>
      </w:tblGrid>
      <w:tr w:rsidR="001C2AF8" w:rsidRPr="008A6AA3" w14:paraId="36186CC4" w14:textId="77777777" w:rsidTr="00F63F4D">
        <w:trPr>
          <w:trHeight w:val="230"/>
        </w:trPr>
        <w:tc>
          <w:tcPr>
            <w:tcW w:w="3294" w:type="dxa"/>
          </w:tcPr>
          <w:p w14:paraId="069BF386" w14:textId="77777777" w:rsidR="001C2AF8" w:rsidRPr="00421BBB" w:rsidRDefault="001C2AF8" w:rsidP="00F63F4D">
            <w:pPr>
              <w:rPr>
                <w:b/>
                <w:sz w:val="22"/>
                <w:szCs w:val="22"/>
              </w:rPr>
            </w:pPr>
            <w:r w:rsidRPr="00421BBB">
              <w:rPr>
                <w:b/>
                <w:sz w:val="22"/>
                <w:szCs w:val="22"/>
              </w:rPr>
              <w:t>Compound</w:t>
            </w:r>
          </w:p>
        </w:tc>
        <w:tc>
          <w:tcPr>
            <w:tcW w:w="1440" w:type="dxa"/>
          </w:tcPr>
          <w:p w14:paraId="27DA1CF2" w14:textId="77777777" w:rsidR="001C2AF8" w:rsidRPr="00421BBB" w:rsidRDefault="001C2AF8" w:rsidP="00F63F4D">
            <w:pPr>
              <w:rPr>
                <w:b/>
                <w:sz w:val="22"/>
                <w:szCs w:val="22"/>
              </w:rPr>
            </w:pPr>
            <w:r w:rsidRPr="00421BBB">
              <w:rPr>
                <w:b/>
                <w:sz w:val="22"/>
                <w:szCs w:val="22"/>
              </w:rPr>
              <w:t>CAS No.</w:t>
            </w:r>
          </w:p>
        </w:tc>
        <w:tc>
          <w:tcPr>
            <w:tcW w:w="3294" w:type="dxa"/>
          </w:tcPr>
          <w:p w14:paraId="75952B67" w14:textId="77777777" w:rsidR="001C2AF8" w:rsidRPr="00421BBB" w:rsidRDefault="001C2AF8" w:rsidP="00F63F4D">
            <w:pPr>
              <w:rPr>
                <w:b/>
                <w:sz w:val="22"/>
                <w:szCs w:val="22"/>
              </w:rPr>
            </w:pPr>
            <w:r w:rsidRPr="00421BBB">
              <w:rPr>
                <w:b/>
                <w:sz w:val="22"/>
                <w:szCs w:val="22"/>
              </w:rPr>
              <w:t>Compound</w:t>
            </w:r>
          </w:p>
        </w:tc>
        <w:tc>
          <w:tcPr>
            <w:tcW w:w="1440" w:type="dxa"/>
          </w:tcPr>
          <w:p w14:paraId="76AF1729" w14:textId="77777777" w:rsidR="001C2AF8" w:rsidRPr="00421BBB" w:rsidRDefault="001C2AF8" w:rsidP="00F63F4D">
            <w:pPr>
              <w:rPr>
                <w:b/>
                <w:sz w:val="22"/>
                <w:szCs w:val="22"/>
              </w:rPr>
            </w:pPr>
            <w:r w:rsidRPr="00421BBB">
              <w:rPr>
                <w:b/>
                <w:sz w:val="22"/>
                <w:szCs w:val="22"/>
              </w:rPr>
              <w:t>CAS No.</w:t>
            </w:r>
          </w:p>
        </w:tc>
      </w:tr>
      <w:tr w:rsidR="001C2AF8" w:rsidRPr="008A6AA3" w14:paraId="69AC51A7" w14:textId="77777777" w:rsidTr="00F63F4D">
        <w:trPr>
          <w:trHeight w:val="230"/>
        </w:trPr>
        <w:tc>
          <w:tcPr>
            <w:tcW w:w="3294" w:type="dxa"/>
          </w:tcPr>
          <w:p w14:paraId="62117231" w14:textId="77777777" w:rsidR="001C2AF8" w:rsidRPr="008A6AA3" w:rsidRDefault="001C2AF8" w:rsidP="00F63F4D">
            <w:pPr>
              <w:rPr>
                <w:sz w:val="22"/>
                <w:szCs w:val="22"/>
              </w:rPr>
            </w:pPr>
            <w:r w:rsidRPr="00117E4A">
              <w:rPr>
                <w:sz w:val="22"/>
                <w:szCs w:val="22"/>
              </w:rPr>
              <w:t>Methyl parathion</w:t>
            </w:r>
          </w:p>
        </w:tc>
        <w:tc>
          <w:tcPr>
            <w:tcW w:w="1440" w:type="dxa"/>
          </w:tcPr>
          <w:p w14:paraId="5256BD95" w14:textId="77777777" w:rsidR="001C2AF8" w:rsidRPr="008A6AA3" w:rsidRDefault="001C2AF8" w:rsidP="00F63F4D">
            <w:pPr>
              <w:rPr>
                <w:sz w:val="22"/>
                <w:szCs w:val="22"/>
              </w:rPr>
            </w:pPr>
            <w:r w:rsidRPr="00117E4A">
              <w:rPr>
                <w:sz w:val="22"/>
                <w:szCs w:val="22"/>
              </w:rPr>
              <w:t>298-00-0</w:t>
            </w:r>
          </w:p>
        </w:tc>
        <w:tc>
          <w:tcPr>
            <w:tcW w:w="3294" w:type="dxa"/>
          </w:tcPr>
          <w:p w14:paraId="64B3D9AA" w14:textId="77777777" w:rsidR="001C2AF8" w:rsidRPr="008A6AA3" w:rsidRDefault="001C2AF8" w:rsidP="00F63F4D">
            <w:pPr>
              <w:rPr>
                <w:sz w:val="22"/>
                <w:szCs w:val="22"/>
              </w:rPr>
            </w:pPr>
            <w:proofErr w:type="spellStart"/>
            <w:r w:rsidRPr="00117E4A">
              <w:rPr>
                <w:sz w:val="22"/>
                <w:szCs w:val="22"/>
              </w:rPr>
              <w:t>Tebuthiuron</w:t>
            </w:r>
            <w:proofErr w:type="spellEnd"/>
          </w:p>
        </w:tc>
        <w:tc>
          <w:tcPr>
            <w:tcW w:w="1440" w:type="dxa"/>
          </w:tcPr>
          <w:p w14:paraId="62B2351C" w14:textId="77777777" w:rsidR="001C2AF8" w:rsidRPr="008A6AA3" w:rsidRDefault="001C2AF8" w:rsidP="00F63F4D">
            <w:pPr>
              <w:rPr>
                <w:sz w:val="22"/>
                <w:szCs w:val="22"/>
              </w:rPr>
            </w:pPr>
            <w:r w:rsidRPr="00117E4A">
              <w:rPr>
                <w:sz w:val="22"/>
                <w:szCs w:val="22"/>
              </w:rPr>
              <w:t>34014-18-1</w:t>
            </w:r>
          </w:p>
        </w:tc>
      </w:tr>
      <w:tr w:rsidR="001C2AF8" w:rsidRPr="008A6AA3" w14:paraId="5E3BA90E" w14:textId="77777777" w:rsidTr="00F63F4D">
        <w:trPr>
          <w:trHeight w:val="230"/>
        </w:trPr>
        <w:tc>
          <w:tcPr>
            <w:tcW w:w="3294" w:type="dxa"/>
          </w:tcPr>
          <w:p w14:paraId="12C575BF" w14:textId="77777777" w:rsidR="001C2AF8" w:rsidRPr="008A6AA3" w:rsidRDefault="001C2AF8" w:rsidP="00F63F4D">
            <w:pPr>
              <w:rPr>
                <w:sz w:val="22"/>
                <w:szCs w:val="22"/>
              </w:rPr>
            </w:pPr>
            <w:r w:rsidRPr="00117E4A">
              <w:rPr>
                <w:sz w:val="22"/>
                <w:szCs w:val="22"/>
              </w:rPr>
              <w:t>Metolachlor</w:t>
            </w:r>
          </w:p>
        </w:tc>
        <w:tc>
          <w:tcPr>
            <w:tcW w:w="1440" w:type="dxa"/>
          </w:tcPr>
          <w:p w14:paraId="3C42E073" w14:textId="77777777" w:rsidR="001C2AF8" w:rsidRPr="008A6AA3" w:rsidRDefault="001C2AF8" w:rsidP="00F63F4D">
            <w:pPr>
              <w:rPr>
                <w:sz w:val="22"/>
                <w:szCs w:val="22"/>
              </w:rPr>
            </w:pPr>
            <w:r w:rsidRPr="00117E4A">
              <w:rPr>
                <w:sz w:val="22"/>
                <w:szCs w:val="22"/>
              </w:rPr>
              <w:t>51218-45-2</w:t>
            </w:r>
          </w:p>
        </w:tc>
        <w:tc>
          <w:tcPr>
            <w:tcW w:w="3294" w:type="dxa"/>
          </w:tcPr>
          <w:p w14:paraId="6CA9813A" w14:textId="77777777" w:rsidR="001C2AF8" w:rsidRPr="008A6AA3" w:rsidRDefault="001C2AF8" w:rsidP="00F63F4D">
            <w:pPr>
              <w:rPr>
                <w:sz w:val="22"/>
                <w:szCs w:val="22"/>
              </w:rPr>
            </w:pPr>
            <w:proofErr w:type="spellStart"/>
            <w:r w:rsidRPr="00117E4A">
              <w:rPr>
                <w:sz w:val="22"/>
                <w:szCs w:val="22"/>
              </w:rPr>
              <w:t>Terbacil</w:t>
            </w:r>
            <w:proofErr w:type="spellEnd"/>
          </w:p>
        </w:tc>
        <w:tc>
          <w:tcPr>
            <w:tcW w:w="1440" w:type="dxa"/>
          </w:tcPr>
          <w:p w14:paraId="3DCF8C06" w14:textId="77777777" w:rsidR="001C2AF8" w:rsidRPr="008A6AA3" w:rsidRDefault="001C2AF8" w:rsidP="00F63F4D">
            <w:pPr>
              <w:rPr>
                <w:sz w:val="22"/>
                <w:szCs w:val="22"/>
              </w:rPr>
            </w:pPr>
            <w:r w:rsidRPr="00117E4A">
              <w:rPr>
                <w:sz w:val="22"/>
                <w:szCs w:val="22"/>
              </w:rPr>
              <w:t>5902-51-2</w:t>
            </w:r>
          </w:p>
        </w:tc>
      </w:tr>
      <w:tr w:rsidR="001C2AF8" w:rsidRPr="008A6AA3" w14:paraId="67068B5A" w14:textId="77777777" w:rsidTr="00F63F4D">
        <w:trPr>
          <w:trHeight w:val="230"/>
        </w:trPr>
        <w:tc>
          <w:tcPr>
            <w:tcW w:w="3294" w:type="dxa"/>
          </w:tcPr>
          <w:p w14:paraId="31D166FD" w14:textId="77777777" w:rsidR="001C2AF8" w:rsidRPr="008A6AA3" w:rsidRDefault="001C2AF8" w:rsidP="00F63F4D">
            <w:pPr>
              <w:rPr>
                <w:sz w:val="22"/>
                <w:szCs w:val="22"/>
              </w:rPr>
            </w:pPr>
            <w:r w:rsidRPr="00117E4A">
              <w:rPr>
                <w:sz w:val="22"/>
                <w:szCs w:val="22"/>
              </w:rPr>
              <w:t>Metribuzin</w:t>
            </w:r>
          </w:p>
        </w:tc>
        <w:tc>
          <w:tcPr>
            <w:tcW w:w="1440" w:type="dxa"/>
          </w:tcPr>
          <w:p w14:paraId="4968B6C6" w14:textId="77777777" w:rsidR="001C2AF8" w:rsidRPr="008A6AA3" w:rsidRDefault="001C2AF8" w:rsidP="00F63F4D">
            <w:pPr>
              <w:rPr>
                <w:sz w:val="22"/>
                <w:szCs w:val="22"/>
              </w:rPr>
            </w:pPr>
            <w:r w:rsidRPr="00117E4A">
              <w:rPr>
                <w:sz w:val="22"/>
                <w:szCs w:val="22"/>
              </w:rPr>
              <w:t>21087-64-9</w:t>
            </w:r>
          </w:p>
        </w:tc>
        <w:tc>
          <w:tcPr>
            <w:tcW w:w="3294" w:type="dxa"/>
          </w:tcPr>
          <w:p w14:paraId="5138B2FA" w14:textId="77777777" w:rsidR="001C2AF8" w:rsidRPr="008A6AA3" w:rsidRDefault="001C2AF8" w:rsidP="00F63F4D">
            <w:pPr>
              <w:rPr>
                <w:sz w:val="22"/>
                <w:szCs w:val="22"/>
              </w:rPr>
            </w:pPr>
            <w:proofErr w:type="spellStart"/>
            <w:r w:rsidRPr="00117E4A">
              <w:rPr>
                <w:sz w:val="22"/>
                <w:szCs w:val="22"/>
              </w:rPr>
              <w:t>Terbufosa</w:t>
            </w:r>
            <w:proofErr w:type="spellEnd"/>
          </w:p>
        </w:tc>
        <w:tc>
          <w:tcPr>
            <w:tcW w:w="1440" w:type="dxa"/>
          </w:tcPr>
          <w:p w14:paraId="073713FD" w14:textId="77777777" w:rsidR="001C2AF8" w:rsidRPr="008A6AA3" w:rsidRDefault="001C2AF8" w:rsidP="00F63F4D">
            <w:pPr>
              <w:rPr>
                <w:sz w:val="22"/>
                <w:szCs w:val="22"/>
              </w:rPr>
            </w:pPr>
            <w:r w:rsidRPr="00117E4A">
              <w:rPr>
                <w:sz w:val="22"/>
                <w:szCs w:val="22"/>
              </w:rPr>
              <w:t>13071-79-9</w:t>
            </w:r>
          </w:p>
        </w:tc>
      </w:tr>
      <w:tr w:rsidR="001C2AF8" w:rsidRPr="008A6AA3" w14:paraId="74C5532B" w14:textId="77777777" w:rsidTr="00F63F4D">
        <w:trPr>
          <w:trHeight w:val="230"/>
        </w:trPr>
        <w:tc>
          <w:tcPr>
            <w:tcW w:w="3294" w:type="dxa"/>
          </w:tcPr>
          <w:p w14:paraId="011CEF9D" w14:textId="77777777" w:rsidR="001C2AF8" w:rsidRPr="008A6AA3" w:rsidRDefault="001C2AF8" w:rsidP="00F63F4D">
            <w:pPr>
              <w:rPr>
                <w:sz w:val="22"/>
                <w:szCs w:val="22"/>
              </w:rPr>
            </w:pPr>
            <w:proofErr w:type="spellStart"/>
            <w:r w:rsidRPr="00117E4A">
              <w:rPr>
                <w:sz w:val="22"/>
                <w:szCs w:val="22"/>
              </w:rPr>
              <w:t>Mevinphos</w:t>
            </w:r>
            <w:proofErr w:type="spellEnd"/>
          </w:p>
        </w:tc>
        <w:tc>
          <w:tcPr>
            <w:tcW w:w="1440" w:type="dxa"/>
          </w:tcPr>
          <w:p w14:paraId="4E210D6F" w14:textId="77777777" w:rsidR="001C2AF8" w:rsidRPr="008A6AA3" w:rsidRDefault="001C2AF8" w:rsidP="00F63F4D">
            <w:pPr>
              <w:rPr>
                <w:sz w:val="22"/>
                <w:szCs w:val="22"/>
              </w:rPr>
            </w:pPr>
            <w:r w:rsidRPr="00117E4A">
              <w:rPr>
                <w:sz w:val="22"/>
                <w:szCs w:val="22"/>
              </w:rPr>
              <w:t>7786-34-7</w:t>
            </w:r>
          </w:p>
        </w:tc>
        <w:tc>
          <w:tcPr>
            <w:tcW w:w="3294" w:type="dxa"/>
          </w:tcPr>
          <w:p w14:paraId="650D4C64" w14:textId="77777777" w:rsidR="001C2AF8" w:rsidRPr="008A6AA3" w:rsidRDefault="001C2AF8" w:rsidP="00F63F4D">
            <w:pPr>
              <w:rPr>
                <w:sz w:val="22"/>
                <w:szCs w:val="22"/>
              </w:rPr>
            </w:pPr>
            <w:proofErr w:type="spellStart"/>
            <w:r w:rsidRPr="00117E4A">
              <w:rPr>
                <w:sz w:val="22"/>
                <w:szCs w:val="22"/>
              </w:rPr>
              <w:t>Terbutryn</w:t>
            </w:r>
            <w:proofErr w:type="spellEnd"/>
            <w:r w:rsidRPr="00117E4A">
              <w:rPr>
                <w:sz w:val="22"/>
                <w:szCs w:val="22"/>
              </w:rPr>
              <w:t xml:space="preserve"> (</w:t>
            </w:r>
            <w:proofErr w:type="spellStart"/>
            <w:r w:rsidRPr="00117E4A">
              <w:rPr>
                <w:sz w:val="22"/>
                <w:szCs w:val="22"/>
              </w:rPr>
              <w:t>Igran</w:t>
            </w:r>
            <w:proofErr w:type="spellEnd"/>
            <w:r w:rsidRPr="00117E4A">
              <w:rPr>
                <w:sz w:val="22"/>
                <w:szCs w:val="22"/>
              </w:rPr>
              <w:t>)</w:t>
            </w:r>
          </w:p>
        </w:tc>
        <w:tc>
          <w:tcPr>
            <w:tcW w:w="1440" w:type="dxa"/>
          </w:tcPr>
          <w:p w14:paraId="4A38814D" w14:textId="77777777" w:rsidR="001C2AF8" w:rsidRPr="008A6AA3" w:rsidRDefault="001C2AF8" w:rsidP="00F63F4D">
            <w:pPr>
              <w:rPr>
                <w:sz w:val="22"/>
                <w:szCs w:val="22"/>
              </w:rPr>
            </w:pPr>
            <w:r w:rsidRPr="00117E4A">
              <w:rPr>
                <w:sz w:val="22"/>
                <w:szCs w:val="22"/>
              </w:rPr>
              <w:t>886-50-0</w:t>
            </w:r>
          </w:p>
        </w:tc>
      </w:tr>
      <w:tr w:rsidR="001C2AF8" w:rsidRPr="008A6AA3" w14:paraId="7E1C0DD8" w14:textId="77777777" w:rsidTr="00F63F4D">
        <w:trPr>
          <w:trHeight w:val="230"/>
        </w:trPr>
        <w:tc>
          <w:tcPr>
            <w:tcW w:w="3294" w:type="dxa"/>
          </w:tcPr>
          <w:p w14:paraId="51147D8C" w14:textId="77777777" w:rsidR="001C2AF8" w:rsidRPr="008A6AA3" w:rsidRDefault="001C2AF8" w:rsidP="00F63F4D">
            <w:pPr>
              <w:rPr>
                <w:sz w:val="22"/>
                <w:szCs w:val="22"/>
              </w:rPr>
            </w:pPr>
            <w:r w:rsidRPr="00117E4A">
              <w:rPr>
                <w:sz w:val="22"/>
                <w:szCs w:val="22"/>
              </w:rPr>
              <w:t>MGK-264</w:t>
            </w:r>
          </w:p>
        </w:tc>
        <w:tc>
          <w:tcPr>
            <w:tcW w:w="1440" w:type="dxa"/>
          </w:tcPr>
          <w:p w14:paraId="1A21577A" w14:textId="77777777" w:rsidR="001C2AF8" w:rsidRPr="008A6AA3" w:rsidRDefault="001C2AF8" w:rsidP="00F63F4D">
            <w:pPr>
              <w:rPr>
                <w:sz w:val="22"/>
                <w:szCs w:val="22"/>
              </w:rPr>
            </w:pPr>
            <w:r w:rsidRPr="00117E4A">
              <w:rPr>
                <w:sz w:val="22"/>
                <w:szCs w:val="22"/>
              </w:rPr>
              <w:t>113-48-4</w:t>
            </w:r>
          </w:p>
        </w:tc>
        <w:tc>
          <w:tcPr>
            <w:tcW w:w="3294" w:type="dxa"/>
          </w:tcPr>
          <w:p w14:paraId="0C25A137" w14:textId="77777777" w:rsidR="001C2AF8" w:rsidRPr="008A6AA3" w:rsidRDefault="001C2AF8" w:rsidP="00F63F4D">
            <w:pPr>
              <w:rPr>
                <w:sz w:val="22"/>
                <w:szCs w:val="22"/>
              </w:rPr>
            </w:pPr>
            <w:r w:rsidRPr="00117E4A">
              <w:rPr>
                <w:sz w:val="22"/>
                <w:szCs w:val="22"/>
              </w:rPr>
              <w:t>2,3,4,5-Tetrachlorophenol</w:t>
            </w:r>
          </w:p>
        </w:tc>
        <w:tc>
          <w:tcPr>
            <w:tcW w:w="1440" w:type="dxa"/>
          </w:tcPr>
          <w:p w14:paraId="1AA66FCF" w14:textId="77777777" w:rsidR="001C2AF8" w:rsidRPr="008A6AA3" w:rsidRDefault="001C2AF8" w:rsidP="00F63F4D">
            <w:pPr>
              <w:rPr>
                <w:sz w:val="22"/>
                <w:szCs w:val="22"/>
              </w:rPr>
            </w:pPr>
            <w:r w:rsidRPr="00117E4A">
              <w:rPr>
                <w:sz w:val="22"/>
                <w:szCs w:val="22"/>
              </w:rPr>
              <w:t>4901-51-3</w:t>
            </w:r>
          </w:p>
        </w:tc>
      </w:tr>
      <w:tr w:rsidR="001C2AF8" w:rsidRPr="008A6AA3" w14:paraId="495DB4A7" w14:textId="77777777" w:rsidTr="00F63F4D">
        <w:trPr>
          <w:trHeight w:val="230"/>
        </w:trPr>
        <w:tc>
          <w:tcPr>
            <w:tcW w:w="3294" w:type="dxa"/>
          </w:tcPr>
          <w:p w14:paraId="154C19C6" w14:textId="77777777" w:rsidR="001C2AF8" w:rsidRPr="008A6AA3" w:rsidRDefault="001C2AF8" w:rsidP="00F63F4D">
            <w:pPr>
              <w:rPr>
                <w:sz w:val="22"/>
                <w:szCs w:val="22"/>
              </w:rPr>
            </w:pPr>
            <w:proofErr w:type="spellStart"/>
            <w:r w:rsidRPr="00117E4A">
              <w:rPr>
                <w:sz w:val="22"/>
                <w:szCs w:val="22"/>
              </w:rPr>
              <w:t>Mirex</w:t>
            </w:r>
            <w:proofErr w:type="spellEnd"/>
          </w:p>
        </w:tc>
        <w:tc>
          <w:tcPr>
            <w:tcW w:w="1440" w:type="dxa"/>
          </w:tcPr>
          <w:p w14:paraId="23856F9D" w14:textId="77777777" w:rsidR="001C2AF8" w:rsidRPr="008A6AA3" w:rsidRDefault="001C2AF8" w:rsidP="00F63F4D">
            <w:pPr>
              <w:rPr>
                <w:sz w:val="22"/>
                <w:szCs w:val="22"/>
              </w:rPr>
            </w:pPr>
            <w:r w:rsidRPr="00117E4A">
              <w:rPr>
                <w:sz w:val="22"/>
                <w:szCs w:val="22"/>
              </w:rPr>
              <w:t>2385-85-5</w:t>
            </w:r>
          </w:p>
        </w:tc>
        <w:tc>
          <w:tcPr>
            <w:tcW w:w="3294" w:type="dxa"/>
          </w:tcPr>
          <w:p w14:paraId="511793BB" w14:textId="77777777" w:rsidR="001C2AF8" w:rsidRPr="008A6AA3" w:rsidRDefault="001C2AF8" w:rsidP="00F63F4D">
            <w:pPr>
              <w:rPr>
                <w:sz w:val="22"/>
                <w:szCs w:val="22"/>
              </w:rPr>
            </w:pPr>
            <w:r w:rsidRPr="00117E4A">
              <w:rPr>
                <w:sz w:val="22"/>
                <w:szCs w:val="22"/>
              </w:rPr>
              <w:t>2,3,4,6-Tetrachlorophenol</w:t>
            </w:r>
          </w:p>
        </w:tc>
        <w:tc>
          <w:tcPr>
            <w:tcW w:w="1440" w:type="dxa"/>
          </w:tcPr>
          <w:p w14:paraId="108B4188" w14:textId="77777777" w:rsidR="001C2AF8" w:rsidRPr="008A6AA3" w:rsidRDefault="001C2AF8" w:rsidP="00F63F4D">
            <w:pPr>
              <w:rPr>
                <w:sz w:val="22"/>
                <w:szCs w:val="22"/>
              </w:rPr>
            </w:pPr>
            <w:r w:rsidRPr="00117E4A">
              <w:rPr>
                <w:sz w:val="22"/>
                <w:szCs w:val="22"/>
              </w:rPr>
              <w:t>58-90-2</w:t>
            </w:r>
          </w:p>
        </w:tc>
      </w:tr>
      <w:tr w:rsidR="001C2AF8" w:rsidRPr="008A6AA3" w14:paraId="581F46C5" w14:textId="77777777" w:rsidTr="00F63F4D">
        <w:trPr>
          <w:trHeight w:val="230"/>
        </w:trPr>
        <w:tc>
          <w:tcPr>
            <w:tcW w:w="3294" w:type="dxa"/>
          </w:tcPr>
          <w:p w14:paraId="2AE857FD" w14:textId="77777777" w:rsidR="001C2AF8" w:rsidRPr="008A6AA3" w:rsidRDefault="001C2AF8" w:rsidP="00F63F4D">
            <w:pPr>
              <w:rPr>
                <w:sz w:val="22"/>
                <w:szCs w:val="22"/>
              </w:rPr>
            </w:pPr>
            <w:proofErr w:type="spellStart"/>
            <w:r w:rsidRPr="00117E4A">
              <w:rPr>
                <w:sz w:val="22"/>
                <w:szCs w:val="22"/>
              </w:rPr>
              <w:t>Molinate</w:t>
            </w:r>
            <w:proofErr w:type="spellEnd"/>
          </w:p>
        </w:tc>
        <w:tc>
          <w:tcPr>
            <w:tcW w:w="1440" w:type="dxa"/>
          </w:tcPr>
          <w:p w14:paraId="2E845F46" w14:textId="77777777" w:rsidR="001C2AF8" w:rsidRPr="008A6AA3" w:rsidRDefault="001C2AF8" w:rsidP="00F63F4D">
            <w:pPr>
              <w:rPr>
                <w:sz w:val="22"/>
                <w:szCs w:val="22"/>
              </w:rPr>
            </w:pPr>
            <w:r w:rsidRPr="00117E4A">
              <w:rPr>
                <w:sz w:val="22"/>
                <w:szCs w:val="22"/>
              </w:rPr>
              <w:t>2212-67-1</w:t>
            </w:r>
          </w:p>
        </w:tc>
        <w:tc>
          <w:tcPr>
            <w:tcW w:w="3294" w:type="dxa"/>
          </w:tcPr>
          <w:p w14:paraId="2747DC85" w14:textId="77777777" w:rsidR="001C2AF8" w:rsidRPr="008A6AA3" w:rsidRDefault="001C2AF8" w:rsidP="00F63F4D">
            <w:pPr>
              <w:rPr>
                <w:sz w:val="22"/>
                <w:szCs w:val="22"/>
              </w:rPr>
            </w:pPr>
            <w:r w:rsidRPr="00117E4A">
              <w:rPr>
                <w:sz w:val="22"/>
                <w:szCs w:val="22"/>
              </w:rPr>
              <w:t>Tetraethyl pyrophosphate (TEPP)d</w:t>
            </w:r>
          </w:p>
        </w:tc>
        <w:tc>
          <w:tcPr>
            <w:tcW w:w="1440" w:type="dxa"/>
          </w:tcPr>
          <w:p w14:paraId="0AE396DD" w14:textId="77777777" w:rsidR="001C2AF8" w:rsidRPr="008A6AA3" w:rsidRDefault="001C2AF8" w:rsidP="00F63F4D">
            <w:pPr>
              <w:rPr>
                <w:sz w:val="22"/>
                <w:szCs w:val="22"/>
              </w:rPr>
            </w:pPr>
            <w:r w:rsidRPr="00117E4A">
              <w:rPr>
                <w:sz w:val="22"/>
                <w:szCs w:val="22"/>
              </w:rPr>
              <w:t>107-49-3</w:t>
            </w:r>
          </w:p>
        </w:tc>
      </w:tr>
      <w:tr w:rsidR="001C2AF8" w:rsidRPr="008A6AA3" w14:paraId="3A86A3C2" w14:textId="77777777" w:rsidTr="00F63F4D">
        <w:trPr>
          <w:trHeight w:val="230"/>
        </w:trPr>
        <w:tc>
          <w:tcPr>
            <w:tcW w:w="3294" w:type="dxa"/>
          </w:tcPr>
          <w:p w14:paraId="42EACD08" w14:textId="77777777" w:rsidR="001C2AF8" w:rsidRPr="008A6AA3" w:rsidRDefault="001C2AF8" w:rsidP="00F63F4D">
            <w:pPr>
              <w:rPr>
                <w:sz w:val="22"/>
                <w:szCs w:val="22"/>
              </w:rPr>
            </w:pPr>
            <w:proofErr w:type="spellStart"/>
            <w:r w:rsidRPr="008A6AA3">
              <w:rPr>
                <w:sz w:val="22"/>
                <w:szCs w:val="22"/>
              </w:rPr>
              <w:t>Monocrotophos</w:t>
            </w:r>
            <w:proofErr w:type="spellEnd"/>
          </w:p>
        </w:tc>
        <w:tc>
          <w:tcPr>
            <w:tcW w:w="1440" w:type="dxa"/>
          </w:tcPr>
          <w:p w14:paraId="44C8811A" w14:textId="77777777" w:rsidR="001C2AF8" w:rsidRPr="008A6AA3" w:rsidRDefault="001C2AF8" w:rsidP="00F63F4D">
            <w:pPr>
              <w:rPr>
                <w:sz w:val="22"/>
                <w:szCs w:val="22"/>
              </w:rPr>
            </w:pPr>
            <w:r w:rsidRPr="008A6AA3">
              <w:rPr>
                <w:sz w:val="22"/>
                <w:szCs w:val="22"/>
              </w:rPr>
              <w:t>6923-22-4</w:t>
            </w:r>
          </w:p>
        </w:tc>
        <w:tc>
          <w:tcPr>
            <w:tcW w:w="3294" w:type="dxa"/>
          </w:tcPr>
          <w:p w14:paraId="5B0D8A13" w14:textId="77777777" w:rsidR="001C2AF8" w:rsidRPr="008A6AA3" w:rsidRDefault="001C2AF8" w:rsidP="00F63F4D">
            <w:pPr>
              <w:rPr>
                <w:sz w:val="22"/>
                <w:szCs w:val="22"/>
              </w:rPr>
            </w:pPr>
            <w:proofErr w:type="spellStart"/>
            <w:r w:rsidRPr="008A6AA3">
              <w:rPr>
                <w:sz w:val="22"/>
                <w:szCs w:val="22"/>
              </w:rPr>
              <w:t>Thionazina,b</w:t>
            </w:r>
            <w:proofErr w:type="spellEnd"/>
            <w:r w:rsidRPr="008A6AA3">
              <w:rPr>
                <w:sz w:val="22"/>
                <w:szCs w:val="22"/>
              </w:rPr>
              <w:t xml:space="preserve"> (</w:t>
            </w:r>
            <w:proofErr w:type="spellStart"/>
            <w:r w:rsidRPr="008A6AA3">
              <w:rPr>
                <w:sz w:val="22"/>
                <w:szCs w:val="22"/>
              </w:rPr>
              <w:t>Zinophos</w:t>
            </w:r>
            <w:proofErr w:type="spellEnd"/>
            <w:r w:rsidRPr="008A6AA3">
              <w:rPr>
                <w:sz w:val="22"/>
                <w:szCs w:val="22"/>
              </w:rPr>
              <w:t>)</w:t>
            </w:r>
          </w:p>
        </w:tc>
        <w:tc>
          <w:tcPr>
            <w:tcW w:w="1440" w:type="dxa"/>
          </w:tcPr>
          <w:p w14:paraId="3176ED9E" w14:textId="77777777" w:rsidR="001C2AF8" w:rsidRPr="008A6AA3" w:rsidRDefault="001C2AF8" w:rsidP="00F63F4D">
            <w:pPr>
              <w:rPr>
                <w:sz w:val="22"/>
                <w:szCs w:val="22"/>
              </w:rPr>
            </w:pPr>
            <w:r w:rsidRPr="008A6AA3">
              <w:rPr>
                <w:sz w:val="22"/>
                <w:szCs w:val="22"/>
              </w:rPr>
              <w:t>297-97-2</w:t>
            </w:r>
          </w:p>
        </w:tc>
      </w:tr>
      <w:tr w:rsidR="001C2AF8" w:rsidRPr="008A6AA3" w14:paraId="1AE76215" w14:textId="77777777" w:rsidTr="00F63F4D">
        <w:trPr>
          <w:trHeight w:val="230"/>
        </w:trPr>
        <w:tc>
          <w:tcPr>
            <w:tcW w:w="3294" w:type="dxa"/>
          </w:tcPr>
          <w:p w14:paraId="5A452FC1" w14:textId="77777777" w:rsidR="001C2AF8" w:rsidRPr="008A6AA3" w:rsidRDefault="001C2AF8" w:rsidP="00F63F4D">
            <w:pPr>
              <w:rPr>
                <w:sz w:val="22"/>
                <w:szCs w:val="22"/>
              </w:rPr>
            </w:pPr>
            <w:r w:rsidRPr="008A6AA3">
              <w:rPr>
                <w:sz w:val="22"/>
                <w:szCs w:val="22"/>
              </w:rPr>
              <w:t>Thiram</w:t>
            </w:r>
          </w:p>
        </w:tc>
        <w:tc>
          <w:tcPr>
            <w:tcW w:w="1440" w:type="dxa"/>
          </w:tcPr>
          <w:p w14:paraId="2B45D6A2" w14:textId="77777777" w:rsidR="001C2AF8" w:rsidRPr="008A6AA3" w:rsidRDefault="001C2AF8" w:rsidP="00F63F4D">
            <w:pPr>
              <w:rPr>
                <w:sz w:val="22"/>
                <w:szCs w:val="22"/>
              </w:rPr>
            </w:pPr>
            <w:r w:rsidRPr="008A6AA3">
              <w:rPr>
                <w:sz w:val="22"/>
                <w:szCs w:val="22"/>
              </w:rPr>
              <w:t>137-26-8</w:t>
            </w:r>
          </w:p>
        </w:tc>
        <w:tc>
          <w:tcPr>
            <w:tcW w:w="3294" w:type="dxa"/>
          </w:tcPr>
          <w:p w14:paraId="3147BE53" w14:textId="77777777" w:rsidR="001C2AF8" w:rsidRPr="008A6AA3" w:rsidRDefault="001C2AF8" w:rsidP="00F63F4D">
            <w:pPr>
              <w:rPr>
                <w:sz w:val="22"/>
                <w:szCs w:val="22"/>
              </w:rPr>
            </w:pPr>
            <w:r w:rsidRPr="008A6AA3">
              <w:rPr>
                <w:sz w:val="22"/>
                <w:szCs w:val="22"/>
              </w:rPr>
              <w:t>Triclopyr (Garlon)</w:t>
            </w:r>
          </w:p>
        </w:tc>
        <w:tc>
          <w:tcPr>
            <w:tcW w:w="1440" w:type="dxa"/>
          </w:tcPr>
          <w:p w14:paraId="285D35D8" w14:textId="77777777" w:rsidR="001C2AF8" w:rsidRPr="008A6AA3" w:rsidRDefault="001C2AF8" w:rsidP="00F63F4D">
            <w:pPr>
              <w:rPr>
                <w:sz w:val="22"/>
                <w:szCs w:val="22"/>
              </w:rPr>
            </w:pPr>
            <w:r w:rsidRPr="008A6AA3">
              <w:rPr>
                <w:sz w:val="22"/>
                <w:szCs w:val="22"/>
              </w:rPr>
              <w:t>55335-06-3</w:t>
            </w:r>
          </w:p>
        </w:tc>
      </w:tr>
      <w:tr w:rsidR="001C2AF8" w:rsidRPr="008A6AA3" w14:paraId="199A4226" w14:textId="77777777" w:rsidTr="00F63F4D">
        <w:trPr>
          <w:trHeight w:val="230"/>
        </w:trPr>
        <w:tc>
          <w:tcPr>
            <w:tcW w:w="3294" w:type="dxa"/>
          </w:tcPr>
          <w:p w14:paraId="39AA8576" w14:textId="77777777" w:rsidR="001C2AF8" w:rsidRPr="008A6AA3" w:rsidRDefault="001C2AF8" w:rsidP="00F63F4D">
            <w:pPr>
              <w:rPr>
                <w:sz w:val="22"/>
                <w:szCs w:val="22"/>
              </w:rPr>
            </w:pPr>
            <w:proofErr w:type="spellStart"/>
            <w:r w:rsidRPr="008A6AA3">
              <w:rPr>
                <w:sz w:val="22"/>
                <w:szCs w:val="22"/>
              </w:rPr>
              <w:t>Tokuthionb</w:t>
            </w:r>
            <w:proofErr w:type="spellEnd"/>
            <w:r w:rsidRPr="008A6AA3">
              <w:rPr>
                <w:sz w:val="22"/>
                <w:szCs w:val="22"/>
              </w:rPr>
              <w:t xml:space="preserve"> (</w:t>
            </w:r>
            <w:proofErr w:type="spellStart"/>
            <w:r w:rsidRPr="008A6AA3">
              <w:rPr>
                <w:sz w:val="22"/>
                <w:szCs w:val="22"/>
              </w:rPr>
              <w:t>Prothiofos</w:t>
            </w:r>
            <w:proofErr w:type="spellEnd"/>
            <w:r w:rsidRPr="008A6AA3">
              <w:rPr>
                <w:sz w:val="22"/>
                <w:szCs w:val="22"/>
              </w:rPr>
              <w:t>)</w:t>
            </w:r>
          </w:p>
        </w:tc>
        <w:tc>
          <w:tcPr>
            <w:tcW w:w="1440" w:type="dxa"/>
          </w:tcPr>
          <w:p w14:paraId="5DCEE4CB" w14:textId="77777777" w:rsidR="001C2AF8" w:rsidRPr="008A6AA3" w:rsidRDefault="001C2AF8" w:rsidP="00F63F4D">
            <w:pPr>
              <w:rPr>
                <w:sz w:val="22"/>
                <w:szCs w:val="22"/>
              </w:rPr>
            </w:pPr>
            <w:r w:rsidRPr="008A6AA3">
              <w:rPr>
                <w:sz w:val="22"/>
                <w:szCs w:val="22"/>
              </w:rPr>
              <w:t>34643-46-4</w:t>
            </w:r>
          </w:p>
        </w:tc>
        <w:tc>
          <w:tcPr>
            <w:tcW w:w="3294" w:type="dxa"/>
          </w:tcPr>
          <w:p w14:paraId="652C3349" w14:textId="77777777" w:rsidR="001C2AF8" w:rsidRPr="008A6AA3" w:rsidRDefault="001C2AF8" w:rsidP="00F63F4D">
            <w:pPr>
              <w:rPr>
                <w:sz w:val="22"/>
                <w:szCs w:val="22"/>
              </w:rPr>
            </w:pPr>
            <w:r w:rsidRPr="008A6AA3">
              <w:rPr>
                <w:sz w:val="22"/>
                <w:szCs w:val="22"/>
              </w:rPr>
              <w:t>Tricyclazole</w:t>
            </w:r>
          </w:p>
        </w:tc>
        <w:tc>
          <w:tcPr>
            <w:tcW w:w="1440" w:type="dxa"/>
          </w:tcPr>
          <w:p w14:paraId="6BB854CE" w14:textId="77777777" w:rsidR="001C2AF8" w:rsidRPr="008A6AA3" w:rsidRDefault="001C2AF8" w:rsidP="00F63F4D">
            <w:pPr>
              <w:rPr>
                <w:sz w:val="22"/>
                <w:szCs w:val="22"/>
              </w:rPr>
            </w:pPr>
            <w:r w:rsidRPr="008A6AA3">
              <w:rPr>
                <w:sz w:val="22"/>
                <w:szCs w:val="22"/>
              </w:rPr>
              <w:t>41814-78-2</w:t>
            </w:r>
          </w:p>
        </w:tc>
      </w:tr>
      <w:tr w:rsidR="001C2AF8" w:rsidRPr="008A6AA3" w14:paraId="25744156" w14:textId="77777777" w:rsidTr="00F63F4D">
        <w:trPr>
          <w:trHeight w:val="230"/>
        </w:trPr>
        <w:tc>
          <w:tcPr>
            <w:tcW w:w="3294" w:type="dxa"/>
          </w:tcPr>
          <w:p w14:paraId="4DE86114" w14:textId="77777777" w:rsidR="001C2AF8" w:rsidRPr="008A6AA3" w:rsidRDefault="001C2AF8" w:rsidP="00F63F4D">
            <w:pPr>
              <w:rPr>
                <w:sz w:val="22"/>
                <w:szCs w:val="22"/>
              </w:rPr>
            </w:pPr>
            <w:r w:rsidRPr="008A6AA3">
              <w:rPr>
                <w:sz w:val="22"/>
                <w:szCs w:val="22"/>
              </w:rPr>
              <w:t>Toxaphene</w:t>
            </w:r>
          </w:p>
        </w:tc>
        <w:tc>
          <w:tcPr>
            <w:tcW w:w="1440" w:type="dxa"/>
          </w:tcPr>
          <w:p w14:paraId="66E11BB9" w14:textId="77777777" w:rsidR="001C2AF8" w:rsidRPr="008A6AA3" w:rsidRDefault="001C2AF8" w:rsidP="00F63F4D">
            <w:pPr>
              <w:rPr>
                <w:sz w:val="22"/>
                <w:szCs w:val="22"/>
              </w:rPr>
            </w:pPr>
            <w:r w:rsidRPr="008A6AA3">
              <w:rPr>
                <w:sz w:val="22"/>
                <w:szCs w:val="22"/>
              </w:rPr>
              <w:t>8001-35-2</w:t>
            </w:r>
          </w:p>
        </w:tc>
        <w:tc>
          <w:tcPr>
            <w:tcW w:w="3294" w:type="dxa"/>
          </w:tcPr>
          <w:p w14:paraId="64F171C7" w14:textId="77777777" w:rsidR="001C2AF8" w:rsidRPr="008A6AA3" w:rsidRDefault="001C2AF8" w:rsidP="00F63F4D">
            <w:pPr>
              <w:rPr>
                <w:sz w:val="22"/>
                <w:szCs w:val="22"/>
              </w:rPr>
            </w:pPr>
            <w:r w:rsidRPr="008A6AA3">
              <w:rPr>
                <w:sz w:val="22"/>
                <w:szCs w:val="22"/>
              </w:rPr>
              <w:t>Trifluralin (</w:t>
            </w:r>
            <w:proofErr w:type="spellStart"/>
            <w:r w:rsidRPr="008A6AA3">
              <w:rPr>
                <w:sz w:val="22"/>
                <w:szCs w:val="22"/>
              </w:rPr>
              <w:t>Treflan</w:t>
            </w:r>
            <w:proofErr w:type="spellEnd"/>
            <w:r w:rsidRPr="008A6AA3">
              <w:rPr>
                <w:sz w:val="22"/>
                <w:szCs w:val="22"/>
              </w:rPr>
              <w:t>)</w:t>
            </w:r>
          </w:p>
        </w:tc>
        <w:tc>
          <w:tcPr>
            <w:tcW w:w="1440" w:type="dxa"/>
          </w:tcPr>
          <w:p w14:paraId="1DA6DCE0" w14:textId="77777777" w:rsidR="001C2AF8" w:rsidRPr="008A6AA3" w:rsidRDefault="001C2AF8" w:rsidP="00F63F4D">
            <w:pPr>
              <w:rPr>
                <w:sz w:val="22"/>
                <w:szCs w:val="22"/>
              </w:rPr>
            </w:pPr>
            <w:r w:rsidRPr="008A6AA3">
              <w:rPr>
                <w:sz w:val="22"/>
                <w:szCs w:val="22"/>
              </w:rPr>
              <w:t>1582-09-8</w:t>
            </w:r>
          </w:p>
        </w:tc>
      </w:tr>
      <w:tr w:rsidR="001C2AF8" w:rsidRPr="008A6AA3" w14:paraId="12241002" w14:textId="77777777" w:rsidTr="00F63F4D">
        <w:trPr>
          <w:trHeight w:val="230"/>
        </w:trPr>
        <w:tc>
          <w:tcPr>
            <w:tcW w:w="3294" w:type="dxa"/>
          </w:tcPr>
          <w:p w14:paraId="77FB506A" w14:textId="77777777" w:rsidR="001C2AF8" w:rsidRPr="008A6AA3" w:rsidRDefault="001C2AF8" w:rsidP="00F63F4D">
            <w:pPr>
              <w:rPr>
                <w:sz w:val="22"/>
                <w:szCs w:val="22"/>
              </w:rPr>
            </w:pPr>
            <w:proofErr w:type="spellStart"/>
            <w:r w:rsidRPr="008A6AA3">
              <w:rPr>
                <w:sz w:val="22"/>
                <w:szCs w:val="22"/>
              </w:rPr>
              <w:t>Triademefon</w:t>
            </w:r>
            <w:proofErr w:type="spellEnd"/>
          </w:p>
        </w:tc>
        <w:tc>
          <w:tcPr>
            <w:tcW w:w="1440" w:type="dxa"/>
          </w:tcPr>
          <w:p w14:paraId="7F48D9FB" w14:textId="77777777" w:rsidR="001C2AF8" w:rsidRPr="008A6AA3" w:rsidRDefault="001C2AF8" w:rsidP="00F63F4D">
            <w:pPr>
              <w:rPr>
                <w:sz w:val="22"/>
                <w:szCs w:val="22"/>
              </w:rPr>
            </w:pPr>
            <w:r w:rsidRPr="008A6AA3">
              <w:rPr>
                <w:sz w:val="22"/>
                <w:szCs w:val="22"/>
              </w:rPr>
              <w:t>43121-43-3</w:t>
            </w:r>
          </w:p>
        </w:tc>
        <w:tc>
          <w:tcPr>
            <w:tcW w:w="3294" w:type="dxa"/>
          </w:tcPr>
          <w:p w14:paraId="28DF6C8B" w14:textId="77777777" w:rsidR="001C2AF8" w:rsidRPr="008A6AA3" w:rsidRDefault="001C2AF8" w:rsidP="00F63F4D">
            <w:pPr>
              <w:rPr>
                <w:sz w:val="22"/>
                <w:szCs w:val="22"/>
              </w:rPr>
            </w:pPr>
            <w:r w:rsidRPr="008A6AA3">
              <w:rPr>
                <w:sz w:val="22"/>
                <w:szCs w:val="22"/>
              </w:rPr>
              <w:t xml:space="preserve">Tri-o-cresyl </w:t>
            </w:r>
            <w:proofErr w:type="spellStart"/>
            <w:r w:rsidRPr="008A6AA3">
              <w:rPr>
                <w:sz w:val="22"/>
                <w:szCs w:val="22"/>
              </w:rPr>
              <w:t>phosphatea,d</w:t>
            </w:r>
            <w:proofErr w:type="spellEnd"/>
            <w:r w:rsidRPr="008A6AA3">
              <w:rPr>
                <w:sz w:val="22"/>
                <w:szCs w:val="22"/>
              </w:rPr>
              <w:t xml:space="preserve"> (TOCP)</w:t>
            </w:r>
          </w:p>
        </w:tc>
        <w:tc>
          <w:tcPr>
            <w:tcW w:w="1440" w:type="dxa"/>
          </w:tcPr>
          <w:p w14:paraId="1E53DBCD" w14:textId="77777777" w:rsidR="001C2AF8" w:rsidRPr="008A6AA3" w:rsidRDefault="001C2AF8" w:rsidP="00F63F4D">
            <w:pPr>
              <w:rPr>
                <w:sz w:val="22"/>
                <w:szCs w:val="22"/>
              </w:rPr>
            </w:pPr>
            <w:r w:rsidRPr="008A6AA3">
              <w:rPr>
                <w:sz w:val="22"/>
                <w:szCs w:val="22"/>
              </w:rPr>
              <w:t>78-30-8</w:t>
            </w:r>
          </w:p>
        </w:tc>
      </w:tr>
      <w:tr w:rsidR="001C2AF8" w:rsidRPr="008A6AA3" w14:paraId="515F2CAE" w14:textId="77777777" w:rsidTr="00F63F4D">
        <w:trPr>
          <w:trHeight w:val="230"/>
        </w:trPr>
        <w:tc>
          <w:tcPr>
            <w:tcW w:w="3294" w:type="dxa"/>
          </w:tcPr>
          <w:p w14:paraId="0C86C99D" w14:textId="77777777" w:rsidR="001C2AF8" w:rsidRPr="008A6AA3" w:rsidRDefault="001C2AF8" w:rsidP="00F63F4D">
            <w:pPr>
              <w:rPr>
                <w:sz w:val="22"/>
                <w:szCs w:val="22"/>
              </w:rPr>
            </w:pPr>
            <w:r w:rsidRPr="008A6AA3">
              <w:rPr>
                <w:sz w:val="22"/>
                <w:szCs w:val="22"/>
              </w:rPr>
              <w:t>Triallate</w:t>
            </w:r>
          </w:p>
        </w:tc>
        <w:tc>
          <w:tcPr>
            <w:tcW w:w="1440" w:type="dxa"/>
          </w:tcPr>
          <w:p w14:paraId="29F137F2" w14:textId="77777777" w:rsidR="001C2AF8" w:rsidRPr="008A6AA3" w:rsidRDefault="001C2AF8" w:rsidP="00F63F4D">
            <w:pPr>
              <w:rPr>
                <w:sz w:val="22"/>
                <w:szCs w:val="22"/>
              </w:rPr>
            </w:pPr>
            <w:r w:rsidRPr="008A6AA3">
              <w:rPr>
                <w:sz w:val="22"/>
                <w:szCs w:val="22"/>
              </w:rPr>
              <w:t>2303-17-5</w:t>
            </w:r>
          </w:p>
        </w:tc>
        <w:tc>
          <w:tcPr>
            <w:tcW w:w="3294" w:type="dxa"/>
          </w:tcPr>
          <w:p w14:paraId="25FC0353" w14:textId="77777777" w:rsidR="001C2AF8" w:rsidRPr="008A6AA3" w:rsidRDefault="001C2AF8" w:rsidP="00F63F4D">
            <w:pPr>
              <w:rPr>
                <w:sz w:val="22"/>
                <w:szCs w:val="22"/>
              </w:rPr>
            </w:pPr>
            <w:proofErr w:type="spellStart"/>
            <w:r w:rsidRPr="008A6AA3">
              <w:rPr>
                <w:sz w:val="22"/>
                <w:szCs w:val="22"/>
              </w:rPr>
              <w:t>Vernolate</w:t>
            </w:r>
            <w:proofErr w:type="spellEnd"/>
          </w:p>
        </w:tc>
        <w:tc>
          <w:tcPr>
            <w:tcW w:w="1440" w:type="dxa"/>
          </w:tcPr>
          <w:p w14:paraId="50185AC6" w14:textId="77777777" w:rsidR="001C2AF8" w:rsidRPr="008A6AA3" w:rsidRDefault="001C2AF8" w:rsidP="00F63F4D">
            <w:pPr>
              <w:rPr>
                <w:sz w:val="22"/>
                <w:szCs w:val="22"/>
              </w:rPr>
            </w:pPr>
            <w:r w:rsidRPr="008A6AA3">
              <w:rPr>
                <w:sz w:val="22"/>
                <w:szCs w:val="22"/>
              </w:rPr>
              <w:t>1929-77-7</w:t>
            </w:r>
          </w:p>
        </w:tc>
      </w:tr>
      <w:tr w:rsidR="001C2AF8" w:rsidRPr="008A6AA3" w14:paraId="313E943B" w14:textId="77777777" w:rsidTr="00F63F4D">
        <w:trPr>
          <w:trHeight w:val="230"/>
        </w:trPr>
        <w:tc>
          <w:tcPr>
            <w:tcW w:w="3294" w:type="dxa"/>
          </w:tcPr>
          <w:p w14:paraId="4B41E561" w14:textId="77777777" w:rsidR="001C2AF8" w:rsidRPr="008A6AA3" w:rsidRDefault="001C2AF8" w:rsidP="00F63F4D">
            <w:pPr>
              <w:rPr>
                <w:sz w:val="22"/>
                <w:szCs w:val="22"/>
              </w:rPr>
            </w:pPr>
            <w:proofErr w:type="spellStart"/>
            <w:r w:rsidRPr="008A6AA3">
              <w:rPr>
                <w:sz w:val="22"/>
                <w:szCs w:val="22"/>
              </w:rPr>
              <w:t>Trichlorfona</w:t>
            </w:r>
            <w:proofErr w:type="spellEnd"/>
          </w:p>
        </w:tc>
        <w:tc>
          <w:tcPr>
            <w:tcW w:w="1440" w:type="dxa"/>
          </w:tcPr>
          <w:p w14:paraId="3A098FBB" w14:textId="77777777" w:rsidR="001C2AF8" w:rsidRPr="008A6AA3" w:rsidRDefault="001C2AF8" w:rsidP="00F63F4D">
            <w:pPr>
              <w:rPr>
                <w:sz w:val="22"/>
                <w:szCs w:val="22"/>
              </w:rPr>
            </w:pPr>
            <w:r w:rsidRPr="008A6AA3">
              <w:rPr>
                <w:sz w:val="22"/>
                <w:szCs w:val="22"/>
              </w:rPr>
              <w:t>52-68-6</w:t>
            </w:r>
          </w:p>
        </w:tc>
        <w:tc>
          <w:tcPr>
            <w:tcW w:w="3294" w:type="dxa"/>
          </w:tcPr>
          <w:p w14:paraId="1BDBDC71" w14:textId="77777777" w:rsidR="001C2AF8" w:rsidRPr="008A6AA3" w:rsidRDefault="001C2AF8" w:rsidP="00F63F4D">
            <w:pPr>
              <w:rPr>
                <w:sz w:val="22"/>
                <w:szCs w:val="22"/>
              </w:rPr>
            </w:pPr>
            <w:r w:rsidRPr="008A6AA3">
              <w:rPr>
                <w:sz w:val="22"/>
                <w:szCs w:val="22"/>
              </w:rPr>
              <w:t>ZAC</w:t>
            </w:r>
          </w:p>
        </w:tc>
        <w:tc>
          <w:tcPr>
            <w:tcW w:w="1440" w:type="dxa"/>
          </w:tcPr>
          <w:p w14:paraId="5CA496EB" w14:textId="77777777" w:rsidR="001C2AF8" w:rsidRPr="008A6AA3" w:rsidRDefault="001C2AF8" w:rsidP="00F63F4D">
            <w:pPr>
              <w:rPr>
                <w:sz w:val="22"/>
                <w:szCs w:val="22"/>
              </w:rPr>
            </w:pPr>
            <w:r w:rsidRPr="008A6AA3">
              <w:rPr>
                <w:sz w:val="22"/>
                <w:szCs w:val="22"/>
              </w:rPr>
              <w:t>--</w:t>
            </w:r>
          </w:p>
        </w:tc>
      </w:tr>
      <w:tr w:rsidR="001C2AF8" w:rsidRPr="008A6AA3" w14:paraId="64EC9499" w14:textId="77777777" w:rsidTr="00F63F4D">
        <w:trPr>
          <w:trHeight w:val="230"/>
        </w:trPr>
        <w:tc>
          <w:tcPr>
            <w:tcW w:w="3294" w:type="dxa"/>
          </w:tcPr>
          <w:p w14:paraId="48C973A0" w14:textId="77777777" w:rsidR="001C2AF8" w:rsidRPr="008A6AA3" w:rsidRDefault="001C2AF8" w:rsidP="00F63F4D">
            <w:pPr>
              <w:rPr>
                <w:sz w:val="22"/>
                <w:szCs w:val="22"/>
              </w:rPr>
            </w:pPr>
            <w:proofErr w:type="spellStart"/>
            <w:r w:rsidRPr="008A6AA3">
              <w:rPr>
                <w:sz w:val="22"/>
                <w:szCs w:val="22"/>
              </w:rPr>
              <w:t>Trichloronateb</w:t>
            </w:r>
            <w:proofErr w:type="spellEnd"/>
          </w:p>
        </w:tc>
        <w:tc>
          <w:tcPr>
            <w:tcW w:w="1440" w:type="dxa"/>
          </w:tcPr>
          <w:p w14:paraId="736592F2" w14:textId="77777777" w:rsidR="001C2AF8" w:rsidRPr="008A6AA3" w:rsidRDefault="001C2AF8" w:rsidP="00F63F4D">
            <w:pPr>
              <w:rPr>
                <w:sz w:val="22"/>
                <w:szCs w:val="22"/>
              </w:rPr>
            </w:pPr>
            <w:r w:rsidRPr="008A6AA3">
              <w:rPr>
                <w:sz w:val="22"/>
                <w:szCs w:val="22"/>
              </w:rPr>
              <w:t>327-98-0</w:t>
            </w:r>
          </w:p>
        </w:tc>
        <w:tc>
          <w:tcPr>
            <w:tcW w:w="3294" w:type="dxa"/>
          </w:tcPr>
          <w:p w14:paraId="1AC3353E" w14:textId="77777777" w:rsidR="001C2AF8" w:rsidRPr="008A6AA3" w:rsidRDefault="001C2AF8" w:rsidP="00F63F4D">
            <w:pPr>
              <w:rPr>
                <w:sz w:val="22"/>
                <w:szCs w:val="22"/>
              </w:rPr>
            </w:pPr>
            <w:r w:rsidRPr="008A6AA3">
              <w:rPr>
                <w:sz w:val="22"/>
                <w:szCs w:val="22"/>
              </w:rPr>
              <w:t>Zineb</w:t>
            </w:r>
          </w:p>
        </w:tc>
        <w:tc>
          <w:tcPr>
            <w:tcW w:w="1440" w:type="dxa"/>
          </w:tcPr>
          <w:p w14:paraId="4DDE5195" w14:textId="77777777" w:rsidR="001C2AF8" w:rsidRPr="008A6AA3" w:rsidRDefault="001C2AF8" w:rsidP="00F63F4D">
            <w:pPr>
              <w:rPr>
                <w:sz w:val="22"/>
                <w:szCs w:val="22"/>
              </w:rPr>
            </w:pPr>
            <w:r w:rsidRPr="008A6AA3">
              <w:rPr>
                <w:sz w:val="22"/>
                <w:szCs w:val="22"/>
              </w:rPr>
              <w:t>12122-67-7</w:t>
            </w:r>
          </w:p>
        </w:tc>
      </w:tr>
      <w:tr w:rsidR="001C2AF8" w:rsidRPr="008A6AA3" w14:paraId="50D1558D" w14:textId="77777777" w:rsidTr="00F63F4D">
        <w:trPr>
          <w:trHeight w:val="230"/>
        </w:trPr>
        <w:tc>
          <w:tcPr>
            <w:tcW w:w="3294" w:type="dxa"/>
          </w:tcPr>
          <w:p w14:paraId="630D98C2" w14:textId="77777777" w:rsidR="001C2AF8" w:rsidRPr="008A6AA3" w:rsidRDefault="001C2AF8" w:rsidP="00F63F4D">
            <w:pPr>
              <w:rPr>
                <w:sz w:val="22"/>
                <w:szCs w:val="22"/>
              </w:rPr>
            </w:pPr>
            <w:r>
              <w:rPr>
                <w:sz w:val="20"/>
              </w:rPr>
              <w:t>2,4,5-</w:t>
            </w:r>
            <w:r>
              <w:rPr>
                <w:spacing w:val="-2"/>
                <w:sz w:val="20"/>
              </w:rPr>
              <w:t>Trichlorophenol</w:t>
            </w:r>
          </w:p>
        </w:tc>
        <w:tc>
          <w:tcPr>
            <w:tcW w:w="1440" w:type="dxa"/>
          </w:tcPr>
          <w:p w14:paraId="1BAA28E4" w14:textId="77777777" w:rsidR="001C2AF8" w:rsidRPr="008A6AA3" w:rsidRDefault="001C2AF8" w:rsidP="00F63F4D">
            <w:pPr>
              <w:rPr>
                <w:sz w:val="22"/>
                <w:szCs w:val="22"/>
              </w:rPr>
            </w:pPr>
            <w:r>
              <w:rPr>
                <w:spacing w:val="-2"/>
                <w:sz w:val="20"/>
              </w:rPr>
              <w:t>95-95-</w:t>
            </w:r>
            <w:r>
              <w:rPr>
                <w:spacing w:val="-10"/>
                <w:sz w:val="20"/>
              </w:rPr>
              <w:t>4</w:t>
            </w:r>
          </w:p>
        </w:tc>
        <w:tc>
          <w:tcPr>
            <w:tcW w:w="3294" w:type="dxa"/>
          </w:tcPr>
          <w:p w14:paraId="69EF6135" w14:textId="77777777" w:rsidR="001C2AF8" w:rsidRPr="008A6AA3" w:rsidRDefault="001C2AF8" w:rsidP="00F63F4D">
            <w:pPr>
              <w:rPr>
                <w:sz w:val="22"/>
                <w:szCs w:val="22"/>
              </w:rPr>
            </w:pPr>
            <w:r>
              <w:rPr>
                <w:spacing w:val="-2"/>
                <w:sz w:val="20"/>
              </w:rPr>
              <w:t>Ziram</w:t>
            </w:r>
          </w:p>
        </w:tc>
        <w:tc>
          <w:tcPr>
            <w:tcW w:w="1440" w:type="dxa"/>
          </w:tcPr>
          <w:p w14:paraId="1F7118CE" w14:textId="77777777" w:rsidR="001C2AF8" w:rsidRPr="008A6AA3" w:rsidRDefault="001C2AF8" w:rsidP="00F63F4D">
            <w:pPr>
              <w:rPr>
                <w:sz w:val="22"/>
                <w:szCs w:val="22"/>
              </w:rPr>
            </w:pPr>
            <w:r>
              <w:rPr>
                <w:spacing w:val="-2"/>
                <w:sz w:val="20"/>
              </w:rPr>
              <w:t>137-30-</w:t>
            </w:r>
            <w:r>
              <w:rPr>
                <w:spacing w:val="-10"/>
                <w:sz w:val="20"/>
              </w:rPr>
              <w:t>4</w:t>
            </w:r>
          </w:p>
        </w:tc>
      </w:tr>
      <w:tr w:rsidR="001C2AF8" w:rsidRPr="008A6AA3" w14:paraId="200174C7" w14:textId="77777777" w:rsidTr="00F63F4D">
        <w:trPr>
          <w:trHeight w:val="230"/>
        </w:trPr>
        <w:tc>
          <w:tcPr>
            <w:tcW w:w="3294" w:type="dxa"/>
          </w:tcPr>
          <w:p w14:paraId="09CBDD57" w14:textId="77777777" w:rsidR="001C2AF8" w:rsidRPr="008A6AA3" w:rsidRDefault="001C2AF8" w:rsidP="00F63F4D">
            <w:pPr>
              <w:rPr>
                <w:sz w:val="22"/>
                <w:szCs w:val="22"/>
              </w:rPr>
            </w:pPr>
            <w:r>
              <w:rPr>
                <w:sz w:val="20"/>
              </w:rPr>
              <w:t>2,4,6-</w:t>
            </w:r>
            <w:r>
              <w:rPr>
                <w:spacing w:val="-2"/>
                <w:sz w:val="20"/>
              </w:rPr>
              <w:t>Trichlorophenol</w:t>
            </w:r>
          </w:p>
        </w:tc>
        <w:tc>
          <w:tcPr>
            <w:tcW w:w="1440" w:type="dxa"/>
          </w:tcPr>
          <w:p w14:paraId="6CF70149" w14:textId="77777777" w:rsidR="001C2AF8" w:rsidRPr="008A6AA3" w:rsidRDefault="001C2AF8" w:rsidP="00F63F4D">
            <w:pPr>
              <w:rPr>
                <w:sz w:val="22"/>
                <w:szCs w:val="22"/>
              </w:rPr>
            </w:pPr>
            <w:r>
              <w:rPr>
                <w:spacing w:val="-2"/>
                <w:sz w:val="20"/>
              </w:rPr>
              <w:t>88-06-</w:t>
            </w:r>
            <w:r>
              <w:rPr>
                <w:spacing w:val="-10"/>
                <w:sz w:val="20"/>
              </w:rPr>
              <w:t>2</w:t>
            </w:r>
          </w:p>
        </w:tc>
        <w:tc>
          <w:tcPr>
            <w:tcW w:w="3294" w:type="dxa"/>
          </w:tcPr>
          <w:p w14:paraId="5AF92D94" w14:textId="77777777" w:rsidR="001C2AF8" w:rsidRPr="008A6AA3" w:rsidRDefault="001C2AF8" w:rsidP="00F63F4D">
            <w:pPr>
              <w:rPr>
                <w:sz w:val="22"/>
                <w:szCs w:val="22"/>
              </w:rPr>
            </w:pPr>
          </w:p>
        </w:tc>
        <w:tc>
          <w:tcPr>
            <w:tcW w:w="1440" w:type="dxa"/>
          </w:tcPr>
          <w:p w14:paraId="24565B83" w14:textId="77777777" w:rsidR="001C2AF8" w:rsidRPr="008A6AA3" w:rsidRDefault="001C2AF8" w:rsidP="00F63F4D">
            <w:pPr>
              <w:rPr>
                <w:sz w:val="22"/>
                <w:szCs w:val="22"/>
              </w:rPr>
            </w:pPr>
          </w:p>
        </w:tc>
      </w:tr>
    </w:tbl>
    <w:p w14:paraId="0AD1E8D8" w14:textId="1CBA794E" w:rsidR="001C2AF8" w:rsidRPr="00135049" w:rsidRDefault="001C2AF8" w:rsidP="001C2AF8">
      <w:pPr>
        <w:rPr>
          <w:sz w:val="16"/>
          <w:szCs w:val="16"/>
        </w:rPr>
        <w:sectPr w:rsidR="001C2AF8" w:rsidRPr="00135049" w:rsidSect="001C2AF8">
          <w:headerReference w:type="default" r:id="rId49"/>
          <w:pgSz w:w="12240" w:h="15840" w:code="1"/>
          <w:pgMar w:top="1440" w:right="1440" w:bottom="1080" w:left="1440" w:header="720" w:footer="720" w:gutter="0"/>
          <w:cols w:space="720"/>
          <w:docGrid w:linePitch="360"/>
        </w:sectPr>
      </w:pPr>
      <w:r>
        <w:rPr>
          <w:sz w:val="22"/>
          <w:szCs w:val="22"/>
        </w:rPr>
        <w:br w:type="page"/>
      </w:r>
    </w:p>
    <w:p w14:paraId="5F4A5930" w14:textId="36680376" w:rsidR="005030F1" w:rsidRDefault="00E504B4" w:rsidP="00E14085">
      <w:pPr>
        <w:jc w:val="center"/>
        <w:rPr>
          <w:b/>
        </w:rPr>
        <w:sectPr w:rsidR="005030F1" w:rsidSect="005F3554">
          <w:pgSz w:w="12240" w:h="15840" w:code="1"/>
          <w:pgMar w:top="1440" w:right="1440" w:bottom="1080" w:left="1440" w:header="720" w:footer="720" w:gutter="0"/>
          <w:cols w:space="720"/>
          <w:docGrid w:linePitch="360"/>
        </w:sectPr>
      </w:pPr>
      <w:bookmarkStart w:id="39" w:name="Text51"/>
      <w:bookmarkEnd w:id="39"/>
      <w:r w:rsidRPr="00EC357B">
        <w:rPr>
          <w:b/>
        </w:rPr>
        <w:lastRenderedPageBreak/>
        <w:t xml:space="preserve">APPENDIX </w:t>
      </w:r>
      <w:r w:rsidR="00814EE0">
        <w:rPr>
          <w:b/>
        </w:rPr>
        <w:t>6</w:t>
      </w:r>
      <w:r w:rsidRPr="00EC357B">
        <w:rPr>
          <w:b/>
        </w:rPr>
        <w:t xml:space="preserve">: </w:t>
      </w:r>
      <w:r w:rsidR="00FE52D7" w:rsidRPr="00EC357B">
        <w:rPr>
          <w:b/>
        </w:rPr>
        <w:t>STANDARD OPERATING PROCEDURES TEMPLATE</w:t>
      </w:r>
    </w:p>
    <w:p w14:paraId="1E1BF4B6" w14:textId="3BA4F724" w:rsidR="007C5F0D" w:rsidRDefault="00C85E0E" w:rsidP="00C85E0E">
      <w:pPr>
        <w:tabs>
          <w:tab w:val="left" w:pos="7830"/>
        </w:tabs>
        <w:rPr>
          <w:rFonts w:eastAsia="Calibri" w:cs="Arial"/>
          <w:b/>
          <w:color w:val="0070C0"/>
          <w:sz w:val="32"/>
          <w:szCs w:val="32"/>
        </w:rPr>
      </w:pPr>
      <w:r>
        <w:rPr>
          <w:rFonts w:eastAsia="Calibri" w:cs="Arial"/>
          <w:b/>
          <w:color w:val="0070C0"/>
          <w:sz w:val="32"/>
          <w:szCs w:val="32"/>
        </w:rPr>
        <w:t xml:space="preserve">  </w:t>
      </w:r>
    </w:p>
    <w:p w14:paraId="62EF7285" w14:textId="7A836739" w:rsidR="00F93D8F" w:rsidRPr="00C151C7" w:rsidRDefault="00C85E0E" w:rsidP="003B611F">
      <w:pPr>
        <w:tabs>
          <w:tab w:val="left" w:pos="7830"/>
        </w:tabs>
        <w:rPr>
          <w:rFonts w:asciiTheme="minorHAnsi" w:eastAsia="Calibri" w:hAnsiTheme="minorHAnsi" w:cstheme="minorHAnsi"/>
          <w:b/>
          <w:color w:val="0070C0"/>
          <w:sz w:val="32"/>
          <w:szCs w:val="32"/>
        </w:rPr>
      </w:pPr>
      <w:r w:rsidRPr="00C151C7">
        <w:rPr>
          <w:rFonts w:asciiTheme="minorHAnsi" w:eastAsia="Calibri" w:hAnsiTheme="minorHAnsi" w:cstheme="minorHAnsi"/>
          <w:b/>
          <w:color w:val="0070C0"/>
          <w:sz w:val="32"/>
          <w:szCs w:val="32"/>
        </w:rPr>
        <w:t xml:space="preserve"> </w:t>
      </w:r>
      <w:r w:rsidR="00F93D8F" w:rsidRPr="00C151C7">
        <w:rPr>
          <w:rFonts w:asciiTheme="minorHAnsi" w:eastAsia="Calibri" w:hAnsiTheme="minorHAnsi" w:cstheme="minorHAnsi"/>
          <w:b/>
          <w:color w:val="0070C0"/>
          <w:sz w:val="32"/>
          <w:szCs w:val="32"/>
        </w:rPr>
        <w:t>(</w:t>
      </w:r>
      <w:r w:rsidR="00F93D8F" w:rsidRPr="00C151C7">
        <w:rPr>
          <w:rFonts w:asciiTheme="minorHAnsi" w:eastAsia="Calibri" w:hAnsiTheme="minorHAnsi" w:cstheme="minorHAnsi"/>
          <w:b/>
          <w:color w:val="0070C0"/>
          <w:sz w:val="32"/>
          <w:szCs w:val="32"/>
          <w:highlight w:val="yellow"/>
        </w:rPr>
        <w:t>Insert name</w:t>
      </w:r>
      <w:r w:rsidR="00F93D8F" w:rsidRPr="00C151C7">
        <w:rPr>
          <w:rFonts w:asciiTheme="minorHAnsi" w:eastAsia="Calibri" w:hAnsiTheme="minorHAnsi" w:cstheme="minorHAnsi"/>
          <w:b/>
          <w:color w:val="0070C0"/>
          <w:sz w:val="32"/>
          <w:szCs w:val="32"/>
        </w:rPr>
        <w:t xml:space="preserve"> of chemical/process/experiment here)</w:t>
      </w:r>
    </w:p>
    <w:p w14:paraId="170944E4" w14:textId="4F598FD2" w:rsidR="00F93D8F" w:rsidRPr="00C151C7" w:rsidRDefault="00C85E0E" w:rsidP="0082566F">
      <w:pPr>
        <w:tabs>
          <w:tab w:val="left" w:pos="7560"/>
        </w:tabs>
        <w:ind w:left="180"/>
        <w:rPr>
          <w:rFonts w:asciiTheme="minorHAnsi" w:eastAsia="Calibri" w:hAnsiTheme="minorHAnsi" w:cstheme="minorHAnsi"/>
          <w:sz w:val="18"/>
          <w:szCs w:val="18"/>
          <w:highlight w:val="yellow"/>
        </w:rPr>
      </w:pPr>
      <w:r w:rsidRPr="00C151C7">
        <w:rPr>
          <w:rFonts w:asciiTheme="minorHAnsi" w:eastAsia="Calibri" w:hAnsiTheme="minorHAnsi" w:cstheme="minorHAnsi"/>
          <w:i/>
          <w:sz w:val="32"/>
          <w:szCs w:val="32"/>
        </w:rPr>
        <w:t xml:space="preserve">  </w:t>
      </w:r>
      <w:r w:rsidR="00F93D8F" w:rsidRPr="00C151C7">
        <w:rPr>
          <w:rFonts w:asciiTheme="minorHAnsi" w:eastAsia="Calibri" w:hAnsiTheme="minorHAnsi" w:cstheme="minorHAnsi"/>
          <w:i/>
          <w:sz w:val="32"/>
          <w:szCs w:val="32"/>
        </w:rPr>
        <w:t>Standard Operating Procedure</w:t>
      </w:r>
      <w:r w:rsidR="0082492F">
        <w:rPr>
          <w:rFonts w:asciiTheme="minorHAnsi" w:eastAsia="Calibri" w:hAnsiTheme="minorHAnsi" w:cstheme="minorHAnsi"/>
          <w:sz w:val="32"/>
          <w:szCs w:val="32"/>
        </w:rPr>
        <w:tab/>
      </w:r>
      <w:r w:rsidR="00F93D8F" w:rsidRPr="00C151C7">
        <w:rPr>
          <w:rFonts w:asciiTheme="minorHAnsi" w:eastAsia="Calibri" w:hAnsiTheme="minorHAnsi" w:cstheme="minorHAnsi"/>
          <w:sz w:val="18"/>
          <w:szCs w:val="18"/>
        </w:rPr>
        <w:t>Rev Date</w:t>
      </w:r>
      <w:r w:rsidR="00F93D8F" w:rsidRPr="00C151C7">
        <w:rPr>
          <w:rFonts w:asciiTheme="minorHAnsi" w:eastAsia="Calibri" w:hAnsiTheme="minorHAnsi" w:cstheme="minorHAnsi"/>
          <w:sz w:val="18"/>
          <w:szCs w:val="18"/>
          <w:highlight w:val="yellow"/>
        </w:rPr>
        <w:t xml:space="preserve">: </w:t>
      </w:r>
      <w:r w:rsidR="00AC032E">
        <w:rPr>
          <w:rFonts w:asciiTheme="minorHAnsi" w:eastAsia="Calibri" w:hAnsiTheme="minorHAnsi" w:cstheme="minorHAnsi"/>
          <w:sz w:val="18"/>
          <w:szCs w:val="18"/>
          <w:highlight w:val="yellow"/>
        </w:rPr>
        <w:t>10/31/2025</w:t>
      </w:r>
    </w:p>
    <w:p w14:paraId="59A499DF" w14:textId="77777777" w:rsidR="00F93D8F" w:rsidRPr="00A0208E" w:rsidRDefault="00F93D8F" w:rsidP="0082566F">
      <w:pPr>
        <w:pBdr>
          <w:bottom w:val="thinThickThinSmallGap" w:sz="24" w:space="1" w:color="00B050"/>
          <w:between w:val="thinThickThinSmallGap" w:sz="24" w:space="1" w:color="00B050"/>
          <w:bar w:val="thinThickThinSmallGap" w:sz="24" w:color="00B050"/>
        </w:pBdr>
        <w:tabs>
          <w:tab w:val="left" w:pos="8820"/>
          <w:tab w:val="left" w:pos="10440"/>
        </w:tabs>
        <w:ind w:left="180"/>
        <w:rPr>
          <w:rFonts w:eastAsia="Calibri" w:cs="Arial"/>
          <w:sz w:val="18"/>
          <w:szCs w:val="18"/>
        </w:rPr>
      </w:pPr>
    </w:p>
    <w:p w14:paraId="1D49A1C1" w14:textId="77777777" w:rsidR="002940E8" w:rsidRDefault="002940E8" w:rsidP="0082566F">
      <w:pPr>
        <w:pBdr>
          <w:bottom w:val="single" w:sz="4" w:space="1" w:color="auto"/>
        </w:pBdr>
        <w:ind w:left="180"/>
        <w:rPr>
          <w:rFonts w:asciiTheme="minorHAnsi" w:hAnsiTheme="minorHAnsi" w:cstheme="minorHAnsi"/>
          <w:b/>
          <w:sz w:val="28"/>
          <w:szCs w:val="28"/>
        </w:rPr>
      </w:pPr>
    </w:p>
    <w:p w14:paraId="6808C912" w14:textId="25A74688" w:rsidR="00F93D8F" w:rsidRPr="00C151C7" w:rsidRDefault="00F93D8F" w:rsidP="0082566F">
      <w:pPr>
        <w:pBdr>
          <w:bottom w:val="single" w:sz="4" w:space="1" w:color="auto"/>
        </w:pBdr>
        <w:ind w:left="180"/>
        <w:rPr>
          <w:rFonts w:asciiTheme="minorHAnsi" w:hAnsiTheme="minorHAnsi" w:cstheme="minorHAnsi"/>
          <w:b/>
          <w:sz w:val="28"/>
          <w:szCs w:val="28"/>
        </w:rPr>
      </w:pPr>
      <w:r w:rsidRPr="00C151C7">
        <w:rPr>
          <w:rFonts w:asciiTheme="minorHAnsi" w:hAnsiTheme="minorHAnsi" w:cstheme="minorHAnsi"/>
          <w:b/>
          <w:sz w:val="28"/>
          <w:szCs w:val="28"/>
        </w:rPr>
        <w:t>APPLICABILITY</w:t>
      </w:r>
    </w:p>
    <w:p w14:paraId="059533C7" w14:textId="77777777" w:rsidR="00C151C7" w:rsidRPr="00C151C7" w:rsidRDefault="00C151C7" w:rsidP="003B611F">
      <w:pPr>
        <w:pBdr>
          <w:bottom w:val="single" w:sz="4" w:space="1" w:color="auto"/>
        </w:pBdr>
        <w:ind w:left="180"/>
        <w:rPr>
          <w:rFonts w:asciiTheme="minorHAnsi" w:hAnsiTheme="minorHAnsi" w:cstheme="minorHAnsi"/>
          <w:sz w:val="16"/>
          <w:szCs w:val="16"/>
        </w:rPr>
      </w:pPr>
    </w:p>
    <w:p w14:paraId="3416AB9B" w14:textId="49C62B08" w:rsidR="00F93D8F" w:rsidRPr="00C151C7" w:rsidRDefault="00F93D8F" w:rsidP="003B611F">
      <w:pPr>
        <w:pBdr>
          <w:bottom w:val="single" w:sz="4" w:space="1" w:color="auto"/>
        </w:pBdr>
        <w:ind w:left="180"/>
        <w:rPr>
          <w:rFonts w:asciiTheme="minorHAnsi" w:hAnsiTheme="minorHAnsi" w:cstheme="minorHAnsi"/>
          <w:color w:val="000000"/>
          <w:sz w:val="22"/>
          <w:szCs w:val="22"/>
          <w:shd w:val="clear" w:color="auto" w:fill="FFFFFF"/>
        </w:rPr>
      </w:pPr>
      <w:r w:rsidRPr="00C151C7">
        <w:rPr>
          <w:rFonts w:asciiTheme="minorHAnsi" w:hAnsiTheme="minorHAnsi" w:cstheme="minorHAnsi"/>
          <w:sz w:val="22"/>
          <w:szCs w:val="22"/>
        </w:rPr>
        <w:t xml:space="preserve">This SOP </w:t>
      </w:r>
      <w:r w:rsidR="004F31EF">
        <w:rPr>
          <w:rFonts w:asciiTheme="minorHAnsi" w:hAnsiTheme="minorHAnsi" w:cstheme="minorHAnsi"/>
          <w:sz w:val="22"/>
          <w:szCs w:val="22"/>
        </w:rPr>
        <w:t>applies to</w:t>
      </w:r>
      <w:r w:rsidR="009B10F3">
        <w:rPr>
          <w:rFonts w:asciiTheme="minorHAnsi" w:hAnsiTheme="minorHAnsi" w:cstheme="minorHAnsi"/>
          <w:sz w:val="22"/>
          <w:szCs w:val="22"/>
        </w:rPr>
        <w:t xml:space="preserve"> all chemical </w:t>
      </w:r>
      <w:r w:rsidR="004F31EF">
        <w:rPr>
          <w:rFonts w:asciiTheme="minorHAnsi" w:hAnsiTheme="minorHAnsi" w:cstheme="minorHAnsi"/>
          <w:sz w:val="22"/>
          <w:szCs w:val="22"/>
        </w:rPr>
        <w:t>processes, experiments, or manipulations</w:t>
      </w:r>
      <w:r w:rsidR="009B10F3">
        <w:rPr>
          <w:rFonts w:asciiTheme="minorHAnsi" w:hAnsiTheme="minorHAnsi" w:cstheme="minorHAnsi"/>
          <w:sz w:val="22"/>
          <w:szCs w:val="22"/>
        </w:rPr>
        <w:t>.</w:t>
      </w:r>
      <w:r w:rsidR="004F31EF">
        <w:rPr>
          <w:rFonts w:asciiTheme="minorHAnsi" w:hAnsiTheme="minorHAnsi" w:cstheme="minorHAnsi"/>
          <w:sz w:val="22"/>
          <w:szCs w:val="22"/>
        </w:rPr>
        <w:t xml:space="preserve"> </w:t>
      </w:r>
      <w:r w:rsidR="00F475C4">
        <w:rPr>
          <w:rFonts w:asciiTheme="minorHAnsi" w:hAnsiTheme="minorHAnsi" w:cstheme="minorHAnsi"/>
          <w:color w:val="000000"/>
          <w:sz w:val="22"/>
          <w:szCs w:val="22"/>
          <w:shd w:val="clear" w:color="auto" w:fill="FFFFFF"/>
        </w:rPr>
        <w:t xml:space="preserve">The SOP should clearly outline </w:t>
      </w:r>
      <w:r w:rsidR="00330250">
        <w:rPr>
          <w:rFonts w:asciiTheme="minorHAnsi" w:hAnsiTheme="minorHAnsi" w:cstheme="minorHAnsi"/>
          <w:color w:val="000000"/>
          <w:sz w:val="22"/>
          <w:szCs w:val="22"/>
          <w:shd w:val="clear" w:color="auto" w:fill="FFFFFF"/>
        </w:rPr>
        <w:t xml:space="preserve">the </w:t>
      </w:r>
      <w:r w:rsidR="001E3834">
        <w:rPr>
          <w:rFonts w:asciiTheme="minorHAnsi" w:hAnsiTheme="minorHAnsi" w:cstheme="minorHAnsi"/>
          <w:color w:val="000000"/>
          <w:sz w:val="22"/>
          <w:szCs w:val="22"/>
          <w:shd w:val="clear" w:color="auto" w:fill="FFFFFF"/>
        </w:rPr>
        <w:t>project</w:t>
      </w:r>
      <w:r w:rsidR="00330250">
        <w:rPr>
          <w:rFonts w:asciiTheme="minorHAnsi" w:hAnsiTheme="minorHAnsi" w:cstheme="minorHAnsi"/>
          <w:color w:val="000000"/>
          <w:sz w:val="22"/>
          <w:szCs w:val="22"/>
          <w:shd w:val="clear" w:color="auto" w:fill="FFFFFF"/>
        </w:rPr>
        <w:t xml:space="preserve"> and explain how it</w:t>
      </w:r>
      <w:r w:rsidR="00602B1C">
        <w:rPr>
          <w:rFonts w:asciiTheme="minorHAnsi" w:hAnsiTheme="minorHAnsi" w:cstheme="minorHAnsi"/>
          <w:color w:val="000000"/>
          <w:sz w:val="22"/>
          <w:szCs w:val="22"/>
          <w:shd w:val="clear" w:color="auto" w:fill="FFFFFF"/>
        </w:rPr>
        <w:t xml:space="preserve"> </w:t>
      </w:r>
      <w:r w:rsidRPr="00C151C7">
        <w:rPr>
          <w:rFonts w:asciiTheme="minorHAnsi" w:hAnsiTheme="minorHAnsi" w:cstheme="minorHAnsi"/>
          <w:color w:val="000000"/>
          <w:sz w:val="22"/>
          <w:szCs w:val="22"/>
          <w:shd w:val="clear" w:color="auto" w:fill="FFFFFF"/>
        </w:rPr>
        <w:t>limit</w:t>
      </w:r>
      <w:r w:rsidR="00602B1C">
        <w:rPr>
          <w:rFonts w:asciiTheme="minorHAnsi" w:hAnsiTheme="minorHAnsi" w:cstheme="minorHAnsi"/>
          <w:color w:val="000000"/>
          <w:sz w:val="22"/>
          <w:szCs w:val="22"/>
          <w:shd w:val="clear" w:color="auto" w:fill="FFFFFF"/>
        </w:rPr>
        <w:t>s</w:t>
      </w:r>
      <w:r w:rsidRPr="00C151C7">
        <w:rPr>
          <w:rFonts w:asciiTheme="minorHAnsi" w:hAnsiTheme="minorHAnsi" w:cstheme="minorHAnsi"/>
          <w:color w:val="000000"/>
          <w:sz w:val="22"/>
          <w:szCs w:val="22"/>
          <w:shd w:val="clear" w:color="auto" w:fill="FFFFFF"/>
        </w:rPr>
        <w:t xml:space="preserve"> the potential for injury, equipment damage, or environmental impact</w:t>
      </w:r>
      <w:r w:rsidR="004F31EF">
        <w:rPr>
          <w:rFonts w:asciiTheme="minorHAnsi" w:hAnsiTheme="minorHAnsi" w:cstheme="minorHAnsi"/>
          <w:color w:val="000000"/>
          <w:sz w:val="22"/>
          <w:szCs w:val="22"/>
          <w:shd w:val="clear" w:color="auto" w:fill="FFFFFF"/>
        </w:rPr>
        <w:t>.</w:t>
      </w:r>
      <w:r w:rsidR="00330250">
        <w:rPr>
          <w:rFonts w:asciiTheme="minorHAnsi" w:hAnsiTheme="minorHAnsi" w:cstheme="minorHAnsi"/>
          <w:color w:val="000000"/>
          <w:sz w:val="22"/>
          <w:szCs w:val="22"/>
          <w:shd w:val="clear" w:color="auto" w:fill="FFFFFF"/>
        </w:rPr>
        <w:t xml:space="preserve"> </w:t>
      </w:r>
    </w:p>
    <w:p w14:paraId="147797DA" w14:textId="77777777" w:rsidR="00C151C7" w:rsidRPr="00C151C7" w:rsidRDefault="00C151C7" w:rsidP="003B611F">
      <w:pPr>
        <w:pBdr>
          <w:bottom w:val="single" w:sz="4" w:space="1" w:color="auto"/>
        </w:pBdr>
        <w:ind w:left="180"/>
        <w:rPr>
          <w:rFonts w:asciiTheme="minorHAnsi" w:hAnsiTheme="minorHAnsi" w:cstheme="minorHAnsi"/>
          <w:sz w:val="16"/>
          <w:szCs w:val="16"/>
        </w:rPr>
      </w:pPr>
    </w:p>
    <w:p w14:paraId="2BD63E45" w14:textId="77777777" w:rsidR="00C151C7" w:rsidRPr="00C151C7" w:rsidRDefault="00C151C7" w:rsidP="003B611F">
      <w:pPr>
        <w:pBdr>
          <w:bottom w:val="single" w:sz="4" w:space="1" w:color="auto"/>
        </w:pBdr>
        <w:ind w:left="180"/>
        <w:rPr>
          <w:rFonts w:asciiTheme="minorHAnsi" w:hAnsiTheme="minorHAnsi" w:cstheme="minorHAnsi"/>
          <w:sz w:val="16"/>
          <w:szCs w:val="16"/>
        </w:rPr>
      </w:pPr>
    </w:p>
    <w:p w14:paraId="058514C5" w14:textId="77777777" w:rsidR="00F93D8F" w:rsidRPr="00C151C7" w:rsidRDefault="00F93D8F" w:rsidP="003B611F">
      <w:pPr>
        <w:pBdr>
          <w:bottom w:val="single" w:sz="4" w:space="1" w:color="auto"/>
        </w:pBdr>
        <w:ind w:left="180"/>
        <w:rPr>
          <w:rFonts w:asciiTheme="minorHAnsi" w:hAnsiTheme="minorHAnsi" w:cstheme="minorHAnsi"/>
          <w:b/>
        </w:rPr>
      </w:pPr>
      <w:r w:rsidRPr="00C151C7">
        <w:rPr>
          <w:rFonts w:asciiTheme="minorHAnsi" w:hAnsiTheme="minorHAnsi" w:cstheme="minorHAnsi"/>
          <w:b/>
          <w:sz w:val="28"/>
          <w:szCs w:val="28"/>
        </w:rPr>
        <w:t xml:space="preserve">RESPONSIBILITIES </w:t>
      </w:r>
      <w:r w:rsidRPr="00C151C7">
        <w:rPr>
          <w:rFonts w:asciiTheme="minorHAnsi" w:hAnsiTheme="minorHAnsi" w:cstheme="minorHAnsi"/>
          <w:highlight w:val="yellow"/>
        </w:rPr>
        <w:t>(Add to list as appropriate)</w:t>
      </w:r>
    </w:p>
    <w:p w14:paraId="3E01781F" w14:textId="77777777" w:rsidR="00C151C7" w:rsidRPr="00C151C7" w:rsidRDefault="00C151C7" w:rsidP="003B611F">
      <w:pPr>
        <w:ind w:left="180"/>
        <w:rPr>
          <w:rFonts w:asciiTheme="minorHAnsi" w:hAnsiTheme="minorHAnsi" w:cstheme="minorHAnsi"/>
          <w:sz w:val="16"/>
          <w:szCs w:val="16"/>
          <w:u w:val="single"/>
        </w:rPr>
      </w:pPr>
    </w:p>
    <w:p w14:paraId="5D7A8176" w14:textId="37A7DE21" w:rsidR="00F93D8F" w:rsidRPr="00C151C7" w:rsidRDefault="00F93D8F" w:rsidP="003B611F">
      <w:pPr>
        <w:ind w:left="180"/>
        <w:rPr>
          <w:rFonts w:asciiTheme="minorHAnsi" w:hAnsiTheme="minorHAnsi" w:cstheme="minorHAnsi"/>
          <w:sz w:val="22"/>
          <w:szCs w:val="22"/>
        </w:rPr>
      </w:pPr>
      <w:r w:rsidRPr="00C151C7">
        <w:rPr>
          <w:rFonts w:asciiTheme="minorHAnsi" w:hAnsiTheme="minorHAnsi" w:cstheme="minorHAnsi"/>
          <w:sz w:val="22"/>
          <w:szCs w:val="22"/>
          <w:u w:val="single"/>
        </w:rPr>
        <w:t>PI/Supervisor:</w:t>
      </w:r>
    </w:p>
    <w:p w14:paraId="3FC5790A" w14:textId="77777777" w:rsidR="00F93D8F" w:rsidRPr="00C151C7" w:rsidRDefault="00F93D8F" w:rsidP="002E0821">
      <w:pPr>
        <w:pStyle w:val="ListParagraph"/>
        <w:numPr>
          <w:ilvl w:val="0"/>
          <w:numId w:val="37"/>
        </w:numPr>
        <w:spacing w:line="259" w:lineRule="auto"/>
        <w:contextualSpacing/>
        <w:rPr>
          <w:rFonts w:asciiTheme="minorHAnsi" w:hAnsiTheme="minorHAnsi" w:cstheme="minorHAnsi"/>
          <w:sz w:val="22"/>
          <w:szCs w:val="22"/>
        </w:rPr>
      </w:pPr>
      <w:bookmarkStart w:id="40" w:name="_Hlk89788442"/>
      <w:r w:rsidRPr="00C151C7">
        <w:rPr>
          <w:rFonts w:asciiTheme="minorHAnsi" w:hAnsiTheme="minorHAnsi" w:cstheme="minorHAnsi"/>
          <w:sz w:val="22"/>
          <w:szCs w:val="22"/>
        </w:rPr>
        <w:t>Implement the guidance outlined in this document within departmental/institute operations.</w:t>
      </w:r>
    </w:p>
    <w:p w14:paraId="15C14110" w14:textId="77777777" w:rsidR="00F93D8F" w:rsidRPr="00C151C7" w:rsidRDefault="00F93D8F" w:rsidP="002E0821">
      <w:pPr>
        <w:pStyle w:val="LightGrid-Accent31"/>
        <w:numPr>
          <w:ilvl w:val="0"/>
          <w:numId w:val="37"/>
        </w:numPr>
        <w:spacing w:after="0" w:line="240" w:lineRule="auto"/>
        <w:rPr>
          <w:rFonts w:asciiTheme="minorHAnsi" w:hAnsiTheme="minorHAnsi" w:cstheme="minorHAnsi"/>
        </w:rPr>
      </w:pPr>
      <w:r w:rsidRPr="00C151C7">
        <w:rPr>
          <w:rFonts w:asciiTheme="minorHAnsi" w:hAnsiTheme="minorHAnsi" w:cstheme="minorHAnsi"/>
        </w:rPr>
        <w:t>Provide training to laboratory personnel regarding the specific hazards involved in working with (</w:t>
      </w:r>
      <w:r w:rsidRPr="00C151C7">
        <w:rPr>
          <w:rFonts w:asciiTheme="minorHAnsi" w:hAnsiTheme="minorHAnsi" w:cstheme="minorHAnsi"/>
          <w:highlight w:val="yellow"/>
        </w:rPr>
        <w:t>enter name of chemical/process/experiment here</w:t>
      </w:r>
      <w:r w:rsidRPr="00C151C7">
        <w:rPr>
          <w:rFonts w:asciiTheme="minorHAnsi" w:hAnsiTheme="minorHAnsi" w:cstheme="minorHAnsi"/>
        </w:rPr>
        <w:t xml:space="preserve">) to include work area decontamination, and emergency procedures prior to conducting any work.  </w:t>
      </w:r>
    </w:p>
    <w:p w14:paraId="31E9C0C8" w14:textId="77777777" w:rsidR="00F93D8F" w:rsidRPr="00C151C7" w:rsidRDefault="00F93D8F" w:rsidP="002E0821">
      <w:pPr>
        <w:pStyle w:val="LightGrid-Accent31"/>
        <w:numPr>
          <w:ilvl w:val="0"/>
          <w:numId w:val="37"/>
        </w:numPr>
        <w:spacing w:after="0" w:line="240" w:lineRule="auto"/>
        <w:rPr>
          <w:rFonts w:asciiTheme="minorHAnsi" w:hAnsiTheme="minorHAnsi" w:cstheme="minorHAnsi"/>
        </w:rPr>
      </w:pPr>
      <w:r w:rsidRPr="00C151C7">
        <w:rPr>
          <w:rFonts w:asciiTheme="minorHAnsi" w:hAnsiTheme="minorHAnsi" w:cstheme="minorHAnsi"/>
        </w:rPr>
        <w:t>Provide laboratory personnel with a copy of this SOP and a copy of the SDS(s) provided by the manufacturer.</w:t>
      </w:r>
    </w:p>
    <w:p w14:paraId="6F957472" w14:textId="77777777" w:rsidR="00F93D8F" w:rsidRPr="00C151C7" w:rsidRDefault="00F93D8F" w:rsidP="002E0821">
      <w:pPr>
        <w:pStyle w:val="ListParagraph"/>
        <w:numPr>
          <w:ilvl w:val="0"/>
          <w:numId w:val="37"/>
        </w:numPr>
        <w:contextualSpacing/>
        <w:rPr>
          <w:rFonts w:asciiTheme="minorHAnsi" w:hAnsiTheme="minorHAnsi" w:cstheme="minorHAnsi"/>
          <w:sz w:val="22"/>
          <w:szCs w:val="22"/>
        </w:rPr>
      </w:pPr>
      <w:r w:rsidRPr="00C151C7">
        <w:rPr>
          <w:rFonts w:asciiTheme="minorHAnsi" w:hAnsiTheme="minorHAnsi" w:cstheme="minorHAnsi"/>
          <w:sz w:val="22"/>
          <w:szCs w:val="22"/>
        </w:rPr>
        <w:t>Ensure that laboratory personnel have completed appropriate laboratory safety training and/or refresher training as required.</w:t>
      </w:r>
    </w:p>
    <w:p w14:paraId="53A137AB" w14:textId="77777777" w:rsidR="00F93D8F" w:rsidRPr="00C151C7" w:rsidRDefault="00F93D8F" w:rsidP="002E0821">
      <w:pPr>
        <w:pStyle w:val="ListParagraph"/>
        <w:numPr>
          <w:ilvl w:val="0"/>
          <w:numId w:val="37"/>
        </w:numPr>
        <w:contextualSpacing/>
        <w:rPr>
          <w:rFonts w:asciiTheme="minorHAnsi" w:hAnsiTheme="minorHAnsi" w:cstheme="minorHAnsi"/>
          <w:sz w:val="22"/>
          <w:szCs w:val="22"/>
        </w:rPr>
      </w:pPr>
      <w:r w:rsidRPr="00C151C7">
        <w:rPr>
          <w:rFonts w:asciiTheme="minorHAnsi" w:hAnsiTheme="minorHAnsi" w:cstheme="minorHAnsi"/>
          <w:sz w:val="22"/>
          <w:szCs w:val="22"/>
        </w:rPr>
        <w:t xml:space="preserve">Ensure all personnel are trained on the proper use/operation of any equipment used during the experiment or process. </w:t>
      </w:r>
    </w:p>
    <w:p w14:paraId="6AE17781" w14:textId="77777777" w:rsidR="00F93D8F" w:rsidRPr="00C151C7" w:rsidRDefault="00F93D8F" w:rsidP="002E0821">
      <w:pPr>
        <w:pStyle w:val="NormalWeb"/>
        <w:numPr>
          <w:ilvl w:val="0"/>
          <w:numId w:val="37"/>
        </w:numPr>
        <w:spacing w:before="0" w:beforeAutospacing="0" w:after="38" w:afterAutospacing="0"/>
        <w:rPr>
          <w:rFonts w:asciiTheme="minorHAnsi" w:hAnsiTheme="minorHAnsi" w:cstheme="minorHAnsi"/>
          <w:color w:val="000000"/>
          <w:sz w:val="22"/>
          <w:szCs w:val="22"/>
        </w:rPr>
      </w:pPr>
      <w:r w:rsidRPr="00C151C7">
        <w:rPr>
          <w:rFonts w:asciiTheme="minorHAnsi" w:hAnsiTheme="minorHAnsi" w:cstheme="minorHAnsi"/>
          <w:color w:val="000000"/>
          <w:sz w:val="22"/>
          <w:szCs w:val="22"/>
        </w:rPr>
        <w:t>Require the use of proper lab attire (lab coats, gloves, eye protection, and other PPE as required).</w:t>
      </w:r>
      <w:r w:rsidRPr="00C151C7" w:rsidDel="0060220A">
        <w:rPr>
          <w:rFonts w:asciiTheme="minorHAnsi" w:hAnsiTheme="minorHAnsi" w:cstheme="minorHAnsi"/>
          <w:color w:val="000000"/>
          <w:sz w:val="22"/>
          <w:szCs w:val="22"/>
        </w:rPr>
        <w:t xml:space="preserve"> </w:t>
      </w:r>
    </w:p>
    <w:bookmarkEnd w:id="40"/>
    <w:p w14:paraId="66B28EA4" w14:textId="3C5DC3E4" w:rsidR="00F93D8F" w:rsidRPr="00C151C7" w:rsidRDefault="00F93D8F" w:rsidP="003B611F">
      <w:pPr>
        <w:ind w:left="180"/>
        <w:rPr>
          <w:rFonts w:asciiTheme="minorHAnsi" w:hAnsiTheme="minorHAnsi" w:cstheme="minorHAnsi"/>
          <w:sz w:val="22"/>
          <w:szCs w:val="22"/>
          <w:u w:val="single"/>
        </w:rPr>
      </w:pPr>
      <w:r w:rsidRPr="00C151C7">
        <w:rPr>
          <w:rFonts w:asciiTheme="minorHAnsi" w:hAnsiTheme="minorHAnsi" w:cstheme="minorHAnsi"/>
          <w:sz w:val="22"/>
          <w:szCs w:val="22"/>
          <w:u w:val="single"/>
        </w:rPr>
        <w:t>Researchers (Students/Postdocs/Research Staff)</w:t>
      </w:r>
    </w:p>
    <w:p w14:paraId="6B17104D" w14:textId="51B80172" w:rsidR="00F93D8F" w:rsidRPr="00C151C7" w:rsidRDefault="00F93D8F" w:rsidP="002E0821">
      <w:pPr>
        <w:pStyle w:val="ListParagraph"/>
        <w:numPr>
          <w:ilvl w:val="0"/>
          <w:numId w:val="37"/>
        </w:numPr>
        <w:spacing w:line="259" w:lineRule="auto"/>
        <w:contextualSpacing/>
        <w:rPr>
          <w:rFonts w:asciiTheme="minorHAnsi" w:hAnsiTheme="minorHAnsi" w:cstheme="minorHAnsi"/>
          <w:sz w:val="22"/>
          <w:szCs w:val="22"/>
        </w:rPr>
      </w:pPr>
      <w:r w:rsidRPr="00C151C7">
        <w:rPr>
          <w:rFonts w:asciiTheme="minorHAnsi" w:hAnsiTheme="minorHAnsi" w:cstheme="minorHAnsi"/>
          <w:sz w:val="22"/>
          <w:szCs w:val="22"/>
        </w:rPr>
        <w:t xml:space="preserve">Implement and follow </w:t>
      </w:r>
      <w:r w:rsidR="004B63D9">
        <w:rPr>
          <w:rFonts w:asciiTheme="minorHAnsi" w:hAnsiTheme="minorHAnsi" w:cstheme="minorHAnsi"/>
          <w:sz w:val="22"/>
          <w:szCs w:val="22"/>
        </w:rPr>
        <w:t xml:space="preserve">the </w:t>
      </w:r>
      <w:r w:rsidRPr="00C151C7">
        <w:rPr>
          <w:rFonts w:asciiTheme="minorHAnsi" w:hAnsiTheme="minorHAnsi" w:cstheme="minorHAnsi"/>
          <w:sz w:val="22"/>
          <w:szCs w:val="22"/>
        </w:rPr>
        <w:t>minimum working protection found in this document.</w:t>
      </w:r>
    </w:p>
    <w:p w14:paraId="6ED95B4C" w14:textId="06C90377" w:rsidR="00F93D8F" w:rsidRPr="00C151C7" w:rsidRDefault="00F93D8F" w:rsidP="002E0821">
      <w:pPr>
        <w:pStyle w:val="NormalWeb"/>
        <w:numPr>
          <w:ilvl w:val="0"/>
          <w:numId w:val="37"/>
        </w:numPr>
        <w:spacing w:before="0" w:beforeAutospacing="0" w:after="0" w:afterAutospacing="0"/>
        <w:rPr>
          <w:rFonts w:asciiTheme="minorHAnsi" w:hAnsiTheme="minorHAnsi" w:cstheme="minorHAnsi"/>
          <w:color w:val="000000"/>
          <w:sz w:val="22"/>
          <w:szCs w:val="22"/>
        </w:rPr>
      </w:pPr>
      <w:r w:rsidRPr="00C151C7">
        <w:rPr>
          <w:rFonts w:asciiTheme="minorHAnsi" w:hAnsiTheme="minorHAnsi" w:cstheme="minorHAnsi"/>
          <w:color w:val="000000"/>
          <w:sz w:val="22"/>
          <w:szCs w:val="22"/>
        </w:rPr>
        <w:t xml:space="preserve">Complete </w:t>
      </w:r>
      <w:r w:rsidR="005609D2">
        <w:rPr>
          <w:rFonts w:asciiTheme="minorHAnsi" w:hAnsiTheme="minorHAnsi" w:cstheme="minorHAnsi"/>
          <w:color w:val="000000"/>
          <w:sz w:val="22"/>
          <w:szCs w:val="22"/>
        </w:rPr>
        <w:t xml:space="preserve">the </w:t>
      </w:r>
      <w:r w:rsidRPr="00C151C7">
        <w:rPr>
          <w:rFonts w:asciiTheme="minorHAnsi" w:hAnsiTheme="minorHAnsi" w:cstheme="minorHAnsi"/>
          <w:color w:val="000000"/>
          <w:sz w:val="22"/>
          <w:szCs w:val="22"/>
        </w:rPr>
        <w:t xml:space="preserve">appropriate </w:t>
      </w:r>
      <w:r w:rsidR="005609D2">
        <w:rPr>
          <w:rFonts w:asciiTheme="minorHAnsi" w:hAnsiTheme="minorHAnsi" w:cstheme="minorHAnsi"/>
          <w:color w:val="000000"/>
          <w:sz w:val="22"/>
          <w:szCs w:val="22"/>
        </w:rPr>
        <w:t xml:space="preserve">training required </w:t>
      </w:r>
      <w:r w:rsidR="008560E8">
        <w:rPr>
          <w:rFonts w:asciiTheme="minorHAnsi" w:hAnsiTheme="minorHAnsi" w:cstheme="minorHAnsi"/>
          <w:color w:val="000000"/>
          <w:sz w:val="22"/>
          <w:szCs w:val="22"/>
        </w:rPr>
        <w:t>for this SOP</w:t>
      </w:r>
      <w:r w:rsidR="005609D2">
        <w:rPr>
          <w:rFonts w:asciiTheme="minorHAnsi" w:hAnsiTheme="minorHAnsi" w:cstheme="minorHAnsi"/>
          <w:color w:val="000000"/>
          <w:sz w:val="22"/>
          <w:szCs w:val="22"/>
        </w:rPr>
        <w:t>.</w:t>
      </w:r>
    </w:p>
    <w:p w14:paraId="2390603B" w14:textId="715D2B52" w:rsidR="00F93D8F" w:rsidRPr="00C151C7" w:rsidRDefault="00F93D8F" w:rsidP="002E0821">
      <w:pPr>
        <w:pStyle w:val="NormalWeb"/>
        <w:numPr>
          <w:ilvl w:val="0"/>
          <w:numId w:val="37"/>
        </w:numPr>
        <w:spacing w:before="0" w:beforeAutospacing="0" w:after="0" w:afterAutospacing="0"/>
        <w:rPr>
          <w:rFonts w:asciiTheme="minorHAnsi" w:hAnsiTheme="minorHAnsi" w:cstheme="minorHAnsi"/>
          <w:color w:val="000000"/>
          <w:sz w:val="22"/>
          <w:szCs w:val="22"/>
        </w:rPr>
      </w:pPr>
      <w:r w:rsidRPr="00C151C7">
        <w:rPr>
          <w:rFonts w:asciiTheme="minorHAnsi" w:hAnsiTheme="minorHAnsi" w:cstheme="minorHAnsi"/>
          <w:color w:val="000000"/>
          <w:sz w:val="22"/>
          <w:szCs w:val="22"/>
        </w:rPr>
        <w:t xml:space="preserve">Wear appropriate personal protective equipment </w:t>
      </w:r>
      <w:r w:rsidR="00226518">
        <w:rPr>
          <w:rFonts w:asciiTheme="minorHAnsi" w:hAnsiTheme="minorHAnsi" w:cstheme="minorHAnsi"/>
          <w:color w:val="000000"/>
          <w:sz w:val="22"/>
          <w:szCs w:val="22"/>
        </w:rPr>
        <w:t>outlined in this document.</w:t>
      </w:r>
    </w:p>
    <w:p w14:paraId="74C88761" w14:textId="125478EA" w:rsidR="00F93D8F" w:rsidRPr="00C151C7" w:rsidRDefault="00F93D8F" w:rsidP="002E0821">
      <w:pPr>
        <w:pStyle w:val="NormalWeb"/>
        <w:numPr>
          <w:ilvl w:val="0"/>
          <w:numId w:val="37"/>
        </w:numPr>
        <w:spacing w:before="0" w:beforeAutospacing="0" w:after="120" w:afterAutospacing="0"/>
        <w:rPr>
          <w:rFonts w:asciiTheme="minorHAnsi" w:hAnsiTheme="minorHAnsi" w:cstheme="minorHAnsi"/>
          <w:color w:val="000000"/>
          <w:sz w:val="22"/>
          <w:szCs w:val="22"/>
        </w:rPr>
      </w:pPr>
      <w:r w:rsidRPr="00C151C7">
        <w:rPr>
          <w:rFonts w:asciiTheme="minorHAnsi" w:hAnsiTheme="minorHAnsi" w:cstheme="minorHAnsi"/>
          <w:color w:val="000000"/>
          <w:sz w:val="22"/>
          <w:szCs w:val="22"/>
        </w:rPr>
        <w:t xml:space="preserve">Report all near misses, incidents, and unsafe acts or conditions to the principal investigator and EHS.  Any injuries must also be reported to Human Resources.  Reporting forms </w:t>
      </w:r>
      <w:r w:rsidR="0030735C">
        <w:rPr>
          <w:rFonts w:asciiTheme="minorHAnsi" w:hAnsiTheme="minorHAnsi" w:cstheme="minorHAnsi"/>
          <w:color w:val="000000"/>
          <w:sz w:val="22"/>
          <w:szCs w:val="22"/>
        </w:rPr>
        <w:t>are available</w:t>
      </w:r>
      <w:r w:rsidRPr="00C151C7">
        <w:rPr>
          <w:rFonts w:asciiTheme="minorHAnsi" w:hAnsiTheme="minorHAnsi" w:cstheme="minorHAnsi"/>
          <w:color w:val="000000"/>
          <w:sz w:val="22"/>
          <w:szCs w:val="22"/>
        </w:rPr>
        <w:t xml:space="preserve"> at the following link: </w:t>
      </w:r>
      <w:hyperlink r:id="rId50" w:history="1">
        <w:r w:rsidRPr="00C151C7">
          <w:rPr>
            <w:rStyle w:val="Hyperlink"/>
            <w:rFonts w:asciiTheme="minorHAnsi" w:hAnsiTheme="minorHAnsi" w:cstheme="minorHAnsi"/>
            <w:sz w:val="22"/>
            <w:szCs w:val="22"/>
          </w:rPr>
          <w:t>https://www.uhcl.edu/about/administrative-offices/environmental-health-safety/forms</w:t>
        </w:r>
      </w:hyperlink>
      <w:r w:rsidRPr="00C151C7">
        <w:rPr>
          <w:rFonts w:asciiTheme="minorHAnsi" w:hAnsiTheme="minorHAnsi" w:cstheme="minorHAnsi"/>
          <w:color w:val="000000"/>
          <w:sz w:val="22"/>
          <w:szCs w:val="22"/>
        </w:rPr>
        <w:t>.</w:t>
      </w:r>
    </w:p>
    <w:p w14:paraId="7B31BB4E" w14:textId="48B7F706" w:rsidR="00F93D8F" w:rsidRPr="00C151C7" w:rsidRDefault="00F93D8F">
      <w:pPr>
        <w:rPr>
          <w:rFonts w:asciiTheme="minorHAnsi" w:hAnsiTheme="minorHAnsi" w:cstheme="minorHAnsi"/>
          <w:color w:val="000000"/>
        </w:rPr>
      </w:pPr>
    </w:p>
    <w:p w14:paraId="3DEB865D" w14:textId="77777777" w:rsidR="00F93D8F" w:rsidRPr="00C151C7" w:rsidRDefault="00F93D8F" w:rsidP="00BD0ADB">
      <w:pPr>
        <w:pBdr>
          <w:bottom w:val="single" w:sz="4" w:space="1" w:color="auto"/>
        </w:pBdr>
        <w:ind w:left="180"/>
        <w:rPr>
          <w:rFonts w:asciiTheme="minorHAnsi" w:hAnsiTheme="minorHAnsi" w:cstheme="minorHAnsi"/>
          <w:b/>
          <w:sz w:val="28"/>
          <w:szCs w:val="28"/>
        </w:rPr>
      </w:pPr>
      <w:r w:rsidRPr="00C151C7">
        <w:rPr>
          <w:rFonts w:asciiTheme="minorHAnsi" w:hAnsiTheme="minorHAnsi" w:cstheme="minorHAnsi"/>
          <w:b/>
          <w:sz w:val="28"/>
          <w:szCs w:val="28"/>
        </w:rPr>
        <w:t>PROCEDURE</w:t>
      </w:r>
    </w:p>
    <w:p w14:paraId="29021247" w14:textId="77777777" w:rsidR="0071528E" w:rsidRPr="0071528E" w:rsidRDefault="0071528E" w:rsidP="00BD0ADB">
      <w:pPr>
        <w:ind w:left="180"/>
        <w:rPr>
          <w:rFonts w:asciiTheme="minorHAnsi" w:hAnsiTheme="minorHAnsi" w:cstheme="minorHAnsi"/>
          <w:b/>
          <w:sz w:val="16"/>
          <w:szCs w:val="16"/>
        </w:rPr>
      </w:pPr>
    </w:p>
    <w:tbl>
      <w:tblPr>
        <w:tblStyle w:val="TableGrid"/>
        <w:tblW w:w="0" w:type="auto"/>
        <w:tblInd w:w="180" w:type="dxa"/>
        <w:tblLook w:val="04A0" w:firstRow="1" w:lastRow="0" w:firstColumn="1" w:lastColumn="0" w:noHBand="0" w:noVBand="1"/>
      </w:tblPr>
      <w:tblGrid>
        <w:gridCol w:w="900"/>
        <w:gridCol w:w="849"/>
        <w:gridCol w:w="1590"/>
        <w:gridCol w:w="238"/>
        <w:gridCol w:w="980"/>
        <w:gridCol w:w="379"/>
        <w:gridCol w:w="56"/>
        <w:gridCol w:w="1033"/>
        <w:gridCol w:w="955"/>
        <w:gridCol w:w="1461"/>
        <w:gridCol w:w="1315"/>
      </w:tblGrid>
      <w:tr w:rsidR="00F93D8F" w14:paraId="31464F0F" w14:textId="77777777" w:rsidTr="004D76B4">
        <w:tc>
          <w:tcPr>
            <w:tcW w:w="9756" w:type="dxa"/>
            <w:gridSpan w:val="11"/>
            <w:tcBorders>
              <w:top w:val="nil"/>
              <w:left w:val="nil"/>
              <w:bottom w:val="single" w:sz="4" w:space="0" w:color="auto"/>
              <w:right w:val="nil"/>
            </w:tcBorders>
          </w:tcPr>
          <w:p w14:paraId="662B96D5" w14:textId="77777777" w:rsidR="00F93D8F" w:rsidRPr="00257F53" w:rsidRDefault="00F93D8F" w:rsidP="00BD0ADB">
            <w:pPr>
              <w:jc w:val="center"/>
              <w:rPr>
                <w:rFonts w:asciiTheme="minorHAnsi" w:hAnsiTheme="minorHAnsi" w:cstheme="minorHAnsi"/>
                <w:b/>
              </w:rPr>
            </w:pPr>
            <w:r w:rsidRPr="00257F53">
              <w:rPr>
                <w:rFonts w:asciiTheme="minorHAnsi" w:hAnsiTheme="minorHAnsi" w:cstheme="minorHAnsi"/>
                <w:b/>
                <w:sz w:val="28"/>
                <w:highlight w:val="yellow"/>
              </w:rPr>
              <w:t>INSERT TITLE OF EXPERIMENT OR PROCESS</w:t>
            </w:r>
          </w:p>
        </w:tc>
      </w:tr>
      <w:tr w:rsidR="00F93D8F" w14:paraId="33DD0692" w14:textId="77777777" w:rsidTr="004D76B4">
        <w:tc>
          <w:tcPr>
            <w:tcW w:w="9756" w:type="dxa"/>
            <w:gridSpan w:val="11"/>
            <w:tcBorders>
              <w:top w:val="single" w:sz="4" w:space="0" w:color="auto"/>
            </w:tcBorders>
          </w:tcPr>
          <w:p w14:paraId="75A1D3D6" w14:textId="032CC828" w:rsidR="00F93D8F" w:rsidRDefault="004F4909" w:rsidP="00BD0ADB">
            <w:pPr>
              <w:rPr>
                <w:rFonts w:asciiTheme="minorHAnsi" w:hAnsiTheme="minorHAnsi" w:cstheme="minorHAnsi"/>
                <w:sz w:val="20"/>
              </w:rPr>
            </w:pPr>
            <w:r>
              <w:rPr>
                <w:rFonts w:asciiTheme="minorHAnsi" w:hAnsiTheme="minorHAnsi" w:cstheme="minorHAnsi"/>
                <w:sz w:val="20"/>
                <w:highlight w:val="yellow"/>
              </w:rPr>
              <w:t>***</w:t>
            </w:r>
            <w:r w:rsidR="007645AF">
              <w:rPr>
                <w:rFonts w:asciiTheme="minorHAnsi" w:hAnsiTheme="minorHAnsi" w:cstheme="minorHAnsi"/>
                <w:sz w:val="20"/>
                <w:highlight w:val="yellow"/>
              </w:rPr>
              <w:t>Type</w:t>
            </w:r>
            <w:r w:rsidR="00F93D8F" w:rsidRPr="00257F53">
              <w:rPr>
                <w:rFonts w:asciiTheme="minorHAnsi" w:hAnsiTheme="minorHAnsi" w:cstheme="minorHAnsi"/>
                <w:sz w:val="20"/>
                <w:highlight w:val="yellow"/>
              </w:rPr>
              <w:t xml:space="preserve"> out </w:t>
            </w:r>
            <w:r>
              <w:rPr>
                <w:rFonts w:asciiTheme="minorHAnsi" w:hAnsiTheme="minorHAnsi" w:cstheme="minorHAnsi"/>
                <w:sz w:val="20"/>
                <w:highlight w:val="yellow"/>
              </w:rPr>
              <w:t>here a</w:t>
            </w:r>
            <w:r w:rsidR="00F93D8F" w:rsidRPr="00257F53">
              <w:rPr>
                <w:rFonts w:asciiTheme="minorHAnsi" w:hAnsiTheme="minorHAnsi" w:cstheme="minorHAnsi"/>
                <w:sz w:val="20"/>
                <w:highlight w:val="yellow"/>
              </w:rPr>
              <w:t xml:space="preserve"> description of the experiment or process you will perform</w:t>
            </w:r>
            <w:r>
              <w:rPr>
                <w:rFonts w:asciiTheme="minorHAnsi" w:hAnsiTheme="minorHAnsi" w:cstheme="minorHAnsi"/>
                <w:sz w:val="20"/>
                <w:highlight w:val="yellow"/>
              </w:rPr>
              <w:t xml:space="preserve"> in detail.</w:t>
            </w:r>
            <w:r w:rsidR="00F93D8F" w:rsidRPr="00257F53">
              <w:rPr>
                <w:rFonts w:asciiTheme="minorHAnsi" w:hAnsiTheme="minorHAnsi" w:cstheme="minorHAnsi"/>
                <w:sz w:val="20"/>
                <w:highlight w:val="yellow"/>
              </w:rPr>
              <w:t xml:space="preserve"> </w:t>
            </w:r>
            <w:r>
              <w:rPr>
                <w:rFonts w:asciiTheme="minorHAnsi" w:hAnsiTheme="minorHAnsi" w:cstheme="minorHAnsi"/>
                <w:sz w:val="20"/>
              </w:rPr>
              <w:t>***</w:t>
            </w:r>
          </w:p>
          <w:p w14:paraId="7153B894" w14:textId="44331709" w:rsidR="004F4909" w:rsidRPr="00257F53" w:rsidRDefault="004F4909" w:rsidP="00BD0ADB">
            <w:pPr>
              <w:rPr>
                <w:rFonts w:asciiTheme="minorHAnsi" w:hAnsiTheme="minorHAnsi" w:cstheme="minorHAnsi"/>
              </w:rPr>
            </w:pPr>
          </w:p>
        </w:tc>
      </w:tr>
      <w:tr w:rsidR="00F93D8F" w14:paraId="1A3904F6" w14:textId="77777777" w:rsidTr="004D76B4">
        <w:tc>
          <w:tcPr>
            <w:tcW w:w="3577" w:type="dxa"/>
            <w:gridSpan w:val="4"/>
          </w:tcPr>
          <w:p w14:paraId="4151CBCE" w14:textId="77777777" w:rsidR="00F93D8F" w:rsidRPr="0071528E" w:rsidRDefault="00F93D8F" w:rsidP="00BD0ADB">
            <w:pPr>
              <w:rPr>
                <w:rFonts w:asciiTheme="minorHAnsi" w:hAnsiTheme="minorHAnsi" w:cstheme="minorHAnsi"/>
                <w:b/>
                <w:sz w:val="22"/>
                <w:szCs w:val="22"/>
              </w:rPr>
            </w:pPr>
            <w:r w:rsidRPr="0071528E">
              <w:rPr>
                <w:rFonts w:asciiTheme="minorHAnsi" w:hAnsiTheme="minorHAnsi" w:cstheme="minorHAnsi"/>
                <w:b/>
                <w:sz w:val="22"/>
                <w:szCs w:val="22"/>
              </w:rPr>
              <w:t xml:space="preserve">Preparer: </w:t>
            </w:r>
            <w:r w:rsidRPr="0071528E">
              <w:rPr>
                <w:rFonts w:asciiTheme="minorHAnsi" w:hAnsiTheme="minorHAnsi" w:cstheme="minorHAnsi"/>
                <w:sz w:val="22"/>
                <w:szCs w:val="22"/>
                <w:highlight w:val="yellow"/>
              </w:rPr>
              <w:t>Insert Name</w:t>
            </w:r>
          </w:p>
        </w:tc>
        <w:tc>
          <w:tcPr>
            <w:tcW w:w="6179" w:type="dxa"/>
            <w:gridSpan w:val="7"/>
          </w:tcPr>
          <w:p w14:paraId="7A048396" w14:textId="77777777" w:rsidR="00F93D8F" w:rsidRPr="0071528E" w:rsidRDefault="00F93D8F" w:rsidP="00BD0ADB">
            <w:pPr>
              <w:rPr>
                <w:rFonts w:asciiTheme="minorHAnsi" w:hAnsiTheme="minorHAnsi" w:cstheme="minorHAnsi"/>
                <w:b/>
                <w:sz w:val="22"/>
                <w:szCs w:val="22"/>
              </w:rPr>
            </w:pPr>
            <w:r w:rsidRPr="0071528E">
              <w:rPr>
                <w:rFonts w:asciiTheme="minorHAnsi" w:hAnsiTheme="minorHAnsi" w:cstheme="minorHAnsi"/>
                <w:b/>
                <w:sz w:val="22"/>
                <w:szCs w:val="22"/>
              </w:rPr>
              <w:t xml:space="preserve">Location: </w:t>
            </w:r>
            <w:r w:rsidRPr="0071528E">
              <w:rPr>
                <w:rFonts w:asciiTheme="minorHAnsi" w:hAnsiTheme="minorHAnsi" w:cstheme="minorHAnsi"/>
                <w:sz w:val="22"/>
                <w:szCs w:val="22"/>
                <w:highlight w:val="yellow"/>
              </w:rPr>
              <w:t>Bayou/STEM/Arbor</w:t>
            </w:r>
          </w:p>
        </w:tc>
      </w:tr>
      <w:tr w:rsidR="00F93D8F" w14:paraId="01C26A18" w14:textId="77777777" w:rsidTr="004D76B4">
        <w:tc>
          <w:tcPr>
            <w:tcW w:w="9756" w:type="dxa"/>
            <w:gridSpan w:val="11"/>
            <w:shd w:val="clear" w:color="auto" w:fill="D9D9D9" w:themeFill="background1" w:themeFillShade="D9"/>
          </w:tcPr>
          <w:p w14:paraId="18800166" w14:textId="77777777" w:rsidR="00F93D8F" w:rsidRPr="0071528E" w:rsidRDefault="00F93D8F" w:rsidP="00BD0ADB">
            <w:pPr>
              <w:jc w:val="center"/>
              <w:rPr>
                <w:rFonts w:asciiTheme="minorHAnsi" w:hAnsiTheme="minorHAnsi" w:cstheme="minorHAnsi"/>
                <w:b/>
                <w:sz w:val="22"/>
                <w:szCs w:val="22"/>
              </w:rPr>
            </w:pPr>
            <w:r w:rsidRPr="0071528E">
              <w:rPr>
                <w:rFonts w:asciiTheme="minorHAnsi" w:hAnsiTheme="minorHAnsi" w:cstheme="minorHAnsi"/>
                <w:b/>
                <w:sz w:val="22"/>
                <w:szCs w:val="22"/>
              </w:rPr>
              <w:t>Authorized Personnel with Contact Information</w:t>
            </w:r>
          </w:p>
        </w:tc>
      </w:tr>
      <w:tr w:rsidR="00F93D8F" w14:paraId="33518393" w14:textId="77777777" w:rsidTr="004D76B4">
        <w:tc>
          <w:tcPr>
            <w:tcW w:w="3577" w:type="dxa"/>
            <w:gridSpan w:val="4"/>
          </w:tcPr>
          <w:p w14:paraId="1A6CCB80" w14:textId="77777777" w:rsidR="00F93D8F" w:rsidRPr="0071528E" w:rsidRDefault="00F93D8F" w:rsidP="00BD0ADB">
            <w:pPr>
              <w:rPr>
                <w:rFonts w:asciiTheme="minorHAnsi" w:hAnsiTheme="minorHAnsi" w:cstheme="minorHAnsi"/>
                <w:b/>
                <w:sz w:val="22"/>
                <w:szCs w:val="22"/>
              </w:rPr>
            </w:pPr>
            <w:r w:rsidRPr="0071528E">
              <w:rPr>
                <w:rFonts w:asciiTheme="minorHAnsi" w:hAnsiTheme="minorHAnsi" w:cstheme="minorHAnsi"/>
                <w:b/>
                <w:sz w:val="22"/>
                <w:szCs w:val="22"/>
              </w:rPr>
              <w:t>Position</w:t>
            </w:r>
          </w:p>
        </w:tc>
        <w:tc>
          <w:tcPr>
            <w:tcW w:w="2448" w:type="dxa"/>
            <w:gridSpan w:val="4"/>
          </w:tcPr>
          <w:p w14:paraId="5AC7AA7E" w14:textId="77777777" w:rsidR="00F93D8F" w:rsidRPr="0071528E" w:rsidRDefault="00F93D8F" w:rsidP="00BD0ADB">
            <w:pPr>
              <w:rPr>
                <w:rFonts w:asciiTheme="minorHAnsi" w:hAnsiTheme="minorHAnsi" w:cstheme="minorHAnsi"/>
                <w:b/>
                <w:sz w:val="22"/>
                <w:szCs w:val="22"/>
              </w:rPr>
            </w:pPr>
            <w:r w:rsidRPr="0071528E">
              <w:rPr>
                <w:rFonts w:asciiTheme="minorHAnsi" w:hAnsiTheme="minorHAnsi" w:cstheme="minorHAnsi"/>
                <w:b/>
                <w:sz w:val="22"/>
                <w:szCs w:val="22"/>
              </w:rPr>
              <w:t>Name</w:t>
            </w:r>
          </w:p>
        </w:tc>
        <w:tc>
          <w:tcPr>
            <w:tcW w:w="3731" w:type="dxa"/>
            <w:gridSpan w:val="3"/>
          </w:tcPr>
          <w:p w14:paraId="38E48F12" w14:textId="77777777" w:rsidR="00F93D8F" w:rsidRPr="0071528E" w:rsidRDefault="00F93D8F" w:rsidP="00BD0ADB">
            <w:pPr>
              <w:rPr>
                <w:rFonts w:asciiTheme="minorHAnsi" w:hAnsiTheme="minorHAnsi" w:cstheme="minorHAnsi"/>
                <w:b/>
                <w:sz w:val="22"/>
                <w:szCs w:val="22"/>
              </w:rPr>
            </w:pPr>
            <w:r w:rsidRPr="0071528E">
              <w:rPr>
                <w:rFonts w:asciiTheme="minorHAnsi" w:hAnsiTheme="minorHAnsi" w:cstheme="minorHAnsi"/>
                <w:b/>
                <w:sz w:val="22"/>
                <w:szCs w:val="22"/>
              </w:rPr>
              <w:t>Number/Email</w:t>
            </w:r>
          </w:p>
        </w:tc>
      </w:tr>
      <w:tr w:rsidR="00F93D8F" w14:paraId="77EC708D" w14:textId="77777777" w:rsidTr="004D76B4">
        <w:tc>
          <w:tcPr>
            <w:tcW w:w="3577" w:type="dxa"/>
            <w:gridSpan w:val="4"/>
          </w:tcPr>
          <w:p w14:paraId="593176AB" w14:textId="7A34F181" w:rsidR="00F93D8F" w:rsidRPr="0071528E" w:rsidRDefault="004F4909" w:rsidP="00BD0ADB">
            <w:pPr>
              <w:rPr>
                <w:rFonts w:asciiTheme="minorHAnsi" w:hAnsiTheme="minorHAnsi" w:cstheme="minorHAnsi"/>
                <w:sz w:val="22"/>
                <w:szCs w:val="22"/>
                <w:highlight w:val="yellow"/>
              </w:rPr>
            </w:pPr>
            <w:r>
              <w:rPr>
                <w:rFonts w:asciiTheme="minorHAnsi" w:hAnsiTheme="minorHAnsi" w:cstheme="minorHAnsi"/>
                <w:sz w:val="22"/>
                <w:szCs w:val="22"/>
                <w:highlight w:val="yellow"/>
              </w:rPr>
              <w:lastRenderedPageBreak/>
              <w:t>Principal</w:t>
            </w:r>
            <w:r w:rsidR="00F93D8F" w:rsidRPr="0071528E">
              <w:rPr>
                <w:rFonts w:asciiTheme="minorHAnsi" w:hAnsiTheme="minorHAnsi" w:cstheme="minorHAnsi"/>
                <w:sz w:val="22"/>
                <w:szCs w:val="22"/>
                <w:highlight w:val="yellow"/>
              </w:rPr>
              <w:t xml:space="preserve"> Investigator/Supervisor</w:t>
            </w:r>
          </w:p>
        </w:tc>
        <w:tc>
          <w:tcPr>
            <w:tcW w:w="2448" w:type="dxa"/>
            <w:gridSpan w:val="4"/>
          </w:tcPr>
          <w:p w14:paraId="59A256E9" w14:textId="77777777" w:rsidR="00F93D8F" w:rsidRPr="0071528E" w:rsidRDefault="00F93D8F" w:rsidP="00BD0ADB">
            <w:pPr>
              <w:rPr>
                <w:rFonts w:cstheme="minorHAnsi"/>
                <w:sz w:val="22"/>
                <w:szCs w:val="22"/>
                <w:highlight w:val="yellow"/>
              </w:rPr>
            </w:pPr>
            <w:r w:rsidRPr="0071528E">
              <w:rPr>
                <w:rFonts w:asciiTheme="minorHAnsi" w:hAnsiTheme="minorHAnsi" w:cstheme="minorHAnsi"/>
                <w:sz w:val="22"/>
                <w:szCs w:val="22"/>
                <w:highlight w:val="yellow"/>
              </w:rPr>
              <w:t>Insert Name</w:t>
            </w:r>
          </w:p>
        </w:tc>
        <w:tc>
          <w:tcPr>
            <w:tcW w:w="3731" w:type="dxa"/>
            <w:gridSpan w:val="3"/>
          </w:tcPr>
          <w:p w14:paraId="43ED0BDA" w14:textId="77777777" w:rsidR="00F93D8F" w:rsidRPr="0071528E" w:rsidRDefault="00F93D8F" w:rsidP="00BD0ADB">
            <w:pPr>
              <w:rPr>
                <w:rFonts w:asciiTheme="minorHAnsi" w:hAnsiTheme="minorHAnsi" w:cstheme="minorHAnsi"/>
                <w:sz w:val="22"/>
                <w:szCs w:val="22"/>
                <w:highlight w:val="yellow"/>
              </w:rPr>
            </w:pPr>
            <w:r w:rsidRPr="0071528E">
              <w:rPr>
                <w:rFonts w:asciiTheme="minorHAnsi" w:hAnsiTheme="minorHAnsi" w:cstheme="minorHAnsi"/>
                <w:sz w:val="22"/>
                <w:szCs w:val="22"/>
                <w:highlight w:val="yellow"/>
              </w:rPr>
              <w:t>555-555-5555/someone@uhcl.edu</w:t>
            </w:r>
          </w:p>
        </w:tc>
      </w:tr>
      <w:tr w:rsidR="00F93D8F" w:rsidRPr="001A7902" w14:paraId="305DD0E4" w14:textId="77777777" w:rsidTr="004D76B4">
        <w:tc>
          <w:tcPr>
            <w:tcW w:w="3577" w:type="dxa"/>
            <w:gridSpan w:val="4"/>
          </w:tcPr>
          <w:p w14:paraId="44A6C091" w14:textId="77777777" w:rsidR="00F93D8F" w:rsidRPr="0071528E" w:rsidRDefault="00F93D8F" w:rsidP="00BD0ADB">
            <w:pPr>
              <w:rPr>
                <w:rFonts w:asciiTheme="minorHAnsi" w:hAnsiTheme="minorHAnsi" w:cstheme="minorHAnsi"/>
                <w:sz w:val="22"/>
                <w:szCs w:val="22"/>
                <w:highlight w:val="yellow"/>
              </w:rPr>
            </w:pPr>
            <w:r w:rsidRPr="0071528E">
              <w:rPr>
                <w:rFonts w:asciiTheme="minorHAnsi" w:hAnsiTheme="minorHAnsi" w:cstheme="minorHAnsi"/>
                <w:sz w:val="22"/>
                <w:szCs w:val="22"/>
                <w:highlight w:val="yellow"/>
              </w:rPr>
              <w:t>Student/Technician/Operator</w:t>
            </w:r>
          </w:p>
        </w:tc>
        <w:tc>
          <w:tcPr>
            <w:tcW w:w="2448" w:type="dxa"/>
            <w:gridSpan w:val="4"/>
          </w:tcPr>
          <w:p w14:paraId="4C365184" w14:textId="77777777" w:rsidR="00F93D8F" w:rsidRPr="0071528E" w:rsidRDefault="00F93D8F" w:rsidP="00BD0ADB">
            <w:pPr>
              <w:rPr>
                <w:rFonts w:asciiTheme="minorHAnsi" w:hAnsiTheme="minorHAnsi" w:cstheme="minorHAnsi"/>
                <w:sz w:val="22"/>
                <w:szCs w:val="22"/>
                <w:highlight w:val="yellow"/>
              </w:rPr>
            </w:pPr>
            <w:r w:rsidRPr="0071528E">
              <w:rPr>
                <w:rFonts w:asciiTheme="minorHAnsi" w:hAnsiTheme="minorHAnsi" w:cstheme="minorHAnsi"/>
                <w:sz w:val="22"/>
                <w:szCs w:val="22"/>
                <w:highlight w:val="yellow"/>
              </w:rPr>
              <w:t>Insert Name</w:t>
            </w:r>
          </w:p>
        </w:tc>
        <w:tc>
          <w:tcPr>
            <w:tcW w:w="3731" w:type="dxa"/>
            <w:gridSpan w:val="3"/>
          </w:tcPr>
          <w:p w14:paraId="5AE222CC" w14:textId="77777777" w:rsidR="00F93D8F" w:rsidRPr="0071528E" w:rsidRDefault="00F93D8F" w:rsidP="00BD0ADB">
            <w:pPr>
              <w:rPr>
                <w:rFonts w:asciiTheme="minorHAnsi" w:hAnsiTheme="minorHAnsi" w:cstheme="minorHAnsi"/>
                <w:sz w:val="22"/>
                <w:szCs w:val="22"/>
                <w:highlight w:val="yellow"/>
              </w:rPr>
            </w:pPr>
            <w:r w:rsidRPr="0071528E">
              <w:rPr>
                <w:rFonts w:asciiTheme="minorHAnsi" w:hAnsiTheme="minorHAnsi" w:cstheme="minorHAnsi"/>
                <w:sz w:val="22"/>
                <w:szCs w:val="22"/>
                <w:highlight w:val="yellow"/>
              </w:rPr>
              <w:t>555-555-5555/someone@uhcl.edu</w:t>
            </w:r>
          </w:p>
        </w:tc>
      </w:tr>
      <w:tr w:rsidR="00F93D8F" w:rsidRPr="001A7902" w14:paraId="1F2282F6" w14:textId="77777777" w:rsidTr="004D76B4">
        <w:tc>
          <w:tcPr>
            <w:tcW w:w="3577" w:type="dxa"/>
            <w:gridSpan w:val="4"/>
            <w:tcBorders>
              <w:bottom w:val="single" w:sz="4" w:space="0" w:color="auto"/>
            </w:tcBorders>
          </w:tcPr>
          <w:p w14:paraId="1A237A12" w14:textId="77777777" w:rsidR="00F93D8F" w:rsidRPr="0071528E" w:rsidRDefault="00F93D8F" w:rsidP="00BD0ADB">
            <w:pPr>
              <w:rPr>
                <w:rFonts w:asciiTheme="minorHAnsi" w:hAnsiTheme="minorHAnsi" w:cstheme="minorHAnsi"/>
                <w:sz w:val="22"/>
                <w:szCs w:val="22"/>
                <w:highlight w:val="yellow"/>
              </w:rPr>
            </w:pPr>
            <w:r w:rsidRPr="0071528E">
              <w:rPr>
                <w:rFonts w:asciiTheme="minorHAnsi" w:hAnsiTheme="minorHAnsi" w:cstheme="minorHAnsi"/>
                <w:sz w:val="22"/>
                <w:szCs w:val="22"/>
                <w:highlight w:val="yellow"/>
              </w:rPr>
              <w:t>Others to be notified (e.g., other workers in the same laboratory, or other members of the research group)</w:t>
            </w:r>
          </w:p>
        </w:tc>
        <w:tc>
          <w:tcPr>
            <w:tcW w:w="2448" w:type="dxa"/>
            <w:gridSpan w:val="4"/>
            <w:tcBorders>
              <w:bottom w:val="single" w:sz="4" w:space="0" w:color="auto"/>
            </w:tcBorders>
          </w:tcPr>
          <w:p w14:paraId="5E0EC3B4" w14:textId="77777777" w:rsidR="00F93D8F" w:rsidRPr="0071528E" w:rsidRDefault="00F93D8F" w:rsidP="00BD0ADB">
            <w:pPr>
              <w:rPr>
                <w:rFonts w:asciiTheme="minorHAnsi" w:hAnsiTheme="minorHAnsi" w:cstheme="minorHAnsi"/>
                <w:sz w:val="22"/>
                <w:szCs w:val="22"/>
                <w:highlight w:val="yellow"/>
              </w:rPr>
            </w:pPr>
            <w:r w:rsidRPr="0071528E">
              <w:rPr>
                <w:rFonts w:asciiTheme="minorHAnsi" w:hAnsiTheme="minorHAnsi" w:cstheme="minorHAnsi"/>
                <w:sz w:val="22"/>
                <w:szCs w:val="22"/>
                <w:highlight w:val="yellow"/>
              </w:rPr>
              <w:t>Insert Name</w:t>
            </w:r>
          </w:p>
        </w:tc>
        <w:tc>
          <w:tcPr>
            <w:tcW w:w="3731" w:type="dxa"/>
            <w:gridSpan w:val="3"/>
            <w:tcBorders>
              <w:bottom w:val="single" w:sz="4" w:space="0" w:color="auto"/>
            </w:tcBorders>
          </w:tcPr>
          <w:p w14:paraId="7776AEF2" w14:textId="77777777" w:rsidR="00F93D8F" w:rsidRPr="0071528E" w:rsidRDefault="00F93D8F" w:rsidP="00BD0ADB">
            <w:pPr>
              <w:rPr>
                <w:rFonts w:asciiTheme="minorHAnsi" w:hAnsiTheme="minorHAnsi" w:cstheme="minorHAnsi"/>
                <w:sz w:val="22"/>
                <w:szCs w:val="22"/>
                <w:highlight w:val="yellow"/>
              </w:rPr>
            </w:pPr>
            <w:r w:rsidRPr="0071528E">
              <w:rPr>
                <w:rFonts w:asciiTheme="minorHAnsi" w:hAnsiTheme="minorHAnsi" w:cstheme="minorHAnsi"/>
                <w:sz w:val="22"/>
                <w:szCs w:val="22"/>
                <w:highlight w:val="yellow"/>
              </w:rPr>
              <w:t>555-555-5555/someone@uhcl.edu</w:t>
            </w:r>
          </w:p>
        </w:tc>
      </w:tr>
      <w:tr w:rsidR="00F93D8F" w:rsidRPr="001A7902" w14:paraId="636E7000" w14:textId="77777777" w:rsidTr="004D76B4">
        <w:tc>
          <w:tcPr>
            <w:tcW w:w="9756" w:type="dxa"/>
            <w:gridSpan w:val="11"/>
            <w:tcBorders>
              <w:top w:val="single" w:sz="4" w:space="0" w:color="auto"/>
              <w:left w:val="nil"/>
              <w:bottom w:val="single" w:sz="4" w:space="0" w:color="auto"/>
              <w:right w:val="nil"/>
            </w:tcBorders>
            <w:vAlign w:val="center"/>
          </w:tcPr>
          <w:p w14:paraId="42E84366" w14:textId="77777777" w:rsidR="00F93D8F" w:rsidRPr="009E1ADE" w:rsidRDefault="00F93D8F" w:rsidP="009E1ADE">
            <w:pPr>
              <w:spacing w:before="120" w:after="120"/>
              <w:jc w:val="center"/>
              <w:rPr>
                <w:rFonts w:asciiTheme="minorHAnsi" w:hAnsiTheme="minorHAnsi" w:cstheme="minorHAnsi"/>
                <w:b/>
              </w:rPr>
            </w:pPr>
            <w:r w:rsidRPr="009E1ADE">
              <w:rPr>
                <w:rFonts w:asciiTheme="minorHAnsi" w:hAnsiTheme="minorHAnsi" w:cstheme="minorHAnsi"/>
                <w:b/>
              </w:rPr>
              <w:t>HAZARDS, CONTROLS, CONDITIONS, &amp; REQUIREMENTS</w:t>
            </w:r>
          </w:p>
        </w:tc>
      </w:tr>
      <w:tr w:rsidR="00F93D8F" w:rsidRPr="001A7902" w14:paraId="061CB91C" w14:textId="77777777" w:rsidTr="004D76B4">
        <w:tc>
          <w:tcPr>
            <w:tcW w:w="97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CBA8F0" w14:textId="77777777" w:rsidR="00F93D8F" w:rsidRPr="0071528E" w:rsidRDefault="00F93D8F" w:rsidP="00BD0ADB">
            <w:pPr>
              <w:jc w:val="center"/>
              <w:rPr>
                <w:rFonts w:asciiTheme="minorHAnsi" w:hAnsiTheme="minorHAnsi" w:cstheme="minorHAnsi"/>
                <w:b/>
                <w:sz w:val="22"/>
                <w:szCs w:val="22"/>
              </w:rPr>
            </w:pPr>
            <w:r w:rsidRPr="0071528E">
              <w:rPr>
                <w:rFonts w:asciiTheme="minorHAnsi" w:hAnsiTheme="minorHAnsi" w:cstheme="minorHAnsi"/>
                <w:b/>
                <w:sz w:val="22"/>
                <w:szCs w:val="22"/>
              </w:rPr>
              <w:t>Potential Hazards</w:t>
            </w:r>
          </w:p>
        </w:tc>
      </w:tr>
      <w:tr w:rsidR="00F93D8F" w:rsidRPr="001A7902" w14:paraId="36127A5C" w14:textId="77777777" w:rsidTr="004D76B4">
        <w:tc>
          <w:tcPr>
            <w:tcW w:w="9756" w:type="dxa"/>
            <w:gridSpan w:val="11"/>
            <w:tcBorders>
              <w:top w:val="single" w:sz="4" w:space="0" w:color="auto"/>
            </w:tcBorders>
          </w:tcPr>
          <w:p w14:paraId="16F62A4F" w14:textId="77777777" w:rsidR="00F93D8F" w:rsidRPr="0071528E" w:rsidRDefault="00F93D8F" w:rsidP="00BD0ADB">
            <w:pPr>
              <w:jc w:val="center"/>
              <w:rPr>
                <w:rFonts w:asciiTheme="minorHAnsi" w:hAnsiTheme="minorHAnsi" w:cstheme="minorHAnsi"/>
                <w:b/>
                <w:sz w:val="22"/>
                <w:szCs w:val="22"/>
              </w:rPr>
            </w:pPr>
            <w:r w:rsidRPr="0071528E">
              <w:rPr>
                <w:rFonts w:asciiTheme="minorHAnsi" w:hAnsiTheme="minorHAnsi" w:cstheme="minorHAnsi"/>
                <w:noProof/>
                <w:sz w:val="22"/>
                <w:szCs w:val="22"/>
              </w:rPr>
              <w:drawing>
                <wp:inline distT="0" distB="0" distL="0" distR="0" wp14:anchorId="3E41161D" wp14:editId="761EF5DC">
                  <wp:extent cx="1043043" cy="914400"/>
                  <wp:effectExtent l="0" t="0" r="5080" b="0"/>
                  <wp:docPr id="13" name="Picture 13" descr="Yellow warning triangle with hand, thermometer and waves for heat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Yellow warning triangle with hand, thermometer and waves for heat hazar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43043" cy="914400"/>
                          </a:xfrm>
                          <a:prstGeom prst="rect">
                            <a:avLst/>
                          </a:prstGeom>
                        </pic:spPr>
                      </pic:pic>
                    </a:graphicData>
                  </a:graphic>
                </wp:inline>
              </w:drawing>
            </w:r>
            <w:r w:rsidRPr="0071528E">
              <w:rPr>
                <w:rFonts w:asciiTheme="minorHAnsi" w:hAnsiTheme="minorHAnsi" w:cstheme="minorHAnsi"/>
                <w:noProof/>
                <w:sz w:val="22"/>
                <w:szCs w:val="22"/>
              </w:rPr>
              <w:drawing>
                <wp:inline distT="0" distB="0" distL="0" distR="0" wp14:anchorId="54E272C6" wp14:editId="617CB131">
                  <wp:extent cx="933382" cy="914400"/>
                  <wp:effectExtent l="0" t="0" r="635" b="0"/>
                  <wp:docPr id="14" name="Picture 14" descr="GHS Hazard Pictogram with red diamond outline, for Explos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HS Hazard Pictogram with red diamond outline, for Explosive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3382" cy="914400"/>
                          </a:xfrm>
                          <a:prstGeom prst="rect">
                            <a:avLst/>
                          </a:prstGeom>
                        </pic:spPr>
                      </pic:pic>
                    </a:graphicData>
                  </a:graphic>
                </wp:inline>
              </w:drawing>
            </w:r>
          </w:p>
          <w:p w14:paraId="7CC1E8F2" w14:textId="5A851E69" w:rsidR="00F93D8F" w:rsidRPr="0071528E" w:rsidRDefault="00F93D8F" w:rsidP="00BD0ADB">
            <w:pPr>
              <w:jc w:val="center"/>
              <w:rPr>
                <w:rFonts w:asciiTheme="minorHAnsi" w:hAnsiTheme="minorHAnsi" w:cstheme="minorHAnsi"/>
                <w:b/>
                <w:sz w:val="22"/>
                <w:szCs w:val="22"/>
              </w:rPr>
            </w:pPr>
            <w:r w:rsidRPr="0071528E">
              <w:rPr>
                <w:rFonts w:asciiTheme="minorHAnsi" w:hAnsiTheme="minorHAnsi" w:cstheme="minorHAnsi"/>
                <w:sz w:val="22"/>
                <w:szCs w:val="22"/>
                <w:highlight w:val="yellow"/>
              </w:rPr>
              <w:t xml:space="preserve">Copy and paste relevant </w:t>
            </w:r>
            <w:r w:rsidR="00B71BBC">
              <w:rPr>
                <w:rFonts w:asciiTheme="minorHAnsi" w:hAnsiTheme="minorHAnsi" w:cstheme="minorHAnsi"/>
                <w:sz w:val="22"/>
                <w:szCs w:val="22"/>
                <w:highlight w:val="yellow"/>
              </w:rPr>
              <w:t xml:space="preserve">SDS </w:t>
            </w:r>
            <w:r w:rsidRPr="0071528E">
              <w:rPr>
                <w:rFonts w:asciiTheme="minorHAnsi" w:hAnsiTheme="minorHAnsi" w:cstheme="minorHAnsi"/>
                <w:sz w:val="22"/>
                <w:szCs w:val="22"/>
                <w:highlight w:val="yellow"/>
              </w:rPr>
              <w:t>pictograms. (</w:t>
            </w:r>
            <w:r w:rsidR="00AC032E">
              <w:rPr>
                <w:rFonts w:asciiTheme="minorHAnsi" w:hAnsiTheme="minorHAnsi" w:cstheme="minorHAnsi"/>
                <w:sz w:val="22"/>
                <w:szCs w:val="22"/>
                <w:highlight w:val="yellow"/>
              </w:rPr>
              <w:t>Options</w:t>
            </w:r>
            <w:r w:rsidR="00AC032E" w:rsidRPr="0071528E">
              <w:rPr>
                <w:rFonts w:asciiTheme="minorHAnsi" w:hAnsiTheme="minorHAnsi" w:cstheme="minorHAnsi"/>
                <w:sz w:val="22"/>
                <w:szCs w:val="22"/>
                <w:highlight w:val="yellow"/>
              </w:rPr>
              <w:t xml:space="preserve"> </w:t>
            </w:r>
            <w:r w:rsidRPr="0071528E">
              <w:rPr>
                <w:rFonts w:asciiTheme="minorHAnsi" w:hAnsiTheme="minorHAnsi" w:cstheme="minorHAnsi"/>
                <w:sz w:val="22"/>
                <w:szCs w:val="22"/>
                <w:highlight w:val="yellow"/>
              </w:rPr>
              <w:t>in attachment)</w:t>
            </w:r>
          </w:p>
        </w:tc>
      </w:tr>
      <w:tr w:rsidR="00F93D8F" w:rsidRPr="001A7902" w14:paraId="15A1FC11" w14:textId="77777777" w:rsidTr="004D76B4">
        <w:tc>
          <w:tcPr>
            <w:tcW w:w="3577" w:type="dxa"/>
            <w:gridSpan w:val="4"/>
            <w:shd w:val="clear" w:color="auto" w:fill="D9D9D9" w:themeFill="background1" w:themeFillShade="D9"/>
          </w:tcPr>
          <w:p w14:paraId="7DECEB5E" w14:textId="77777777" w:rsidR="00F93D8F" w:rsidRPr="0071528E" w:rsidRDefault="00F93D8F" w:rsidP="00BD0ADB">
            <w:pPr>
              <w:rPr>
                <w:rFonts w:asciiTheme="minorHAnsi" w:hAnsiTheme="minorHAnsi" w:cstheme="minorHAnsi"/>
                <w:b/>
                <w:sz w:val="22"/>
                <w:szCs w:val="22"/>
              </w:rPr>
            </w:pPr>
            <w:r w:rsidRPr="0071528E">
              <w:rPr>
                <w:rFonts w:asciiTheme="minorHAnsi" w:hAnsiTheme="minorHAnsi" w:cstheme="minorHAnsi"/>
                <w:b/>
                <w:sz w:val="22"/>
                <w:szCs w:val="22"/>
              </w:rPr>
              <w:t>Planned Chemicals Involved</w:t>
            </w:r>
          </w:p>
        </w:tc>
        <w:tc>
          <w:tcPr>
            <w:tcW w:w="6179" w:type="dxa"/>
            <w:gridSpan w:val="7"/>
            <w:shd w:val="clear" w:color="auto" w:fill="D9D9D9" w:themeFill="background1" w:themeFillShade="D9"/>
          </w:tcPr>
          <w:p w14:paraId="050E6E16" w14:textId="77777777" w:rsidR="00F93D8F" w:rsidRPr="0071528E" w:rsidRDefault="00F93D8F" w:rsidP="00BD0ADB">
            <w:pPr>
              <w:rPr>
                <w:rFonts w:asciiTheme="minorHAnsi" w:hAnsiTheme="minorHAnsi" w:cstheme="minorHAnsi"/>
                <w:b/>
                <w:sz w:val="22"/>
                <w:szCs w:val="22"/>
              </w:rPr>
            </w:pPr>
            <w:r w:rsidRPr="0071528E">
              <w:rPr>
                <w:rFonts w:asciiTheme="minorHAnsi" w:hAnsiTheme="minorHAnsi" w:cstheme="minorHAnsi"/>
                <w:b/>
                <w:sz w:val="22"/>
                <w:szCs w:val="22"/>
              </w:rPr>
              <w:t>Hazards</w:t>
            </w:r>
          </w:p>
        </w:tc>
      </w:tr>
      <w:tr w:rsidR="00F93D8F" w:rsidRPr="001A7902" w14:paraId="5E4058CA" w14:textId="77777777" w:rsidTr="004D76B4">
        <w:tc>
          <w:tcPr>
            <w:tcW w:w="3577" w:type="dxa"/>
            <w:gridSpan w:val="4"/>
            <w:vAlign w:val="center"/>
          </w:tcPr>
          <w:p w14:paraId="024FC2E4" w14:textId="77777777" w:rsidR="00F93D8F" w:rsidRPr="0071528E" w:rsidRDefault="00F93D8F" w:rsidP="00BD0ADB">
            <w:pPr>
              <w:rPr>
                <w:rFonts w:asciiTheme="minorHAnsi" w:hAnsiTheme="minorHAnsi" w:cstheme="minorHAnsi"/>
                <w:sz w:val="22"/>
                <w:szCs w:val="22"/>
                <w:highlight w:val="yellow"/>
              </w:rPr>
            </w:pPr>
            <w:r w:rsidRPr="0071528E">
              <w:rPr>
                <w:rFonts w:asciiTheme="minorHAnsi" w:hAnsiTheme="minorHAnsi" w:cstheme="minorHAnsi"/>
                <w:sz w:val="22"/>
                <w:szCs w:val="22"/>
                <w:highlight w:val="yellow"/>
              </w:rPr>
              <w:t>Insert chemical name(s)</w:t>
            </w:r>
          </w:p>
        </w:tc>
        <w:tc>
          <w:tcPr>
            <w:tcW w:w="6179" w:type="dxa"/>
            <w:gridSpan w:val="7"/>
            <w:vAlign w:val="center"/>
          </w:tcPr>
          <w:p w14:paraId="48F44679" w14:textId="3FEC8008" w:rsidR="00F93D8F" w:rsidRPr="0071528E" w:rsidRDefault="00F93D8F" w:rsidP="00BD0ADB">
            <w:pPr>
              <w:rPr>
                <w:rFonts w:asciiTheme="minorHAnsi" w:hAnsiTheme="minorHAnsi" w:cstheme="minorHAnsi"/>
                <w:sz w:val="22"/>
                <w:szCs w:val="22"/>
                <w:highlight w:val="yellow"/>
              </w:rPr>
            </w:pPr>
            <w:r w:rsidRPr="0071528E">
              <w:rPr>
                <w:rFonts w:asciiTheme="minorHAnsi" w:hAnsiTheme="minorHAnsi" w:cstheme="minorHAnsi"/>
                <w:sz w:val="22"/>
                <w:szCs w:val="22"/>
                <w:highlight w:val="yellow"/>
              </w:rPr>
              <w:t xml:space="preserve">List relevant hazards for </w:t>
            </w:r>
            <w:r w:rsidR="00B71BBC">
              <w:rPr>
                <w:rFonts w:asciiTheme="minorHAnsi" w:hAnsiTheme="minorHAnsi" w:cstheme="minorHAnsi"/>
                <w:sz w:val="22"/>
                <w:szCs w:val="22"/>
                <w:highlight w:val="yellow"/>
              </w:rPr>
              <w:t xml:space="preserve">the </w:t>
            </w:r>
            <w:r w:rsidRPr="0071528E">
              <w:rPr>
                <w:rFonts w:asciiTheme="minorHAnsi" w:hAnsiTheme="minorHAnsi" w:cstheme="minorHAnsi"/>
                <w:sz w:val="22"/>
                <w:szCs w:val="22"/>
                <w:highlight w:val="yellow"/>
              </w:rPr>
              <w:t>chemical. (Examples in attachment 1)</w:t>
            </w:r>
          </w:p>
        </w:tc>
      </w:tr>
      <w:tr w:rsidR="00F93D8F" w:rsidRPr="001A7902" w14:paraId="15008AFE" w14:textId="77777777" w:rsidTr="004D76B4">
        <w:tc>
          <w:tcPr>
            <w:tcW w:w="3577" w:type="dxa"/>
            <w:gridSpan w:val="4"/>
            <w:shd w:val="clear" w:color="auto" w:fill="D9D9D9" w:themeFill="background1" w:themeFillShade="D9"/>
            <w:vAlign w:val="center"/>
          </w:tcPr>
          <w:p w14:paraId="659B1D24" w14:textId="77777777" w:rsidR="00F93D8F" w:rsidRPr="0071528E" w:rsidRDefault="00F93D8F" w:rsidP="00BD0ADB">
            <w:pPr>
              <w:rPr>
                <w:rFonts w:asciiTheme="minorHAnsi" w:hAnsiTheme="minorHAnsi" w:cstheme="minorHAnsi"/>
                <w:b/>
                <w:sz w:val="22"/>
                <w:szCs w:val="22"/>
              </w:rPr>
            </w:pPr>
            <w:r w:rsidRPr="0071528E">
              <w:rPr>
                <w:rFonts w:asciiTheme="minorHAnsi" w:hAnsiTheme="minorHAnsi" w:cstheme="minorHAnsi"/>
                <w:b/>
                <w:sz w:val="22"/>
                <w:szCs w:val="22"/>
              </w:rPr>
              <w:t>Planned Equipment Involved</w:t>
            </w:r>
          </w:p>
        </w:tc>
        <w:tc>
          <w:tcPr>
            <w:tcW w:w="6179" w:type="dxa"/>
            <w:gridSpan w:val="7"/>
            <w:shd w:val="clear" w:color="auto" w:fill="D9D9D9" w:themeFill="background1" w:themeFillShade="D9"/>
            <w:vAlign w:val="center"/>
          </w:tcPr>
          <w:p w14:paraId="0AB9CD2A" w14:textId="77777777" w:rsidR="00F93D8F" w:rsidRPr="0071528E" w:rsidRDefault="00F93D8F" w:rsidP="00BD0ADB">
            <w:pPr>
              <w:rPr>
                <w:rFonts w:asciiTheme="minorHAnsi" w:hAnsiTheme="minorHAnsi" w:cstheme="minorHAnsi"/>
                <w:b/>
                <w:sz w:val="22"/>
                <w:szCs w:val="22"/>
              </w:rPr>
            </w:pPr>
            <w:r w:rsidRPr="0071528E">
              <w:rPr>
                <w:rFonts w:asciiTheme="minorHAnsi" w:hAnsiTheme="minorHAnsi" w:cstheme="minorHAnsi"/>
                <w:b/>
                <w:sz w:val="22"/>
                <w:szCs w:val="22"/>
              </w:rPr>
              <w:t>Hazards</w:t>
            </w:r>
          </w:p>
        </w:tc>
      </w:tr>
      <w:tr w:rsidR="00F93D8F" w:rsidRPr="001A7902" w14:paraId="6C4AF661" w14:textId="77777777" w:rsidTr="004D76B4">
        <w:tc>
          <w:tcPr>
            <w:tcW w:w="3577" w:type="dxa"/>
            <w:gridSpan w:val="4"/>
            <w:tcBorders>
              <w:bottom w:val="single" w:sz="4" w:space="0" w:color="auto"/>
            </w:tcBorders>
            <w:vAlign w:val="center"/>
          </w:tcPr>
          <w:p w14:paraId="50E0F7BB" w14:textId="77777777" w:rsidR="00F93D8F" w:rsidRPr="0071528E" w:rsidRDefault="00F93D8F" w:rsidP="00BD0ADB">
            <w:pPr>
              <w:rPr>
                <w:rFonts w:asciiTheme="minorHAnsi" w:hAnsiTheme="minorHAnsi" w:cstheme="minorHAnsi"/>
                <w:sz w:val="22"/>
                <w:szCs w:val="22"/>
                <w:highlight w:val="yellow"/>
              </w:rPr>
            </w:pPr>
            <w:r w:rsidRPr="0071528E">
              <w:rPr>
                <w:rFonts w:asciiTheme="minorHAnsi" w:hAnsiTheme="minorHAnsi" w:cstheme="minorHAnsi"/>
                <w:sz w:val="22"/>
                <w:szCs w:val="22"/>
                <w:highlight w:val="yellow"/>
              </w:rPr>
              <w:t>Insert equipment name</w:t>
            </w:r>
          </w:p>
        </w:tc>
        <w:tc>
          <w:tcPr>
            <w:tcW w:w="6179" w:type="dxa"/>
            <w:gridSpan w:val="7"/>
            <w:tcBorders>
              <w:bottom w:val="single" w:sz="4" w:space="0" w:color="auto"/>
            </w:tcBorders>
            <w:vAlign w:val="center"/>
          </w:tcPr>
          <w:p w14:paraId="618CA962" w14:textId="77777777" w:rsidR="00F93D8F" w:rsidRPr="0071528E" w:rsidRDefault="00F93D8F" w:rsidP="00BD0ADB">
            <w:pPr>
              <w:rPr>
                <w:rFonts w:asciiTheme="minorHAnsi" w:hAnsiTheme="minorHAnsi" w:cstheme="minorHAnsi"/>
                <w:sz w:val="22"/>
                <w:szCs w:val="22"/>
                <w:highlight w:val="yellow"/>
              </w:rPr>
            </w:pPr>
            <w:r w:rsidRPr="0071528E">
              <w:rPr>
                <w:rFonts w:asciiTheme="minorHAnsi" w:hAnsiTheme="minorHAnsi" w:cstheme="minorHAnsi"/>
                <w:sz w:val="22"/>
                <w:szCs w:val="22"/>
                <w:highlight w:val="yellow"/>
              </w:rPr>
              <w:t>List relevant hazards for equipment. (Examples in attachment 1)</w:t>
            </w:r>
          </w:p>
        </w:tc>
      </w:tr>
      <w:tr w:rsidR="00F93D8F" w:rsidRPr="001A7902" w14:paraId="732A0901" w14:textId="77777777" w:rsidTr="004D76B4">
        <w:tc>
          <w:tcPr>
            <w:tcW w:w="9756" w:type="dxa"/>
            <w:gridSpan w:val="11"/>
            <w:tcBorders>
              <w:top w:val="single" w:sz="4" w:space="0" w:color="auto"/>
              <w:left w:val="single" w:sz="4" w:space="0" w:color="auto"/>
              <w:bottom w:val="nil"/>
              <w:right w:val="single" w:sz="4" w:space="0" w:color="auto"/>
            </w:tcBorders>
            <w:shd w:val="clear" w:color="auto" w:fill="D9D9D9" w:themeFill="background1" w:themeFillShade="D9"/>
            <w:vAlign w:val="center"/>
          </w:tcPr>
          <w:p w14:paraId="12DAE904" w14:textId="77777777" w:rsidR="00F93D8F" w:rsidRPr="00A54266" w:rsidRDefault="00F93D8F" w:rsidP="00BD0ADB">
            <w:pPr>
              <w:jc w:val="center"/>
              <w:rPr>
                <w:rFonts w:asciiTheme="minorHAnsi" w:hAnsiTheme="minorHAnsi" w:cstheme="minorHAnsi"/>
                <w:b/>
              </w:rPr>
            </w:pPr>
            <w:r>
              <w:rPr>
                <w:rFonts w:asciiTheme="minorHAnsi" w:hAnsiTheme="minorHAnsi" w:cstheme="minorHAnsi"/>
                <w:b/>
              </w:rPr>
              <w:t>Hazard</w:t>
            </w:r>
            <w:r w:rsidRPr="00A54266">
              <w:rPr>
                <w:rFonts w:asciiTheme="minorHAnsi" w:hAnsiTheme="minorHAnsi" w:cstheme="minorHAnsi"/>
                <w:b/>
              </w:rPr>
              <w:t xml:space="preserve"> Controls</w:t>
            </w:r>
          </w:p>
        </w:tc>
      </w:tr>
      <w:tr w:rsidR="00F93D8F" w:rsidRPr="001A7902" w14:paraId="62012371" w14:textId="77777777" w:rsidTr="004D76B4">
        <w:tc>
          <w:tcPr>
            <w:tcW w:w="4992" w:type="dxa"/>
            <w:gridSpan w:val="7"/>
            <w:tcBorders>
              <w:top w:val="nil"/>
              <w:left w:val="single" w:sz="4" w:space="0" w:color="auto"/>
              <w:bottom w:val="single" w:sz="4" w:space="0" w:color="auto"/>
              <w:right w:val="nil"/>
            </w:tcBorders>
            <w:shd w:val="clear" w:color="auto" w:fill="D9D9D9" w:themeFill="background1" w:themeFillShade="D9"/>
            <w:vAlign w:val="center"/>
          </w:tcPr>
          <w:p w14:paraId="2EA8614D" w14:textId="77777777" w:rsidR="00F93D8F" w:rsidRPr="00901780" w:rsidRDefault="00F93D8F" w:rsidP="00BD0ADB">
            <w:pPr>
              <w:jc w:val="center"/>
              <w:rPr>
                <w:rFonts w:asciiTheme="minorHAnsi" w:hAnsiTheme="minorHAnsi" w:cstheme="minorHAnsi"/>
                <w:b/>
              </w:rPr>
            </w:pPr>
            <w:r w:rsidRPr="00901780">
              <w:rPr>
                <w:rFonts w:asciiTheme="minorHAnsi" w:hAnsiTheme="minorHAnsi" w:cstheme="minorHAnsi"/>
                <w:b/>
              </w:rPr>
              <w:t>Engineering</w:t>
            </w:r>
          </w:p>
        </w:tc>
        <w:tc>
          <w:tcPr>
            <w:tcW w:w="4764" w:type="dxa"/>
            <w:gridSpan w:val="4"/>
            <w:tcBorders>
              <w:top w:val="nil"/>
              <w:left w:val="nil"/>
              <w:bottom w:val="single" w:sz="4" w:space="0" w:color="auto"/>
              <w:right w:val="single" w:sz="4" w:space="0" w:color="auto"/>
            </w:tcBorders>
            <w:shd w:val="clear" w:color="auto" w:fill="D9D9D9" w:themeFill="background1" w:themeFillShade="D9"/>
            <w:vAlign w:val="center"/>
          </w:tcPr>
          <w:p w14:paraId="0CA99D38" w14:textId="77777777" w:rsidR="00F93D8F" w:rsidRPr="00901780" w:rsidRDefault="00F93D8F" w:rsidP="00BD0ADB">
            <w:pPr>
              <w:jc w:val="center"/>
              <w:rPr>
                <w:rFonts w:asciiTheme="minorHAnsi" w:hAnsiTheme="minorHAnsi" w:cstheme="minorHAnsi"/>
                <w:b/>
              </w:rPr>
            </w:pPr>
            <w:r w:rsidRPr="00901780">
              <w:rPr>
                <w:rFonts w:asciiTheme="minorHAnsi" w:hAnsiTheme="minorHAnsi" w:cstheme="minorHAnsi"/>
                <w:b/>
              </w:rPr>
              <w:t>Work Practice</w:t>
            </w:r>
          </w:p>
        </w:tc>
      </w:tr>
      <w:tr w:rsidR="00F93D8F" w:rsidRPr="001A7902" w14:paraId="1E12DF53" w14:textId="77777777" w:rsidTr="004D76B4">
        <w:trPr>
          <w:trHeight w:val="4013"/>
        </w:trPr>
        <w:tc>
          <w:tcPr>
            <w:tcW w:w="4992" w:type="dxa"/>
            <w:gridSpan w:val="7"/>
            <w:tcBorders>
              <w:top w:val="single" w:sz="4" w:space="0" w:color="auto"/>
            </w:tcBorders>
          </w:tcPr>
          <w:p w14:paraId="60B9856F" w14:textId="77777777" w:rsidR="00F93D8F" w:rsidRPr="00251BD1" w:rsidRDefault="00F93D8F" w:rsidP="0082566F">
            <w:pPr>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 xml:space="preserve">Examples include: </w:t>
            </w:r>
          </w:p>
          <w:p w14:paraId="4840D5EE" w14:textId="77777777" w:rsidR="00F93D8F" w:rsidRPr="00251BD1" w:rsidRDefault="00F93D8F" w:rsidP="002E0821">
            <w:pPr>
              <w:pStyle w:val="ListParagraph"/>
              <w:numPr>
                <w:ilvl w:val="0"/>
                <w:numId w:val="37"/>
              </w:numPr>
              <w:ind w:left="513"/>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Fume hood or glove box</w:t>
            </w:r>
          </w:p>
          <w:p w14:paraId="7A5BE6CC" w14:textId="77777777" w:rsidR="00F93D8F" w:rsidRPr="00251BD1" w:rsidRDefault="00F93D8F" w:rsidP="002E0821">
            <w:pPr>
              <w:pStyle w:val="ListParagraph"/>
              <w:numPr>
                <w:ilvl w:val="0"/>
                <w:numId w:val="37"/>
              </w:numPr>
              <w:ind w:left="513"/>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Special ventilation</w:t>
            </w:r>
          </w:p>
          <w:p w14:paraId="32B20A0F" w14:textId="77777777" w:rsidR="00F93D8F" w:rsidRPr="00251BD1" w:rsidRDefault="00F93D8F" w:rsidP="002E0821">
            <w:pPr>
              <w:pStyle w:val="ListParagraph"/>
              <w:numPr>
                <w:ilvl w:val="0"/>
                <w:numId w:val="37"/>
              </w:numPr>
              <w:ind w:left="513"/>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HEPA-filtered vacuum lines</w:t>
            </w:r>
          </w:p>
          <w:p w14:paraId="7338B54B" w14:textId="77777777" w:rsidR="00F93D8F" w:rsidRPr="00251BD1" w:rsidRDefault="00F93D8F" w:rsidP="002E0821">
            <w:pPr>
              <w:pStyle w:val="ListParagraph"/>
              <w:numPr>
                <w:ilvl w:val="0"/>
                <w:numId w:val="37"/>
              </w:numPr>
              <w:ind w:left="513"/>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Non-reactive containers</w:t>
            </w:r>
          </w:p>
          <w:p w14:paraId="618FE1E6" w14:textId="77777777" w:rsidR="00F93D8F" w:rsidRPr="00251BD1" w:rsidRDefault="00F93D8F" w:rsidP="002E0821">
            <w:pPr>
              <w:pStyle w:val="ListParagraph"/>
              <w:numPr>
                <w:ilvl w:val="0"/>
                <w:numId w:val="37"/>
              </w:numPr>
              <w:ind w:left="513"/>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Pressure relief devices</w:t>
            </w:r>
          </w:p>
          <w:p w14:paraId="67DA24DF" w14:textId="77777777" w:rsidR="00F93D8F" w:rsidRPr="00251BD1" w:rsidRDefault="00F93D8F" w:rsidP="002E0821">
            <w:pPr>
              <w:pStyle w:val="ListParagraph"/>
              <w:numPr>
                <w:ilvl w:val="0"/>
                <w:numId w:val="37"/>
              </w:numPr>
              <w:ind w:left="513"/>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Temperature control</w:t>
            </w:r>
          </w:p>
          <w:p w14:paraId="36C56391" w14:textId="77777777" w:rsidR="00F93D8F" w:rsidRPr="00251BD1" w:rsidRDefault="00F93D8F" w:rsidP="002E0821">
            <w:pPr>
              <w:pStyle w:val="ListParagraph"/>
              <w:numPr>
                <w:ilvl w:val="0"/>
                <w:numId w:val="37"/>
              </w:numPr>
              <w:ind w:left="513"/>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Pressure control</w:t>
            </w:r>
          </w:p>
          <w:p w14:paraId="4D898260" w14:textId="77777777" w:rsidR="00F93D8F" w:rsidRPr="00251BD1" w:rsidRDefault="00F93D8F" w:rsidP="002E0821">
            <w:pPr>
              <w:pStyle w:val="ListParagraph"/>
              <w:numPr>
                <w:ilvl w:val="0"/>
                <w:numId w:val="37"/>
              </w:numPr>
              <w:ind w:left="513"/>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Bench paper, pads, plastic-backed paper</w:t>
            </w:r>
          </w:p>
          <w:p w14:paraId="2F5B6867" w14:textId="77777777" w:rsidR="00F93D8F" w:rsidRPr="00251BD1" w:rsidRDefault="00F93D8F" w:rsidP="002E0821">
            <w:pPr>
              <w:pStyle w:val="ListParagraph"/>
              <w:numPr>
                <w:ilvl w:val="0"/>
                <w:numId w:val="37"/>
              </w:numPr>
              <w:ind w:left="513"/>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Special signage</w:t>
            </w:r>
          </w:p>
          <w:p w14:paraId="60C114DA" w14:textId="6EF87D3C" w:rsidR="00F93D8F" w:rsidRPr="00251BD1" w:rsidRDefault="00F93D8F" w:rsidP="002E0821">
            <w:pPr>
              <w:pStyle w:val="ListParagraph"/>
              <w:numPr>
                <w:ilvl w:val="0"/>
                <w:numId w:val="37"/>
              </w:numPr>
              <w:ind w:left="513"/>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Safe</w:t>
            </w:r>
            <w:r w:rsidR="00B71BBC">
              <w:rPr>
                <w:rFonts w:asciiTheme="minorHAnsi" w:hAnsiTheme="minorHAnsi" w:cstheme="minorHAnsi"/>
                <w:sz w:val="22"/>
                <w:szCs w:val="22"/>
                <w:highlight w:val="yellow"/>
              </w:rPr>
              <w:t>,</w:t>
            </w:r>
            <w:r w:rsidRPr="00251BD1">
              <w:rPr>
                <w:rFonts w:asciiTheme="minorHAnsi" w:hAnsiTheme="minorHAnsi" w:cstheme="minorHAnsi"/>
                <w:sz w:val="22"/>
                <w:szCs w:val="22"/>
                <w:highlight w:val="yellow"/>
              </w:rPr>
              <w:t xml:space="preserve"> sharp devices</w:t>
            </w:r>
          </w:p>
          <w:p w14:paraId="6A49DC70" w14:textId="77777777" w:rsidR="00F93D8F" w:rsidRPr="00251BD1" w:rsidRDefault="00F93D8F" w:rsidP="002E0821">
            <w:pPr>
              <w:pStyle w:val="ListParagraph"/>
              <w:numPr>
                <w:ilvl w:val="0"/>
                <w:numId w:val="37"/>
              </w:numPr>
              <w:ind w:left="513"/>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Guards</w:t>
            </w:r>
          </w:p>
          <w:p w14:paraId="2E9AAE73" w14:textId="77777777" w:rsidR="00F93D8F" w:rsidRPr="00251BD1" w:rsidRDefault="00F93D8F" w:rsidP="002E0821">
            <w:pPr>
              <w:pStyle w:val="ListParagraph"/>
              <w:numPr>
                <w:ilvl w:val="0"/>
                <w:numId w:val="37"/>
              </w:numPr>
              <w:ind w:left="513"/>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Connect to ground</w:t>
            </w:r>
          </w:p>
          <w:p w14:paraId="7F232B9E" w14:textId="77777777" w:rsidR="00F93D8F" w:rsidRPr="00251BD1" w:rsidRDefault="00F93D8F" w:rsidP="0082566F">
            <w:pPr>
              <w:tabs>
                <w:tab w:val="left" w:pos="2655"/>
              </w:tabs>
              <w:contextualSpacing/>
              <w:rPr>
                <w:rFonts w:asciiTheme="minorHAnsi" w:hAnsiTheme="minorHAnsi" w:cstheme="minorHAnsi"/>
                <w:sz w:val="22"/>
                <w:szCs w:val="22"/>
                <w:highlight w:val="yellow"/>
              </w:rPr>
            </w:pPr>
            <w:r w:rsidRPr="00251BD1">
              <w:rPr>
                <w:rFonts w:asciiTheme="minorHAnsi" w:hAnsiTheme="minorHAnsi" w:cstheme="minorHAnsi"/>
                <w:sz w:val="22"/>
                <w:szCs w:val="22"/>
              </w:rPr>
              <w:tab/>
            </w:r>
          </w:p>
        </w:tc>
        <w:tc>
          <w:tcPr>
            <w:tcW w:w="4764" w:type="dxa"/>
            <w:gridSpan w:val="4"/>
            <w:tcBorders>
              <w:top w:val="single" w:sz="4" w:space="0" w:color="auto"/>
            </w:tcBorders>
          </w:tcPr>
          <w:p w14:paraId="034D554C" w14:textId="77777777" w:rsidR="00F93D8F" w:rsidRPr="00251BD1" w:rsidRDefault="00F93D8F" w:rsidP="0082566F">
            <w:pPr>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Examples include:</w:t>
            </w:r>
          </w:p>
          <w:p w14:paraId="48CDF2B1" w14:textId="77777777" w:rsidR="00F93D8F" w:rsidRPr="00251BD1" w:rsidRDefault="00F93D8F" w:rsidP="002E0821">
            <w:pPr>
              <w:pStyle w:val="ListParagraph"/>
              <w:numPr>
                <w:ilvl w:val="0"/>
                <w:numId w:val="42"/>
              </w:numPr>
              <w:ind w:left="524"/>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Designated areas</w:t>
            </w:r>
          </w:p>
          <w:p w14:paraId="4EBD5A47" w14:textId="77777777" w:rsidR="00F15CD0" w:rsidRPr="00251BD1" w:rsidRDefault="00F15CD0" w:rsidP="002E0821">
            <w:pPr>
              <w:pStyle w:val="ListParagraph"/>
              <w:numPr>
                <w:ilvl w:val="0"/>
                <w:numId w:val="37"/>
              </w:numPr>
              <w:ind w:left="524"/>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Emergency phone numbers</w:t>
            </w:r>
          </w:p>
          <w:p w14:paraId="1FE43EFB" w14:textId="77777777" w:rsidR="00F93D8F" w:rsidRPr="00251BD1" w:rsidRDefault="00F93D8F" w:rsidP="002E0821">
            <w:pPr>
              <w:pStyle w:val="ListParagraph"/>
              <w:numPr>
                <w:ilvl w:val="0"/>
                <w:numId w:val="37"/>
              </w:numPr>
              <w:ind w:left="524"/>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Procedures for requesting emergency assistance</w:t>
            </w:r>
          </w:p>
          <w:p w14:paraId="44222DBA" w14:textId="77777777" w:rsidR="00F93D8F" w:rsidRPr="00251BD1" w:rsidRDefault="00F93D8F" w:rsidP="002E0821">
            <w:pPr>
              <w:pStyle w:val="ListParagraph"/>
              <w:numPr>
                <w:ilvl w:val="0"/>
                <w:numId w:val="37"/>
              </w:numPr>
              <w:ind w:left="524"/>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Locations of fire alarms, fire extinguishers, fire blankets, eye washes, showers, etc.</w:t>
            </w:r>
          </w:p>
          <w:p w14:paraId="52F0265B" w14:textId="77777777" w:rsidR="00F93D8F" w:rsidRPr="00251BD1" w:rsidRDefault="00F93D8F" w:rsidP="002E0821">
            <w:pPr>
              <w:pStyle w:val="ListParagraph"/>
              <w:numPr>
                <w:ilvl w:val="0"/>
                <w:numId w:val="37"/>
              </w:numPr>
              <w:ind w:left="524"/>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Workers on shifts</w:t>
            </w:r>
          </w:p>
          <w:p w14:paraId="61FC5DA1" w14:textId="77777777" w:rsidR="00F93D8F" w:rsidRPr="00251BD1" w:rsidRDefault="00F93D8F" w:rsidP="002E0821">
            <w:pPr>
              <w:pStyle w:val="ListParagraph"/>
              <w:numPr>
                <w:ilvl w:val="0"/>
                <w:numId w:val="37"/>
              </w:numPr>
              <w:ind w:left="524"/>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Training on all experimental techniques and experiments</w:t>
            </w:r>
          </w:p>
          <w:p w14:paraId="29A0CAE6" w14:textId="77777777" w:rsidR="00F93D8F" w:rsidRPr="00251BD1" w:rsidRDefault="00F93D8F" w:rsidP="002E0821">
            <w:pPr>
              <w:pStyle w:val="ListParagraph"/>
              <w:numPr>
                <w:ilvl w:val="0"/>
                <w:numId w:val="37"/>
              </w:numPr>
              <w:ind w:left="524"/>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Restricting access; locks</w:t>
            </w:r>
          </w:p>
          <w:p w14:paraId="18949221" w14:textId="77777777" w:rsidR="00F93D8F" w:rsidRPr="00251BD1" w:rsidRDefault="00F93D8F" w:rsidP="002E0821">
            <w:pPr>
              <w:pStyle w:val="ListParagraph"/>
              <w:numPr>
                <w:ilvl w:val="0"/>
                <w:numId w:val="37"/>
              </w:numPr>
              <w:ind w:left="524"/>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Housekeeping</w:t>
            </w:r>
            <w:r w:rsidRPr="00251BD1">
              <w:rPr>
                <w:rFonts w:asciiTheme="minorHAnsi" w:hAnsiTheme="minorHAnsi" w:cstheme="minorHAnsi"/>
                <w:sz w:val="22"/>
                <w:szCs w:val="22"/>
                <w:highlight w:val="yellow"/>
              </w:rPr>
              <w:tab/>
              <w:t xml:space="preserve"> </w:t>
            </w:r>
          </w:p>
          <w:p w14:paraId="16B6B4C9" w14:textId="77777777" w:rsidR="00F93D8F" w:rsidRPr="00251BD1" w:rsidRDefault="00F93D8F" w:rsidP="002E0821">
            <w:pPr>
              <w:pStyle w:val="ListParagraph"/>
              <w:numPr>
                <w:ilvl w:val="0"/>
                <w:numId w:val="37"/>
              </w:numPr>
              <w:ind w:left="524"/>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Lockout/tagout a procedure plan</w:t>
            </w:r>
          </w:p>
          <w:p w14:paraId="7A4250B8" w14:textId="77777777" w:rsidR="00F93D8F" w:rsidRPr="00251BD1" w:rsidRDefault="00F93D8F" w:rsidP="002E0821">
            <w:pPr>
              <w:pStyle w:val="ListParagraph"/>
              <w:numPr>
                <w:ilvl w:val="0"/>
                <w:numId w:val="37"/>
              </w:numPr>
              <w:ind w:left="524"/>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After-hour procedures</w:t>
            </w:r>
            <w:r w:rsidRPr="00251BD1">
              <w:rPr>
                <w:rFonts w:asciiTheme="minorHAnsi" w:hAnsiTheme="minorHAnsi" w:cstheme="minorHAnsi"/>
                <w:sz w:val="22"/>
                <w:szCs w:val="22"/>
                <w:highlight w:val="yellow"/>
              </w:rPr>
              <w:tab/>
              <w:t xml:space="preserve"> </w:t>
            </w:r>
          </w:p>
          <w:p w14:paraId="5D1F8A8B" w14:textId="77777777" w:rsidR="00F93D8F" w:rsidRPr="00251BD1" w:rsidRDefault="00F93D8F" w:rsidP="002E0821">
            <w:pPr>
              <w:pStyle w:val="ListParagraph"/>
              <w:numPr>
                <w:ilvl w:val="0"/>
                <w:numId w:val="37"/>
              </w:numPr>
              <w:ind w:left="524"/>
              <w:contextualSpacing/>
              <w:rPr>
                <w:rFonts w:asciiTheme="minorHAnsi" w:hAnsiTheme="minorHAnsi" w:cstheme="minorHAnsi"/>
                <w:sz w:val="22"/>
                <w:szCs w:val="22"/>
                <w:highlight w:val="yellow"/>
              </w:rPr>
            </w:pPr>
            <w:r w:rsidRPr="00251BD1">
              <w:rPr>
                <w:rFonts w:asciiTheme="minorHAnsi" w:hAnsiTheme="minorHAnsi" w:cstheme="minorHAnsi"/>
                <w:sz w:val="22"/>
                <w:szCs w:val="22"/>
                <w:highlight w:val="yellow"/>
              </w:rPr>
              <w:t>Preventive maintenance</w:t>
            </w:r>
          </w:p>
        </w:tc>
      </w:tr>
      <w:tr w:rsidR="00F93D8F" w:rsidRPr="001A7902" w14:paraId="32EB40B6" w14:textId="77777777" w:rsidTr="004D76B4">
        <w:trPr>
          <w:trHeight w:val="288"/>
        </w:trPr>
        <w:tc>
          <w:tcPr>
            <w:tcW w:w="9756" w:type="dxa"/>
            <w:gridSpan w:val="11"/>
            <w:shd w:val="clear" w:color="auto" w:fill="D9D9D9" w:themeFill="background1" w:themeFillShade="D9"/>
          </w:tcPr>
          <w:p w14:paraId="71CF25D5" w14:textId="66B5DB6D" w:rsidR="00F93D8F" w:rsidRDefault="00F93D8F" w:rsidP="009E1ADE">
            <w:pPr>
              <w:spacing w:before="120" w:after="120"/>
              <w:jc w:val="center"/>
              <w:rPr>
                <w:rFonts w:cstheme="minorHAnsi"/>
                <w:b/>
              </w:rPr>
            </w:pPr>
            <w:r w:rsidRPr="00D972E1">
              <w:rPr>
                <w:rFonts w:asciiTheme="minorHAnsi" w:hAnsiTheme="minorHAnsi" w:cstheme="minorHAnsi"/>
                <w:b/>
              </w:rPr>
              <w:t>Required PPE</w:t>
            </w:r>
          </w:p>
        </w:tc>
      </w:tr>
      <w:tr w:rsidR="00F93D8F" w:rsidRPr="001A7902" w14:paraId="234B50F9" w14:textId="77777777" w:rsidTr="004D76B4">
        <w:tc>
          <w:tcPr>
            <w:tcW w:w="9756" w:type="dxa"/>
            <w:gridSpan w:val="11"/>
            <w:vAlign w:val="center"/>
          </w:tcPr>
          <w:p w14:paraId="061E41FD" w14:textId="77777777" w:rsidR="00F93D8F" w:rsidRPr="00F01723" w:rsidRDefault="00F93D8F" w:rsidP="00BD0ADB">
            <w:pPr>
              <w:jc w:val="center"/>
              <w:rPr>
                <w:rFonts w:asciiTheme="minorHAnsi" w:hAnsiTheme="minorHAnsi" w:cstheme="minorHAnsi"/>
                <w:sz w:val="22"/>
                <w:szCs w:val="22"/>
                <w:highlight w:val="yellow"/>
              </w:rPr>
            </w:pPr>
            <w:r w:rsidRPr="00F01723">
              <w:rPr>
                <w:rFonts w:asciiTheme="minorHAnsi" w:hAnsiTheme="minorHAnsi" w:cstheme="minorHAnsi"/>
                <w:noProof/>
                <w:sz w:val="22"/>
                <w:szCs w:val="22"/>
              </w:rPr>
              <w:drawing>
                <wp:inline distT="0" distB="0" distL="0" distR="0" wp14:anchorId="2A30B72C" wp14:editId="38E9860B">
                  <wp:extent cx="876826" cy="914400"/>
                  <wp:effectExtent l="38100" t="57150" r="38100" b="57150"/>
                  <wp:docPr id="73" name="Picture 73" descr="blue circle graphic of safety glasses on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blue circle graphic of safety glasses on a person"/>
                          <pic:cNvPicPr/>
                        </pic:nvPicPr>
                        <pic:blipFill rotWithShape="1">
                          <a:blip r:embed="rId52">
                            <a:duotone>
                              <a:schemeClr val="accent1">
                                <a:shade val="45000"/>
                                <a:satMod val="135000"/>
                              </a:schemeClr>
                              <a:prstClr val="white"/>
                            </a:duotone>
                            <a:extLst>
                              <a:ext uri="{BEBA8EAE-BF5A-486C-A8C5-ECC9F3942E4B}">
                                <a14:imgProps xmlns:a14="http://schemas.microsoft.com/office/drawing/2010/main">
                                  <a14:imgLayer r:embed="rId53">
                                    <a14:imgEffect>
                                      <a14:colorTemperature colorTemp="11500"/>
                                    </a14:imgEffect>
                                    <a14:imgEffect>
                                      <a14:saturation sat="0"/>
                                    </a14:imgEffect>
                                    <a14:imgEffect>
                                      <a14:brightnessContrast bright="-1000" contrast="100000"/>
                                    </a14:imgEffect>
                                  </a14:imgLayer>
                                </a14:imgProps>
                              </a:ext>
                              <a:ext uri="{28A0092B-C50C-407E-A947-70E740481C1C}">
                                <a14:useLocalDpi xmlns:a14="http://schemas.microsoft.com/office/drawing/2010/main" val="0"/>
                              </a:ext>
                            </a:extLst>
                          </a:blip>
                          <a:srcRect l="6183" t="5254" r="6325" b="5155"/>
                          <a:stretch/>
                        </pic:blipFill>
                        <pic:spPr bwMode="auto">
                          <a:xfrm>
                            <a:off x="0" y="0"/>
                            <a:ext cx="876826" cy="914400"/>
                          </a:xfrm>
                          <a:prstGeom prst="ellipse">
                            <a:avLst/>
                          </a:prstGeom>
                          <a:ln>
                            <a:noFill/>
                          </a:ln>
                          <a:effectLst/>
                          <a:scene3d>
                            <a:camera prst="orthographicFront"/>
                            <a:lightRig rig="contrasting" dir="t">
                              <a:rot lat="0" lon="0" rev="3000000"/>
                            </a:lightRig>
                          </a:scene3d>
                          <a:sp3d contourW="7620">
                            <a:bevelT w="95250" h="31750" prst="coolSlant"/>
                            <a:contourClr>
                              <a:srgbClr val="333333"/>
                            </a:contourClr>
                          </a:sp3d>
                          <a:extLst>
                            <a:ext uri="{53640926-AAD7-44D8-BBD7-CCE9431645EC}">
                              <a14:shadowObscured xmlns:a14="http://schemas.microsoft.com/office/drawing/2010/main"/>
                            </a:ext>
                          </a:extLst>
                        </pic:spPr>
                      </pic:pic>
                    </a:graphicData>
                  </a:graphic>
                </wp:inline>
              </w:drawing>
            </w:r>
            <w:r w:rsidRPr="00F01723">
              <w:rPr>
                <w:rFonts w:asciiTheme="minorHAnsi" w:hAnsiTheme="minorHAnsi" w:cstheme="minorHAnsi"/>
                <w:noProof/>
                <w:sz w:val="22"/>
                <w:szCs w:val="22"/>
              </w:rPr>
              <w:drawing>
                <wp:inline distT="0" distB="0" distL="0" distR="0" wp14:anchorId="72D07E2B" wp14:editId="1684DA84">
                  <wp:extent cx="880786" cy="914400"/>
                  <wp:effectExtent l="38100" t="57150" r="33655" b="57150"/>
                  <wp:docPr id="74" name="Picture 74" descr="blue circle graphic of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blue circle graphic of gloves"/>
                          <pic:cNvPicPr/>
                        </pic:nvPicPr>
                        <pic:blipFill rotWithShape="1">
                          <a:blip r:embed="rId54">
                            <a:duotone>
                              <a:schemeClr val="accent1">
                                <a:shade val="45000"/>
                                <a:satMod val="135000"/>
                              </a:schemeClr>
                              <a:prstClr val="white"/>
                            </a:duotone>
                            <a:extLst>
                              <a:ext uri="{BEBA8EAE-BF5A-486C-A8C5-ECC9F3942E4B}">
                                <a14:imgProps xmlns:a14="http://schemas.microsoft.com/office/drawing/2010/main">
                                  <a14:imgLayer r:embed="rId55">
                                    <a14:imgEffect>
                                      <a14:colorTemperature colorTemp="11500"/>
                                    </a14:imgEffect>
                                    <a14:imgEffect>
                                      <a14:saturation sat="0"/>
                                    </a14:imgEffect>
                                    <a14:imgEffect>
                                      <a14:brightnessContrast bright="-34000" contrast="100000"/>
                                    </a14:imgEffect>
                                  </a14:imgLayer>
                                </a14:imgProps>
                              </a:ext>
                              <a:ext uri="{28A0092B-C50C-407E-A947-70E740481C1C}">
                                <a14:useLocalDpi xmlns:a14="http://schemas.microsoft.com/office/drawing/2010/main" val="0"/>
                              </a:ext>
                            </a:extLst>
                          </a:blip>
                          <a:srcRect l="5419" t="6069" r="6633" b="5330"/>
                          <a:stretch/>
                        </pic:blipFill>
                        <pic:spPr bwMode="auto">
                          <a:xfrm>
                            <a:off x="0" y="0"/>
                            <a:ext cx="880786" cy="914400"/>
                          </a:xfrm>
                          <a:prstGeom prst="ellipse">
                            <a:avLst/>
                          </a:prstGeom>
                          <a:ln>
                            <a:noFill/>
                          </a:ln>
                          <a:effectLst/>
                          <a:scene3d>
                            <a:camera prst="orthographicFront"/>
                            <a:lightRig rig="contrasting" dir="t">
                              <a:rot lat="0" lon="0" rev="3000000"/>
                            </a:lightRig>
                          </a:scene3d>
                          <a:sp3d contourW="7620">
                            <a:bevelT w="95250" h="31750" prst="coolSlant"/>
                            <a:contourClr>
                              <a:srgbClr val="333333"/>
                            </a:contourClr>
                          </a:sp3d>
                          <a:extLst>
                            <a:ext uri="{53640926-AAD7-44D8-BBD7-CCE9431645EC}">
                              <a14:shadowObscured xmlns:a14="http://schemas.microsoft.com/office/drawing/2010/main"/>
                            </a:ext>
                          </a:extLst>
                        </pic:spPr>
                      </pic:pic>
                    </a:graphicData>
                  </a:graphic>
                </wp:inline>
              </w:drawing>
            </w:r>
            <w:r w:rsidRPr="00F01723">
              <w:rPr>
                <w:rFonts w:asciiTheme="minorHAnsi" w:hAnsiTheme="minorHAnsi" w:cstheme="minorHAnsi"/>
                <w:noProof/>
                <w:sz w:val="22"/>
                <w:szCs w:val="22"/>
              </w:rPr>
              <w:drawing>
                <wp:inline distT="0" distB="0" distL="0" distR="0" wp14:anchorId="67A777D0" wp14:editId="074136DA">
                  <wp:extent cx="874519" cy="914400"/>
                  <wp:effectExtent l="38100" t="57150" r="40005" b="57150"/>
                  <wp:docPr id="75" name="Picture 75" descr="blue circle graphic of a lab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blue circle graphic of a labcoat"/>
                          <pic:cNvPicPr/>
                        </pic:nvPicPr>
                        <pic:blipFill rotWithShape="1">
                          <a:blip r:embed="rId56">
                            <a:duotone>
                              <a:schemeClr val="accent1">
                                <a:shade val="45000"/>
                                <a:satMod val="135000"/>
                              </a:schemeClr>
                              <a:prstClr val="white"/>
                            </a:duotone>
                            <a:extLst>
                              <a:ext uri="{BEBA8EAE-BF5A-486C-A8C5-ECC9F3942E4B}">
                                <a14:imgProps xmlns:a14="http://schemas.microsoft.com/office/drawing/2010/main">
                                  <a14:imgLayer r:embed="rId57">
                                    <a14:imgEffect>
                                      <a14:sharpenSoften amount="-3000"/>
                                    </a14:imgEffect>
                                    <a14:imgEffect>
                                      <a14:colorTemperature colorTemp="11500"/>
                                    </a14:imgEffect>
                                    <a14:imgEffect>
                                      <a14:saturation sat="0"/>
                                    </a14:imgEffect>
                                    <a14:imgEffect>
                                      <a14:brightnessContrast bright="-35000" contrast="100000"/>
                                    </a14:imgEffect>
                                  </a14:imgLayer>
                                </a14:imgProps>
                              </a:ext>
                              <a:ext uri="{28A0092B-C50C-407E-A947-70E740481C1C}">
                                <a14:useLocalDpi xmlns:a14="http://schemas.microsoft.com/office/drawing/2010/main" val="0"/>
                              </a:ext>
                            </a:extLst>
                          </a:blip>
                          <a:srcRect l="4945" t="3236" r="4792" b="4122"/>
                          <a:stretch/>
                        </pic:blipFill>
                        <pic:spPr bwMode="auto">
                          <a:xfrm>
                            <a:off x="0" y="0"/>
                            <a:ext cx="874519" cy="914400"/>
                          </a:xfrm>
                          <a:prstGeom prst="ellipse">
                            <a:avLst/>
                          </a:prstGeom>
                          <a:ln>
                            <a:noFill/>
                          </a:ln>
                          <a:effectLst/>
                          <a:scene3d>
                            <a:camera prst="orthographicFront"/>
                            <a:lightRig rig="contrasting" dir="t">
                              <a:rot lat="0" lon="0" rev="3000000"/>
                            </a:lightRig>
                          </a:scene3d>
                          <a:sp3d contourW="7620">
                            <a:bevelT w="95250" h="31750" prst="coolSlant"/>
                            <a:contourClr>
                              <a:srgbClr val="333333"/>
                            </a:contourClr>
                          </a:sp3d>
                          <a:extLst>
                            <a:ext uri="{53640926-AAD7-44D8-BBD7-CCE9431645EC}">
                              <a14:shadowObscured xmlns:a14="http://schemas.microsoft.com/office/drawing/2010/main"/>
                            </a:ext>
                          </a:extLst>
                        </pic:spPr>
                      </pic:pic>
                    </a:graphicData>
                  </a:graphic>
                </wp:inline>
              </w:drawing>
            </w:r>
          </w:p>
          <w:p w14:paraId="51D63F68" w14:textId="171835A1" w:rsidR="00F93D8F" w:rsidRPr="00F01723" w:rsidRDefault="00F93D8F" w:rsidP="00BD0ADB">
            <w:pPr>
              <w:jc w:val="center"/>
              <w:rPr>
                <w:rFonts w:asciiTheme="minorHAnsi" w:hAnsiTheme="minorHAnsi" w:cstheme="minorHAnsi"/>
                <w:sz w:val="22"/>
                <w:szCs w:val="22"/>
                <w:highlight w:val="yellow"/>
              </w:rPr>
            </w:pPr>
            <w:r w:rsidRPr="00F01723">
              <w:rPr>
                <w:rFonts w:asciiTheme="minorHAnsi" w:hAnsiTheme="minorHAnsi" w:cstheme="minorHAnsi"/>
                <w:sz w:val="22"/>
                <w:szCs w:val="22"/>
                <w:highlight w:val="yellow"/>
              </w:rPr>
              <w:t>Copy and paste relevant pictograms with descriptions as needed. (</w:t>
            </w:r>
            <w:r w:rsidR="00AC032E">
              <w:rPr>
                <w:rFonts w:asciiTheme="minorHAnsi" w:hAnsiTheme="minorHAnsi" w:cstheme="minorHAnsi"/>
                <w:sz w:val="22"/>
                <w:szCs w:val="22"/>
                <w:highlight w:val="yellow"/>
              </w:rPr>
              <w:t>Options</w:t>
            </w:r>
            <w:r w:rsidR="00AC032E" w:rsidRPr="00F01723">
              <w:rPr>
                <w:rFonts w:asciiTheme="minorHAnsi" w:hAnsiTheme="minorHAnsi" w:cstheme="minorHAnsi"/>
                <w:sz w:val="22"/>
                <w:szCs w:val="22"/>
                <w:highlight w:val="yellow"/>
              </w:rPr>
              <w:t xml:space="preserve"> </w:t>
            </w:r>
            <w:r w:rsidRPr="00F01723">
              <w:rPr>
                <w:rFonts w:asciiTheme="minorHAnsi" w:hAnsiTheme="minorHAnsi" w:cstheme="minorHAnsi"/>
                <w:sz w:val="22"/>
                <w:szCs w:val="22"/>
                <w:highlight w:val="yellow"/>
              </w:rPr>
              <w:t>in attachment)</w:t>
            </w:r>
          </w:p>
        </w:tc>
      </w:tr>
      <w:tr w:rsidR="00F93D8F" w:rsidRPr="001A7902" w14:paraId="6D8BB51E" w14:textId="77777777" w:rsidTr="004D76B4">
        <w:tc>
          <w:tcPr>
            <w:tcW w:w="9756" w:type="dxa"/>
            <w:gridSpan w:val="11"/>
            <w:shd w:val="clear" w:color="auto" w:fill="D9D9D9" w:themeFill="background1" w:themeFillShade="D9"/>
            <w:vAlign w:val="center"/>
          </w:tcPr>
          <w:p w14:paraId="1B6E3248" w14:textId="77777777" w:rsidR="00F93D8F" w:rsidRPr="00F01723" w:rsidRDefault="00F93D8F" w:rsidP="00BD0ADB">
            <w:pPr>
              <w:jc w:val="center"/>
              <w:rPr>
                <w:rFonts w:asciiTheme="minorHAnsi" w:hAnsiTheme="minorHAnsi" w:cstheme="minorHAnsi"/>
                <w:b/>
                <w:sz w:val="22"/>
                <w:szCs w:val="22"/>
              </w:rPr>
            </w:pPr>
            <w:r w:rsidRPr="00F01723">
              <w:rPr>
                <w:rFonts w:asciiTheme="minorHAnsi" w:hAnsiTheme="minorHAnsi" w:cstheme="minorHAnsi"/>
                <w:b/>
                <w:sz w:val="22"/>
                <w:szCs w:val="22"/>
              </w:rPr>
              <w:t>Experiment Operational Ranges and Conditions</w:t>
            </w:r>
          </w:p>
        </w:tc>
      </w:tr>
      <w:tr w:rsidR="00DB0EA9" w:rsidRPr="001A7902" w14:paraId="09F207AC" w14:textId="77777777" w:rsidTr="004D76B4">
        <w:tc>
          <w:tcPr>
            <w:tcW w:w="17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B02C3F" w14:textId="77777777" w:rsidR="00F93D8F" w:rsidRPr="00F01723" w:rsidRDefault="00F93D8F" w:rsidP="00BD0ADB">
            <w:pPr>
              <w:rPr>
                <w:rFonts w:asciiTheme="minorHAnsi" w:hAnsiTheme="minorHAnsi" w:cstheme="minorHAnsi"/>
                <w:b/>
                <w:noProof/>
                <w:sz w:val="22"/>
                <w:szCs w:val="22"/>
              </w:rPr>
            </w:pPr>
            <w:r w:rsidRPr="00F01723">
              <w:rPr>
                <w:rFonts w:asciiTheme="minorHAnsi" w:hAnsiTheme="minorHAnsi" w:cstheme="minorHAnsi"/>
                <w:b/>
                <w:noProof/>
                <w:sz w:val="22"/>
                <w:szCs w:val="22"/>
              </w:rPr>
              <w:lastRenderedPageBreak/>
              <w:t>Pressure:</w:t>
            </w:r>
          </w:p>
        </w:tc>
        <w:tc>
          <w:tcPr>
            <w:tcW w:w="1590" w:type="dxa"/>
            <w:tcBorders>
              <w:left w:val="single" w:sz="4" w:space="0" w:color="auto"/>
            </w:tcBorders>
            <w:vAlign w:val="center"/>
          </w:tcPr>
          <w:p w14:paraId="389E398A" w14:textId="77777777" w:rsidR="00F93D8F" w:rsidRPr="00F01723" w:rsidRDefault="00F93D8F" w:rsidP="00BD0ADB">
            <w:pPr>
              <w:rPr>
                <w:rFonts w:asciiTheme="minorHAnsi" w:hAnsiTheme="minorHAnsi" w:cstheme="minorHAnsi"/>
                <w:noProof/>
                <w:sz w:val="22"/>
                <w:szCs w:val="22"/>
              </w:rPr>
            </w:pPr>
            <w:r w:rsidRPr="00F01723">
              <w:rPr>
                <w:rFonts w:asciiTheme="minorHAnsi" w:hAnsiTheme="minorHAnsi" w:cstheme="minorHAnsi"/>
                <w:noProof/>
                <w:sz w:val="22"/>
                <w:szCs w:val="22"/>
                <w:highlight w:val="yellow"/>
              </w:rPr>
              <w:t>Insert info</w:t>
            </w:r>
          </w:p>
        </w:tc>
        <w:tc>
          <w:tcPr>
            <w:tcW w:w="1597" w:type="dxa"/>
            <w:gridSpan w:val="3"/>
            <w:shd w:val="clear" w:color="auto" w:fill="D9D9D9" w:themeFill="background1" w:themeFillShade="D9"/>
            <w:vAlign w:val="center"/>
          </w:tcPr>
          <w:p w14:paraId="29123601" w14:textId="77777777" w:rsidR="00F93D8F" w:rsidRPr="00F01723" w:rsidRDefault="00F93D8F" w:rsidP="00BD0ADB">
            <w:pPr>
              <w:rPr>
                <w:rFonts w:asciiTheme="minorHAnsi" w:hAnsiTheme="minorHAnsi" w:cstheme="minorHAnsi"/>
                <w:b/>
                <w:noProof/>
                <w:sz w:val="22"/>
                <w:szCs w:val="22"/>
              </w:rPr>
            </w:pPr>
            <w:r w:rsidRPr="00F01723">
              <w:rPr>
                <w:rFonts w:asciiTheme="minorHAnsi" w:hAnsiTheme="minorHAnsi" w:cstheme="minorHAnsi"/>
                <w:b/>
                <w:noProof/>
                <w:sz w:val="22"/>
                <w:szCs w:val="22"/>
              </w:rPr>
              <w:t>Temperature:</w:t>
            </w:r>
          </w:p>
        </w:tc>
        <w:tc>
          <w:tcPr>
            <w:tcW w:w="2044" w:type="dxa"/>
            <w:gridSpan w:val="3"/>
            <w:vAlign w:val="center"/>
          </w:tcPr>
          <w:p w14:paraId="3AAE9A28" w14:textId="77777777" w:rsidR="00F93D8F" w:rsidRPr="00F01723" w:rsidRDefault="00F93D8F" w:rsidP="00BD0ADB">
            <w:pPr>
              <w:rPr>
                <w:rFonts w:asciiTheme="minorHAnsi" w:hAnsiTheme="minorHAnsi" w:cstheme="minorHAnsi"/>
                <w:noProof/>
                <w:sz w:val="22"/>
                <w:szCs w:val="22"/>
              </w:rPr>
            </w:pPr>
            <w:r w:rsidRPr="00F01723">
              <w:rPr>
                <w:rFonts w:asciiTheme="minorHAnsi" w:hAnsiTheme="minorHAnsi" w:cstheme="minorHAnsi"/>
                <w:noProof/>
                <w:sz w:val="22"/>
                <w:szCs w:val="22"/>
                <w:highlight w:val="yellow"/>
              </w:rPr>
              <w:t>Insert info</w:t>
            </w:r>
          </w:p>
        </w:tc>
        <w:tc>
          <w:tcPr>
            <w:tcW w:w="1461" w:type="dxa"/>
            <w:shd w:val="clear" w:color="auto" w:fill="D9D9D9" w:themeFill="background1" w:themeFillShade="D9"/>
            <w:vAlign w:val="center"/>
          </w:tcPr>
          <w:p w14:paraId="575CC98C" w14:textId="77777777" w:rsidR="00F93D8F" w:rsidRPr="00F01723" w:rsidRDefault="00F93D8F" w:rsidP="00BD0ADB">
            <w:pPr>
              <w:rPr>
                <w:rFonts w:asciiTheme="minorHAnsi" w:hAnsiTheme="minorHAnsi" w:cstheme="minorHAnsi"/>
                <w:b/>
                <w:noProof/>
                <w:sz w:val="22"/>
                <w:szCs w:val="22"/>
              </w:rPr>
            </w:pPr>
            <w:r w:rsidRPr="00F01723">
              <w:rPr>
                <w:rFonts w:asciiTheme="minorHAnsi" w:hAnsiTheme="minorHAnsi" w:cstheme="minorHAnsi"/>
                <w:b/>
                <w:noProof/>
                <w:sz w:val="22"/>
                <w:szCs w:val="22"/>
              </w:rPr>
              <w:t>Volume:</w:t>
            </w:r>
          </w:p>
        </w:tc>
        <w:tc>
          <w:tcPr>
            <w:tcW w:w="1315" w:type="dxa"/>
            <w:vAlign w:val="center"/>
          </w:tcPr>
          <w:p w14:paraId="1DACD19C" w14:textId="77777777" w:rsidR="00F93D8F" w:rsidRPr="00F01723" w:rsidRDefault="00F93D8F" w:rsidP="00BD0ADB">
            <w:pPr>
              <w:rPr>
                <w:rFonts w:asciiTheme="minorHAnsi" w:hAnsiTheme="minorHAnsi" w:cstheme="minorHAnsi"/>
                <w:noProof/>
                <w:sz w:val="22"/>
                <w:szCs w:val="22"/>
              </w:rPr>
            </w:pPr>
            <w:r w:rsidRPr="00F01723">
              <w:rPr>
                <w:rFonts w:asciiTheme="minorHAnsi" w:hAnsiTheme="minorHAnsi" w:cstheme="minorHAnsi"/>
                <w:noProof/>
                <w:sz w:val="22"/>
                <w:szCs w:val="22"/>
                <w:highlight w:val="yellow"/>
              </w:rPr>
              <w:t>Insert info</w:t>
            </w:r>
          </w:p>
        </w:tc>
      </w:tr>
      <w:tr w:rsidR="001F36CE" w:rsidRPr="001A7902" w14:paraId="53D3AA32" w14:textId="77777777" w:rsidTr="004D76B4">
        <w:tc>
          <w:tcPr>
            <w:tcW w:w="17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1CF53A" w14:textId="77777777" w:rsidR="00F93D8F" w:rsidRPr="00F01723" w:rsidRDefault="00F93D8F" w:rsidP="00BD0ADB">
            <w:pPr>
              <w:rPr>
                <w:rFonts w:asciiTheme="minorHAnsi" w:hAnsiTheme="minorHAnsi" w:cstheme="minorHAnsi"/>
                <w:sz w:val="22"/>
                <w:szCs w:val="22"/>
                <w:highlight w:val="yellow"/>
              </w:rPr>
            </w:pPr>
            <w:r w:rsidRPr="00F01723">
              <w:rPr>
                <w:rFonts w:asciiTheme="minorHAnsi" w:hAnsiTheme="minorHAnsi" w:cstheme="minorHAnsi"/>
                <w:b/>
                <w:sz w:val="22"/>
                <w:szCs w:val="22"/>
              </w:rPr>
              <w:t>Flammability Range:</w:t>
            </w:r>
          </w:p>
        </w:tc>
        <w:tc>
          <w:tcPr>
            <w:tcW w:w="1590" w:type="dxa"/>
            <w:tcBorders>
              <w:left w:val="single" w:sz="4" w:space="0" w:color="auto"/>
            </w:tcBorders>
            <w:vAlign w:val="center"/>
          </w:tcPr>
          <w:p w14:paraId="62F87E32" w14:textId="77777777" w:rsidR="00F93D8F" w:rsidRPr="00F01723" w:rsidRDefault="00F93D8F" w:rsidP="00BD0ADB">
            <w:pPr>
              <w:rPr>
                <w:rFonts w:asciiTheme="minorHAnsi" w:hAnsiTheme="minorHAnsi" w:cstheme="minorHAnsi"/>
                <w:sz w:val="22"/>
                <w:szCs w:val="22"/>
              </w:rPr>
            </w:pPr>
            <w:r w:rsidRPr="00F01723">
              <w:rPr>
                <w:rFonts w:asciiTheme="minorHAnsi" w:hAnsiTheme="minorHAnsi" w:cstheme="minorHAnsi"/>
                <w:noProof/>
                <w:sz w:val="22"/>
                <w:szCs w:val="22"/>
                <w:highlight w:val="yellow"/>
              </w:rPr>
              <w:t>Insert info</w:t>
            </w:r>
          </w:p>
        </w:tc>
        <w:tc>
          <w:tcPr>
            <w:tcW w:w="1218" w:type="dxa"/>
            <w:gridSpan w:val="2"/>
            <w:shd w:val="clear" w:color="auto" w:fill="D9D9D9" w:themeFill="background1" w:themeFillShade="D9"/>
          </w:tcPr>
          <w:p w14:paraId="720E32FB" w14:textId="77777777" w:rsidR="00F93D8F" w:rsidRPr="00F01723" w:rsidRDefault="00F93D8F" w:rsidP="00BD0ADB">
            <w:pPr>
              <w:rPr>
                <w:rFonts w:asciiTheme="minorHAnsi" w:hAnsiTheme="minorHAnsi" w:cstheme="minorHAnsi"/>
                <w:b/>
                <w:noProof/>
                <w:sz w:val="22"/>
                <w:szCs w:val="22"/>
              </w:rPr>
            </w:pPr>
            <w:r w:rsidRPr="00F01723">
              <w:rPr>
                <w:rFonts w:asciiTheme="minorHAnsi" w:hAnsiTheme="minorHAnsi" w:cstheme="minorHAnsi"/>
                <w:b/>
                <w:noProof/>
                <w:sz w:val="22"/>
                <w:szCs w:val="22"/>
              </w:rPr>
              <w:t>Other:</w:t>
            </w:r>
          </w:p>
        </w:tc>
        <w:tc>
          <w:tcPr>
            <w:tcW w:w="5199" w:type="dxa"/>
            <w:gridSpan w:val="6"/>
            <w:vAlign w:val="center"/>
          </w:tcPr>
          <w:p w14:paraId="25C6B9D3" w14:textId="77777777" w:rsidR="00F93D8F" w:rsidRPr="00F01723" w:rsidRDefault="00F93D8F" w:rsidP="00BD0ADB">
            <w:pPr>
              <w:rPr>
                <w:rFonts w:asciiTheme="minorHAnsi" w:hAnsiTheme="minorHAnsi" w:cstheme="minorHAnsi"/>
                <w:sz w:val="22"/>
                <w:szCs w:val="22"/>
                <w:highlight w:val="yellow"/>
              </w:rPr>
            </w:pPr>
            <w:r w:rsidRPr="00F01723">
              <w:rPr>
                <w:rFonts w:asciiTheme="minorHAnsi" w:hAnsiTheme="minorHAnsi" w:cstheme="minorHAnsi"/>
                <w:noProof/>
                <w:sz w:val="22"/>
                <w:szCs w:val="22"/>
                <w:highlight w:val="yellow"/>
              </w:rPr>
              <w:t>Insert info as necessary</w:t>
            </w:r>
          </w:p>
        </w:tc>
      </w:tr>
      <w:tr w:rsidR="00F93D8F" w:rsidRPr="001A7902" w14:paraId="6105979D" w14:textId="77777777" w:rsidTr="004D76B4">
        <w:tc>
          <w:tcPr>
            <w:tcW w:w="9756" w:type="dxa"/>
            <w:gridSpan w:val="11"/>
            <w:shd w:val="clear" w:color="auto" w:fill="D9D9D9" w:themeFill="background1" w:themeFillShade="D9"/>
          </w:tcPr>
          <w:p w14:paraId="7A351222" w14:textId="77777777" w:rsidR="00F93D8F" w:rsidRPr="00F01723" w:rsidRDefault="00F93D8F" w:rsidP="00BD0ADB">
            <w:pPr>
              <w:jc w:val="center"/>
              <w:rPr>
                <w:rFonts w:asciiTheme="minorHAnsi" w:hAnsiTheme="minorHAnsi" w:cstheme="minorHAnsi"/>
                <w:b/>
                <w:sz w:val="22"/>
                <w:szCs w:val="22"/>
              </w:rPr>
            </w:pPr>
            <w:r w:rsidRPr="00F01723">
              <w:rPr>
                <w:rFonts w:asciiTheme="minorHAnsi" w:hAnsiTheme="minorHAnsi" w:cstheme="minorHAnsi"/>
                <w:b/>
                <w:sz w:val="22"/>
                <w:szCs w:val="22"/>
              </w:rPr>
              <w:t>Special Handling &amp; Storage Requirements</w:t>
            </w:r>
          </w:p>
        </w:tc>
      </w:tr>
      <w:tr w:rsidR="00F93D8F" w:rsidRPr="001A7902" w14:paraId="56108033" w14:textId="77777777" w:rsidTr="004D76B4">
        <w:tc>
          <w:tcPr>
            <w:tcW w:w="9756" w:type="dxa"/>
            <w:gridSpan w:val="11"/>
          </w:tcPr>
          <w:p w14:paraId="2E964637" w14:textId="77777777" w:rsidR="00F93D8F" w:rsidRPr="00F01723" w:rsidRDefault="00F93D8F" w:rsidP="00BD0ADB">
            <w:pPr>
              <w:rPr>
                <w:rFonts w:asciiTheme="minorHAnsi" w:hAnsiTheme="minorHAnsi" w:cstheme="minorHAnsi"/>
                <w:sz w:val="22"/>
                <w:szCs w:val="22"/>
                <w:highlight w:val="yellow"/>
              </w:rPr>
            </w:pPr>
            <w:r w:rsidRPr="00F01723">
              <w:rPr>
                <w:rFonts w:asciiTheme="minorHAnsi" w:hAnsiTheme="minorHAnsi" w:cstheme="minorHAnsi"/>
                <w:sz w:val="22"/>
                <w:szCs w:val="22"/>
                <w:highlight w:val="yellow"/>
              </w:rPr>
              <w:t>Insert handling and storage information here</w:t>
            </w:r>
          </w:p>
        </w:tc>
      </w:tr>
      <w:tr w:rsidR="00F93D8F" w:rsidRPr="001A7902" w14:paraId="3EA6A2F5" w14:textId="77777777" w:rsidTr="004D76B4">
        <w:tc>
          <w:tcPr>
            <w:tcW w:w="9756" w:type="dxa"/>
            <w:gridSpan w:val="11"/>
            <w:shd w:val="clear" w:color="auto" w:fill="D9D9D9" w:themeFill="background1" w:themeFillShade="D9"/>
          </w:tcPr>
          <w:p w14:paraId="521304A9" w14:textId="77777777" w:rsidR="00F93D8F" w:rsidRPr="00F01723" w:rsidRDefault="00F93D8F" w:rsidP="00BD0ADB">
            <w:pPr>
              <w:jc w:val="center"/>
              <w:rPr>
                <w:rFonts w:asciiTheme="minorHAnsi" w:hAnsiTheme="minorHAnsi" w:cstheme="minorHAnsi"/>
                <w:b/>
                <w:sz w:val="22"/>
                <w:szCs w:val="22"/>
              </w:rPr>
            </w:pPr>
            <w:r w:rsidRPr="00F01723">
              <w:rPr>
                <w:rFonts w:asciiTheme="minorHAnsi" w:hAnsiTheme="minorHAnsi" w:cstheme="minorHAnsi"/>
                <w:b/>
                <w:sz w:val="22"/>
                <w:szCs w:val="22"/>
              </w:rPr>
              <w:t xml:space="preserve">Spill &amp; Incident Procedure </w:t>
            </w:r>
          </w:p>
        </w:tc>
      </w:tr>
      <w:tr w:rsidR="00F93D8F" w:rsidRPr="001A7902" w14:paraId="6BC9F477" w14:textId="77777777" w:rsidTr="004D76B4">
        <w:tc>
          <w:tcPr>
            <w:tcW w:w="9756" w:type="dxa"/>
            <w:gridSpan w:val="11"/>
          </w:tcPr>
          <w:p w14:paraId="19C6697F" w14:textId="77777777" w:rsidR="00F93D8F" w:rsidRPr="00F01723" w:rsidRDefault="00F93D8F" w:rsidP="00BD0ADB">
            <w:pPr>
              <w:rPr>
                <w:rFonts w:asciiTheme="minorHAnsi" w:hAnsiTheme="minorHAnsi" w:cstheme="minorHAnsi"/>
                <w:sz w:val="22"/>
                <w:szCs w:val="22"/>
                <w:highlight w:val="yellow"/>
              </w:rPr>
            </w:pPr>
            <w:r w:rsidRPr="00F01723">
              <w:rPr>
                <w:rFonts w:asciiTheme="minorHAnsi" w:hAnsiTheme="minorHAnsi" w:cstheme="minorHAnsi"/>
                <w:sz w:val="22"/>
                <w:szCs w:val="22"/>
                <w:highlight w:val="yellow"/>
              </w:rPr>
              <w:t>Insert spill and incident procedure here</w:t>
            </w:r>
          </w:p>
        </w:tc>
      </w:tr>
      <w:tr w:rsidR="00F93D8F" w:rsidRPr="001A7902" w14:paraId="4F306E3E" w14:textId="77777777" w:rsidTr="004D76B4">
        <w:tc>
          <w:tcPr>
            <w:tcW w:w="9756" w:type="dxa"/>
            <w:gridSpan w:val="11"/>
            <w:shd w:val="clear" w:color="auto" w:fill="D9D9D9" w:themeFill="background1" w:themeFillShade="D9"/>
          </w:tcPr>
          <w:p w14:paraId="3DB47670" w14:textId="77777777" w:rsidR="00F93D8F" w:rsidRPr="00F01723" w:rsidRDefault="00F93D8F" w:rsidP="00BD0ADB">
            <w:pPr>
              <w:jc w:val="center"/>
              <w:rPr>
                <w:rFonts w:asciiTheme="minorHAnsi" w:hAnsiTheme="minorHAnsi" w:cstheme="minorHAnsi"/>
                <w:b/>
                <w:sz w:val="22"/>
                <w:szCs w:val="22"/>
              </w:rPr>
            </w:pPr>
            <w:r w:rsidRPr="00F01723">
              <w:rPr>
                <w:rFonts w:asciiTheme="minorHAnsi" w:hAnsiTheme="minorHAnsi" w:cstheme="minorHAnsi"/>
                <w:b/>
                <w:sz w:val="22"/>
                <w:szCs w:val="22"/>
              </w:rPr>
              <w:t>Waste Handling &amp; Disposal</w:t>
            </w:r>
          </w:p>
        </w:tc>
      </w:tr>
      <w:tr w:rsidR="00F93D8F" w:rsidRPr="001A7902" w14:paraId="3E69348C" w14:textId="77777777" w:rsidTr="004D76B4">
        <w:tc>
          <w:tcPr>
            <w:tcW w:w="9756" w:type="dxa"/>
            <w:gridSpan w:val="11"/>
            <w:tcBorders>
              <w:bottom w:val="single" w:sz="4" w:space="0" w:color="auto"/>
            </w:tcBorders>
          </w:tcPr>
          <w:p w14:paraId="10022C46" w14:textId="518AFCB9" w:rsidR="00F93D8F" w:rsidRPr="00F01723" w:rsidRDefault="00F93D8F" w:rsidP="00BD0ADB">
            <w:pPr>
              <w:pStyle w:val="NoSpacing"/>
              <w:rPr>
                <w:rFonts w:asciiTheme="minorHAnsi" w:hAnsiTheme="minorHAnsi" w:cstheme="minorHAnsi"/>
                <w:highlight w:val="yellow"/>
              </w:rPr>
            </w:pPr>
            <w:r w:rsidRPr="00F01723">
              <w:rPr>
                <w:rStyle w:val="Strong"/>
                <w:rFonts w:asciiTheme="minorHAnsi" w:hAnsiTheme="minorHAnsi" w:cstheme="minorHAnsi"/>
              </w:rPr>
              <w:t xml:space="preserve">DO NOT dispose of chemical </w:t>
            </w:r>
            <w:r w:rsidR="0023348C">
              <w:rPr>
                <w:rStyle w:val="Strong"/>
                <w:rFonts w:asciiTheme="minorHAnsi" w:hAnsiTheme="minorHAnsi" w:cstheme="minorHAnsi"/>
              </w:rPr>
              <w:t xml:space="preserve">waste by pouring it down a sink or drain, or by discarding it in </w:t>
            </w:r>
            <w:r w:rsidRPr="00F01723">
              <w:rPr>
                <w:rStyle w:val="Strong"/>
                <w:rFonts w:asciiTheme="minorHAnsi" w:hAnsiTheme="minorHAnsi" w:cstheme="minorHAnsi"/>
              </w:rPr>
              <w:t xml:space="preserve">regular trash containers. All hazardous and non-hazardous </w:t>
            </w:r>
            <w:r w:rsidR="00400227" w:rsidRPr="00F01723">
              <w:rPr>
                <w:rStyle w:val="Strong"/>
                <w:rFonts w:asciiTheme="minorHAnsi" w:hAnsiTheme="minorHAnsi" w:cstheme="minorHAnsi"/>
              </w:rPr>
              <w:t>waste</w:t>
            </w:r>
            <w:r w:rsidRPr="00F01723">
              <w:rPr>
                <w:rStyle w:val="Strong"/>
                <w:rFonts w:asciiTheme="minorHAnsi" w:hAnsiTheme="minorHAnsi" w:cstheme="minorHAnsi"/>
              </w:rPr>
              <w:t xml:space="preserve"> must be properly packaged in compatible containers and removed to the designated waste storage area for the affected lab (Contact EHS at 281-283-2104 or 281-283-2106 for any assistance required</w:t>
            </w:r>
            <w:r w:rsidRPr="00F01723">
              <w:rPr>
                <w:rFonts w:asciiTheme="minorHAnsi" w:hAnsiTheme="minorHAnsi" w:cstheme="minorHAnsi"/>
              </w:rPr>
              <w:t xml:space="preserve">.  </w:t>
            </w:r>
          </w:p>
        </w:tc>
      </w:tr>
      <w:tr w:rsidR="00F93D8F" w:rsidRPr="001A7902" w14:paraId="75B647E0" w14:textId="77777777" w:rsidTr="004D76B4">
        <w:tc>
          <w:tcPr>
            <w:tcW w:w="9756" w:type="dxa"/>
            <w:gridSpan w:val="11"/>
            <w:tcBorders>
              <w:top w:val="single" w:sz="4" w:space="0" w:color="auto"/>
              <w:left w:val="nil"/>
              <w:bottom w:val="single" w:sz="4" w:space="0" w:color="auto"/>
              <w:right w:val="nil"/>
            </w:tcBorders>
          </w:tcPr>
          <w:p w14:paraId="6511C4C3" w14:textId="77777777" w:rsidR="00F93D8F" w:rsidRPr="00457038" w:rsidRDefault="00F93D8F" w:rsidP="00BD0ADB">
            <w:pPr>
              <w:rPr>
                <w:rFonts w:asciiTheme="minorHAnsi" w:hAnsiTheme="minorHAnsi" w:cstheme="minorHAnsi"/>
                <w:b/>
                <w:sz w:val="28"/>
              </w:rPr>
            </w:pPr>
          </w:p>
        </w:tc>
      </w:tr>
      <w:tr w:rsidR="00F93D8F" w:rsidRPr="001A7902" w14:paraId="5A591FE4" w14:textId="77777777" w:rsidTr="004D76B4">
        <w:tc>
          <w:tcPr>
            <w:tcW w:w="9756" w:type="dxa"/>
            <w:gridSpan w:val="11"/>
            <w:tcBorders>
              <w:top w:val="single" w:sz="4" w:space="0" w:color="auto"/>
              <w:bottom w:val="single" w:sz="4" w:space="0" w:color="auto"/>
            </w:tcBorders>
            <w:shd w:val="clear" w:color="auto" w:fill="D9D9D9" w:themeFill="background1" w:themeFillShade="D9"/>
            <w:vAlign w:val="bottom"/>
          </w:tcPr>
          <w:p w14:paraId="6CF050D0" w14:textId="77777777" w:rsidR="00F93D8F" w:rsidRPr="00F01723" w:rsidRDefault="00F93D8F" w:rsidP="00BD0ADB">
            <w:pPr>
              <w:jc w:val="center"/>
              <w:rPr>
                <w:rFonts w:asciiTheme="minorHAnsi" w:hAnsiTheme="minorHAnsi" w:cstheme="minorHAnsi"/>
                <w:b/>
                <w:sz w:val="22"/>
                <w:szCs w:val="22"/>
              </w:rPr>
            </w:pPr>
            <w:r w:rsidRPr="00F01723">
              <w:rPr>
                <w:rFonts w:asciiTheme="minorHAnsi" w:hAnsiTheme="minorHAnsi" w:cstheme="minorHAnsi"/>
                <w:b/>
                <w:sz w:val="22"/>
                <w:szCs w:val="22"/>
              </w:rPr>
              <w:t xml:space="preserve">Training Requirements </w:t>
            </w:r>
          </w:p>
        </w:tc>
      </w:tr>
      <w:tr w:rsidR="00F93D8F" w:rsidRPr="001A7902" w14:paraId="3F1BD7A2" w14:textId="77777777" w:rsidTr="004D76B4">
        <w:trPr>
          <w:trHeight w:val="806"/>
        </w:trPr>
        <w:tc>
          <w:tcPr>
            <w:tcW w:w="9756" w:type="dxa"/>
            <w:gridSpan w:val="11"/>
            <w:tcBorders>
              <w:top w:val="single" w:sz="4" w:space="0" w:color="auto"/>
            </w:tcBorders>
          </w:tcPr>
          <w:p w14:paraId="015E3B8F" w14:textId="77777777" w:rsidR="00131B5E" w:rsidRDefault="00131B5E" w:rsidP="002E0821">
            <w:pPr>
              <w:pStyle w:val="NoSpacing"/>
              <w:numPr>
                <w:ilvl w:val="0"/>
                <w:numId w:val="43"/>
              </w:numPr>
              <w:rPr>
                <w:rFonts w:asciiTheme="minorHAnsi" w:hAnsiTheme="minorHAnsi" w:cstheme="minorHAnsi"/>
              </w:rPr>
            </w:pPr>
            <w:r w:rsidRPr="00131B5E">
              <w:rPr>
                <w:rFonts w:asciiTheme="minorHAnsi" w:hAnsiTheme="minorHAnsi" w:cstheme="minorHAnsi"/>
              </w:rPr>
              <w:t>Completely</w:t>
            </w:r>
            <w:r w:rsidR="00F93D8F" w:rsidRPr="00131B5E">
              <w:rPr>
                <w:rFonts w:asciiTheme="minorHAnsi" w:hAnsiTheme="minorHAnsi" w:cstheme="minorHAnsi"/>
              </w:rPr>
              <w:t xml:space="preserve"> </w:t>
            </w:r>
            <w:r w:rsidRPr="00131B5E">
              <w:rPr>
                <w:rFonts w:asciiTheme="minorHAnsi" w:hAnsiTheme="minorHAnsi" w:cstheme="minorHAnsi"/>
              </w:rPr>
              <w:t>required safety training and any advanced training needed.</w:t>
            </w:r>
            <w:r w:rsidR="0027520C" w:rsidRPr="00131B5E">
              <w:rPr>
                <w:rFonts w:asciiTheme="minorHAnsi" w:hAnsiTheme="minorHAnsi" w:cstheme="minorHAnsi"/>
              </w:rPr>
              <w:t xml:space="preserve"> </w:t>
            </w:r>
            <w:r w:rsidR="00F93D8F" w:rsidRPr="00131B5E">
              <w:rPr>
                <w:rFonts w:asciiTheme="minorHAnsi" w:hAnsiTheme="minorHAnsi" w:cstheme="minorHAnsi"/>
              </w:rPr>
              <w:t xml:space="preserve"> </w:t>
            </w:r>
          </w:p>
          <w:p w14:paraId="668A64E3" w14:textId="05E37077" w:rsidR="00F93D8F" w:rsidRPr="00131B5E" w:rsidRDefault="00F93D8F" w:rsidP="002E0821">
            <w:pPr>
              <w:pStyle w:val="NoSpacing"/>
              <w:numPr>
                <w:ilvl w:val="0"/>
                <w:numId w:val="43"/>
              </w:numPr>
              <w:rPr>
                <w:rFonts w:asciiTheme="minorHAnsi" w:hAnsiTheme="minorHAnsi" w:cstheme="minorHAnsi"/>
              </w:rPr>
            </w:pPr>
            <w:r w:rsidRPr="00131B5E">
              <w:rPr>
                <w:rFonts w:asciiTheme="minorHAnsi" w:hAnsiTheme="minorHAnsi" w:cstheme="minorHAnsi"/>
              </w:rPr>
              <w:t xml:space="preserve">Complete training </w:t>
            </w:r>
            <w:r w:rsidR="00E27F34" w:rsidRPr="00131B5E">
              <w:rPr>
                <w:rFonts w:asciiTheme="minorHAnsi" w:hAnsiTheme="minorHAnsi" w:cstheme="minorHAnsi"/>
              </w:rPr>
              <w:t>in the operation</w:t>
            </w:r>
            <w:r w:rsidRPr="00131B5E">
              <w:rPr>
                <w:rFonts w:asciiTheme="minorHAnsi" w:hAnsiTheme="minorHAnsi" w:cstheme="minorHAnsi"/>
              </w:rPr>
              <w:t xml:space="preserve"> of specialized equipment prior to use (e.g., ultracentrifuge, hydrogenation apparatus).</w:t>
            </w:r>
          </w:p>
          <w:p w14:paraId="664D50A6" w14:textId="77777777" w:rsidR="00F93D8F" w:rsidRPr="00332684" w:rsidRDefault="00F93D8F" w:rsidP="002E0821">
            <w:pPr>
              <w:pStyle w:val="NoSpacing"/>
              <w:numPr>
                <w:ilvl w:val="0"/>
                <w:numId w:val="43"/>
              </w:numPr>
              <w:rPr>
                <w:rFonts w:asciiTheme="minorHAnsi" w:hAnsiTheme="minorHAnsi" w:cstheme="minorHAnsi"/>
              </w:rPr>
            </w:pPr>
            <w:r w:rsidRPr="00332684">
              <w:rPr>
                <w:rFonts w:asciiTheme="minorHAnsi" w:eastAsia="Arial" w:hAnsiTheme="minorHAnsi" w:cstheme="minorHAnsi"/>
              </w:rPr>
              <w:t xml:space="preserve">Other EHS training requirements (e.g., </w:t>
            </w:r>
            <w:r>
              <w:rPr>
                <w:rFonts w:asciiTheme="minorHAnsi" w:eastAsia="Arial" w:hAnsiTheme="minorHAnsi" w:cstheme="minorHAnsi"/>
              </w:rPr>
              <w:t>Nanoparticle Safety</w:t>
            </w:r>
            <w:r w:rsidRPr="00332684">
              <w:rPr>
                <w:rFonts w:asciiTheme="minorHAnsi" w:eastAsia="Arial" w:hAnsiTheme="minorHAnsi" w:cstheme="minorHAnsi"/>
              </w:rPr>
              <w:t>, Radiation Safety, Hazardous Waste Management</w:t>
            </w:r>
            <w:r>
              <w:rPr>
                <w:rFonts w:asciiTheme="minorHAnsi" w:eastAsia="Arial" w:hAnsiTheme="minorHAnsi" w:cstheme="minorHAnsi"/>
              </w:rPr>
              <w:t>, etc.</w:t>
            </w:r>
            <w:r w:rsidRPr="00332684">
              <w:rPr>
                <w:rFonts w:asciiTheme="minorHAnsi" w:eastAsia="Arial" w:hAnsiTheme="minorHAnsi" w:cstheme="minorHAnsi"/>
              </w:rPr>
              <w:t>) as appropriate.</w:t>
            </w:r>
          </w:p>
        </w:tc>
      </w:tr>
      <w:tr w:rsidR="00F93D8F" w:rsidRPr="001A7902" w14:paraId="71CC7AD1" w14:textId="77777777" w:rsidTr="004D76B4">
        <w:tc>
          <w:tcPr>
            <w:tcW w:w="9756" w:type="dxa"/>
            <w:gridSpan w:val="11"/>
            <w:tcBorders>
              <w:top w:val="single" w:sz="4" w:space="0" w:color="auto"/>
              <w:left w:val="nil"/>
              <w:bottom w:val="single" w:sz="4" w:space="0" w:color="auto"/>
              <w:right w:val="nil"/>
            </w:tcBorders>
          </w:tcPr>
          <w:p w14:paraId="7B01093E" w14:textId="1E313414" w:rsidR="00F93D8F" w:rsidRPr="00332684" w:rsidRDefault="00F93D8F" w:rsidP="009E1ADE">
            <w:pPr>
              <w:spacing w:before="120" w:after="120"/>
              <w:jc w:val="center"/>
              <w:rPr>
                <w:rFonts w:asciiTheme="minorHAnsi" w:hAnsiTheme="minorHAnsi" w:cstheme="minorHAnsi"/>
                <w:b/>
                <w:sz w:val="28"/>
              </w:rPr>
            </w:pPr>
            <w:r w:rsidRPr="00332684">
              <w:rPr>
                <w:rFonts w:asciiTheme="minorHAnsi" w:hAnsiTheme="minorHAnsi" w:cstheme="minorHAnsi"/>
                <w:b/>
                <w:sz w:val="28"/>
              </w:rPr>
              <w:t>PROCEDURE</w:t>
            </w:r>
          </w:p>
        </w:tc>
      </w:tr>
      <w:tr w:rsidR="00F93D8F" w:rsidRPr="001A7902" w14:paraId="759AD187" w14:textId="77777777" w:rsidTr="004D76B4">
        <w:tc>
          <w:tcPr>
            <w:tcW w:w="900" w:type="dxa"/>
            <w:tcBorders>
              <w:top w:val="single" w:sz="4" w:space="0" w:color="auto"/>
              <w:bottom w:val="single" w:sz="4" w:space="0" w:color="auto"/>
            </w:tcBorders>
            <w:shd w:val="clear" w:color="auto" w:fill="D9D9D9" w:themeFill="background1" w:themeFillShade="D9"/>
            <w:vAlign w:val="center"/>
          </w:tcPr>
          <w:p w14:paraId="4C90A853" w14:textId="77777777" w:rsidR="00F93D8F" w:rsidRPr="00F01723" w:rsidRDefault="00F93D8F" w:rsidP="00BD0ADB">
            <w:pPr>
              <w:jc w:val="center"/>
              <w:rPr>
                <w:rFonts w:asciiTheme="minorHAnsi" w:hAnsiTheme="minorHAnsi" w:cstheme="minorHAnsi"/>
                <w:b/>
                <w:sz w:val="22"/>
                <w:szCs w:val="22"/>
              </w:rPr>
            </w:pPr>
            <w:r w:rsidRPr="00F01723">
              <w:rPr>
                <w:rFonts w:asciiTheme="minorHAnsi" w:hAnsiTheme="minorHAnsi" w:cstheme="minorHAnsi"/>
                <w:b/>
                <w:sz w:val="22"/>
                <w:szCs w:val="22"/>
              </w:rPr>
              <w:t>Step #</w:t>
            </w:r>
          </w:p>
        </w:tc>
        <w:tc>
          <w:tcPr>
            <w:tcW w:w="8856" w:type="dxa"/>
            <w:gridSpan w:val="10"/>
            <w:tcBorders>
              <w:top w:val="single" w:sz="4" w:space="0" w:color="auto"/>
              <w:bottom w:val="single" w:sz="4" w:space="0" w:color="auto"/>
            </w:tcBorders>
            <w:shd w:val="clear" w:color="auto" w:fill="D9D9D9" w:themeFill="background1" w:themeFillShade="D9"/>
          </w:tcPr>
          <w:p w14:paraId="6496507E" w14:textId="77777777" w:rsidR="00F93D8F" w:rsidRPr="00F01723" w:rsidRDefault="00F93D8F" w:rsidP="00BD0ADB">
            <w:pPr>
              <w:rPr>
                <w:rFonts w:asciiTheme="minorHAnsi" w:hAnsiTheme="minorHAnsi" w:cstheme="minorHAnsi"/>
                <w:b/>
                <w:sz w:val="22"/>
                <w:szCs w:val="22"/>
              </w:rPr>
            </w:pPr>
            <w:r w:rsidRPr="00F01723">
              <w:rPr>
                <w:rFonts w:asciiTheme="minorHAnsi" w:hAnsiTheme="minorHAnsi" w:cstheme="minorHAnsi"/>
                <w:b/>
                <w:sz w:val="22"/>
                <w:szCs w:val="22"/>
              </w:rPr>
              <w:t>Directions</w:t>
            </w:r>
          </w:p>
        </w:tc>
      </w:tr>
      <w:tr w:rsidR="00F93D8F" w:rsidRPr="001A7902" w14:paraId="443C7D8E" w14:textId="77777777" w:rsidTr="004D76B4">
        <w:trPr>
          <w:trHeight w:val="368"/>
        </w:trPr>
        <w:tc>
          <w:tcPr>
            <w:tcW w:w="900" w:type="dxa"/>
            <w:tcBorders>
              <w:top w:val="single" w:sz="4" w:space="0" w:color="auto"/>
              <w:bottom w:val="single" w:sz="4" w:space="0" w:color="auto"/>
            </w:tcBorders>
            <w:vAlign w:val="center"/>
          </w:tcPr>
          <w:p w14:paraId="4F652D7D" w14:textId="77777777" w:rsidR="00F93D8F" w:rsidRPr="00F01723" w:rsidRDefault="00F93D8F" w:rsidP="00BD0ADB">
            <w:pPr>
              <w:jc w:val="center"/>
              <w:rPr>
                <w:rFonts w:asciiTheme="minorHAnsi" w:hAnsiTheme="minorHAnsi" w:cstheme="minorHAnsi"/>
                <w:sz w:val="22"/>
                <w:szCs w:val="22"/>
              </w:rPr>
            </w:pPr>
            <w:r w:rsidRPr="00F01723">
              <w:rPr>
                <w:rFonts w:asciiTheme="minorHAnsi" w:hAnsiTheme="minorHAnsi" w:cstheme="minorHAnsi"/>
                <w:sz w:val="22"/>
                <w:szCs w:val="22"/>
              </w:rPr>
              <w:t>1</w:t>
            </w:r>
          </w:p>
        </w:tc>
        <w:tc>
          <w:tcPr>
            <w:tcW w:w="8856" w:type="dxa"/>
            <w:gridSpan w:val="10"/>
            <w:tcBorders>
              <w:top w:val="single" w:sz="4" w:space="0" w:color="auto"/>
              <w:bottom w:val="single" w:sz="4" w:space="0" w:color="auto"/>
            </w:tcBorders>
            <w:vAlign w:val="center"/>
          </w:tcPr>
          <w:p w14:paraId="778F0194" w14:textId="0DEB9B80" w:rsidR="00F93D8F" w:rsidRPr="00F01723" w:rsidRDefault="00F93D8F" w:rsidP="00F01723">
            <w:pPr>
              <w:jc w:val="center"/>
              <w:rPr>
                <w:rFonts w:asciiTheme="minorHAnsi" w:hAnsiTheme="minorHAnsi" w:cstheme="minorHAnsi"/>
                <w:sz w:val="22"/>
                <w:szCs w:val="22"/>
                <w:highlight w:val="yellow"/>
              </w:rPr>
            </w:pPr>
            <w:r w:rsidRPr="00F01723">
              <w:rPr>
                <w:rFonts w:asciiTheme="minorHAnsi" w:hAnsiTheme="minorHAnsi" w:cstheme="minorHAnsi"/>
                <w:sz w:val="22"/>
                <w:szCs w:val="22"/>
                <w:highlight w:val="yellow"/>
              </w:rPr>
              <w:t xml:space="preserve">Insert procedural steps for </w:t>
            </w:r>
            <w:r w:rsidR="00E27F34">
              <w:rPr>
                <w:rFonts w:asciiTheme="minorHAnsi" w:hAnsiTheme="minorHAnsi" w:cstheme="minorHAnsi"/>
                <w:sz w:val="22"/>
                <w:szCs w:val="22"/>
                <w:highlight w:val="yellow"/>
              </w:rPr>
              <w:t xml:space="preserve">the </w:t>
            </w:r>
            <w:r w:rsidRPr="00F01723">
              <w:rPr>
                <w:rFonts w:asciiTheme="minorHAnsi" w:hAnsiTheme="minorHAnsi" w:cstheme="minorHAnsi"/>
                <w:sz w:val="22"/>
                <w:szCs w:val="22"/>
                <w:highlight w:val="yellow"/>
              </w:rPr>
              <w:t xml:space="preserve">experiment or process. Add to </w:t>
            </w:r>
            <w:r w:rsidR="00E27F34">
              <w:rPr>
                <w:rFonts w:asciiTheme="minorHAnsi" w:hAnsiTheme="minorHAnsi" w:cstheme="minorHAnsi"/>
                <w:sz w:val="22"/>
                <w:szCs w:val="22"/>
                <w:highlight w:val="yellow"/>
              </w:rPr>
              <w:t xml:space="preserve">the </w:t>
            </w:r>
            <w:r w:rsidRPr="00F01723">
              <w:rPr>
                <w:rFonts w:asciiTheme="minorHAnsi" w:hAnsiTheme="minorHAnsi" w:cstheme="minorHAnsi"/>
                <w:sz w:val="22"/>
                <w:szCs w:val="22"/>
                <w:highlight w:val="yellow"/>
              </w:rPr>
              <w:t>table as needed.</w:t>
            </w:r>
          </w:p>
        </w:tc>
      </w:tr>
      <w:tr w:rsidR="00F93D8F" w:rsidRPr="001A7902" w14:paraId="53F99E26" w14:textId="77777777" w:rsidTr="004D76B4">
        <w:trPr>
          <w:trHeight w:val="341"/>
        </w:trPr>
        <w:tc>
          <w:tcPr>
            <w:tcW w:w="900" w:type="dxa"/>
            <w:tcBorders>
              <w:top w:val="single" w:sz="4" w:space="0" w:color="auto"/>
              <w:bottom w:val="single" w:sz="4" w:space="0" w:color="auto"/>
            </w:tcBorders>
            <w:vAlign w:val="center"/>
          </w:tcPr>
          <w:p w14:paraId="5FA994EA" w14:textId="77777777" w:rsidR="00F93D8F" w:rsidRPr="00F01723" w:rsidRDefault="00F93D8F" w:rsidP="00BD0ADB">
            <w:pPr>
              <w:jc w:val="center"/>
              <w:rPr>
                <w:rFonts w:asciiTheme="minorHAnsi" w:hAnsiTheme="minorHAnsi" w:cstheme="minorHAnsi"/>
                <w:sz w:val="22"/>
                <w:szCs w:val="22"/>
              </w:rPr>
            </w:pPr>
            <w:r w:rsidRPr="00F01723">
              <w:rPr>
                <w:rFonts w:asciiTheme="minorHAnsi" w:hAnsiTheme="minorHAnsi" w:cstheme="minorHAnsi"/>
                <w:sz w:val="22"/>
                <w:szCs w:val="22"/>
              </w:rPr>
              <w:t>2</w:t>
            </w:r>
          </w:p>
        </w:tc>
        <w:tc>
          <w:tcPr>
            <w:tcW w:w="8856" w:type="dxa"/>
            <w:gridSpan w:val="10"/>
            <w:tcBorders>
              <w:top w:val="single" w:sz="4" w:space="0" w:color="auto"/>
              <w:bottom w:val="single" w:sz="4" w:space="0" w:color="auto"/>
            </w:tcBorders>
            <w:vAlign w:val="center"/>
          </w:tcPr>
          <w:p w14:paraId="07C2B72B" w14:textId="77777777" w:rsidR="00F93D8F" w:rsidRPr="00F01723" w:rsidRDefault="00F93D8F" w:rsidP="00F01723">
            <w:pPr>
              <w:jc w:val="center"/>
              <w:rPr>
                <w:rFonts w:asciiTheme="minorHAnsi" w:hAnsiTheme="minorHAnsi" w:cstheme="minorHAnsi"/>
                <w:sz w:val="22"/>
                <w:szCs w:val="22"/>
                <w:highlight w:val="yellow"/>
              </w:rPr>
            </w:pPr>
          </w:p>
        </w:tc>
      </w:tr>
      <w:tr w:rsidR="00F93D8F" w:rsidRPr="001A7902" w14:paraId="49FBBED1" w14:textId="77777777" w:rsidTr="004D76B4">
        <w:trPr>
          <w:trHeight w:val="350"/>
        </w:trPr>
        <w:tc>
          <w:tcPr>
            <w:tcW w:w="900" w:type="dxa"/>
            <w:tcBorders>
              <w:top w:val="single" w:sz="4" w:space="0" w:color="auto"/>
              <w:bottom w:val="single" w:sz="4" w:space="0" w:color="auto"/>
            </w:tcBorders>
            <w:vAlign w:val="center"/>
          </w:tcPr>
          <w:p w14:paraId="2A34F41E" w14:textId="77777777" w:rsidR="00F93D8F" w:rsidRPr="00F01723" w:rsidRDefault="00F93D8F" w:rsidP="00BD0ADB">
            <w:pPr>
              <w:jc w:val="center"/>
              <w:rPr>
                <w:rFonts w:asciiTheme="minorHAnsi" w:hAnsiTheme="minorHAnsi" w:cstheme="minorHAnsi"/>
                <w:sz w:val="22"/>
                <w:szCs w:val="22"/>
              </w:rPr>
            </w:pPr>
            <w:r w:rsidRPr="00F01723">
              <w:rPr>
                <w:rFonts w:asciiTheme="minorHAnsi" w:hAnsiTheme="minorHAnsi" w:cstheme="minorHAnsi"/>
                <w:sz w:val="22"/>
                <w:szCs w:val="22"/>
              </w:rPr>
              <w:t>3</w:t>
            </w:r>
          </w:p>
        </w:tc>
        <w:tc>
          <w:tcPr>
            <w:tcW w:w="8856" w:type="dxa"/>
            <w:gridSpan w:val="10"/>
            <w:tcBorders>
              <w:top w:val="single" w:sz="4" w:space="0" w:color="auto"/>
              <w:bottom w:val="single" w:sz="4" w:space="0" w:color="auto"/>
            </w:tcBorders>
            <w:vAlign w:val="center"/>
          </w:tcPr>
          <w:p w14:paraId="4C85F458" w14:textId="77777777" w:rsidR="00F93D8F" w:rsidRPr="00F01723" w:rsidRDefault="00F93D8F" w:rsidP="00F01723">
            <w:pPr>
              <w:jc w:val="center"/>
              <w:rPr>
                <w:rFonts w:asciiTheme="minorHAnsi" w:hAnsiTheme="minorHAnsi" w:cstheme="minorHAnsi"/>
                <w:sz w:val="22"/>
                <w:szCs w:val="22"/>
                <w:highlight w:val="yellow"/>
              </w:rPr>
            </w:pPr>
          </w:p>
        </w:tc>
      </w:tr>
      <w:tr w:rsidR="00F93D8F" w:rsidRPr="001A7902" w14:paraId="4A2976AC" w14:textId="77777777" w:rsidTr="004D76B4">
        <w:trPr>
          <w:trHeight w:val="350"/>
        </w:trPr>
        <w:tc>
          <w:tcPr>
            <w:tcW w:w="900" w:type="dxa"/>
            <w:tcBorders>
              <w:top w:val="single" w:sz="4" w:space="0" w:color="auto"/>
              <w:bottom w:val="single" w:sz="4" w:space="0" w:color="auto"/>
            </w:tcBorders>
            <w:vAlign w:val="center"/>
          </w:tcPr>
          <w:p w14:paraId="59D43283" w14:textId="77777777" w:rsidR="00F93D8F" w:rsidRPr="00F01723" w:rsidRDefault="00F93D8F" w:rsidP="00BD0ADB">
            <w:pPr>
              <w:jc w:val="center"/>
              <w:rPr>
                <w:rFonts w:asciiTheme="minorHAnsi" w:hAnsiTheme="minorHAnsi" w:cstheme="minorHAnsi"/>
                <w:sz w:val="22"/>
                <w:szCs w:val="22"/>
              </w:rPr>
            </w:pPr>
            <w:r w:rsidRPr="00F01723">
              <w:rPr>
                <w:rFonts w:asciiTheme="minorHAnsi" w:hAnsiTheme="minorHAnsi" w:cstheme="minorHAnsi"/>
                <w:sz w:val="22"/>
                <w:szCs w:val="22"/>
              </w:rPr>
              <w:t>4</w:t>
            </w:r>
          </w:p>
        </w:tc>
        <w:tc>
          <w:tcPr>
            <w:tcW w:w="8856" w:type="dxa"/>
            <w:gridSpan w:val="10"/>
            <w:tcBorders>
              <w:top w:val="single" w:sz="4" w:space="0" w:color="auto"/>
              <w:bottom w:val="single" w:sz="4" w:space="0" w:color="auto"/>
            </w:tcBorders>
            <w:vAlign w:val="center"/>
          </w:tcPr>
          <w:p w14:paraId="3CA2BC95" w14:textId="77777777" w:rsidR="00F93D8F" w:rsidRPr="00F01723" w:rsidRDefault="00F93D8F" w:rsidP="00F01723">
            <w:pPr>
              <w:jc w:val="center"/>
              <w:rPr>
                <w:rFonts w:asciiTheme="minorHAnsi" w:hAnsiTheme="minorHAnsi" w:cstheme="minorHAnsi"/>
                <w:sz w:val="22"/>
                <w:szCs w:val="22"/>
                <w:highlight w:val="yellow"/>
              </w:rPr>
            </w:pPr>
          </w:p>
        </w:tc>
      </w:tr>
      <w:tr w:rsidR="00F93D8F" w:rsidRPr="001A7902" w14:paraId="46909486" w14:textId="77777777" w:rsidTr="004D76B4">
        <w:trPr>
          <w:trHeight w:val="350"/>
        </w:trPr>
        <w:tc>
          <w:tcPr>
            <w:tcW w:w="900" w:type="dxa"/>
            <w:tcBorders>
              <w:top w:val="single" w:sz="4" w:space="0" w:color="auto"/>
              <w:bottom w:val="single" w:sz="4" w:space="0" w:color="auto"/>
            </w:tcBorders>
            <w:vAlign w:val="center"/>
          </w:tcPr>
          <w:p w14:paraId="33BA7675" w14:textId="77777777" w:rsidR="00F93D8F" w:rsidRPr="00F01723" w:rsidRDefault="00F93D8F" w:rsidP="00BD0ADB">
            <w:pPr>
              <w:jc w:val="center"/>
              <w:rPr>
                <w:rFonts w:asciiTheme="minorHAnsi" w:hAnsiTheme="minorHAnsi" w:cstheme="minorHAnsi"/>
                <w:sz w:val="22"/>
                <w:szCs w:val="22"/>
              </w:rPr>
            </w:pPr>
            <w:r w:rsidRPr="00F01723">
              <w:rPr>
                <w:rFonts w:asciiTheme="minorHAnsi" w:hAnsiTheme="minorHAnsi" w:cstheme="minorHAnsi"/>
                <w:sz w:val="22"/>
                <w:szCs w:val="22"/>
              </w:rPr>
              <w:t>5</w:t>
            </w:r>
          </w:p>
        </w:tc>
        <w:tc>
          <w:tcPr>
            <w:tcW w:w="8856" w:type="dxa"/>
            <w:gridSpan w:val="10"/>
            <w:tcBorders>
              <w:top w:val="single" w:sz="4" w:space="0" w:color="auto"/>
              <w:bottom w:val="single" w:sz="4" w:space="0" w:color="auto"/>
            </w:tcBorders>
            <w:vAlign w:val="center"/>
          </w:tcPr>
          <w:p w14:paraId="135F3568" w14:textId="77777777" w:rsidR="00F93D8F" w:rsidRPr="00F01723" w:rsidRDefault="00F93D8F" w:rsidP="00F01723">
            <w:pPr>
              <w:jc w:val="center"/>
              <w:rPr>
                <w:rFonts w:asciiTheme="minorHAnsi" w:hAnsiTheme="minorHAnsi" w:cstheme="minorHAnsi"/>
                <w:sz w:val="22"/>
                <w:szCs w:val="22"/>
                <w:highlight w:val="yellow"/>
              </w:rPr>
            </w:pPr>
          </w:p>
        </w:tc>
      </w:tr>
      <w:tr w:rsidR="00F93D8F" w:rsidRPr="001A7902" w14:paraId="73406AAA" w14:textId="77777777" w:rsidTr="004D76B4">
        <w:trPr>
          <w:trHeight w:val="350"/>
        </w:trPr>
        <w:tc>
          <w:tcPr>
            <w:tcW w:w="900" w:type="dxa"/>
            <w:tcBorders>
              <w:top w:val="single" w:sz="4" w:space="0" w:color="auto"/>
              <w:bottom w:val="single" w:sz="4" w:space="0" w:color="auto"/>
            </w:tcBorders>
            <w:vAlign w:val="center"/>
          </w:tcPr>
          <w:p w14:paraId="339EA5EF" w14:textId="77777777" w:rsidR="00F93D8F" w:rsidRPr="00F01723" w:rsidRDefault="00F93D8F" w:rsidP="00BD0ADB">
            <w:pPr>
              <w:jc w:val="center"/>
              <w:rPr>
                <w:rFonts w:asciiTheme="minorHAnsi" w:hAnsiTheme="minorHAnsi" w:cstheme="minorHAnsi"/>
                <w:sz w:val="22"/>
                <w:szCs w:val="22"/>
              </w:rPr>
            </w:pPr>
            <w:r w:rsidRPr="00F01723">
              <w:rPr>
                <w:rFonts w:asciiTheme="minorHAnsi" w:hAnsiTheme="minorHAnsi" w:cstheme="minorHAnsi"/>
                <w:sz w:val="22"/>
                <w:szCs w:val="22"/>
              </w:rPr>
              <w:t>6</w:t>
            </w:r>
          </w:p>
        </w:tc>
        <w:tc>
          <w:tcPr>
            <w:tcW w:w="8856" w:type="dxa"/>
            <w:gridSpan w:val="10"/>
            <w:tcBorders>
              <w:top w:val="single" w:sz="4" w:space="0" w:color="auto"/>
              <w:bottom w:val="single" w:sz="4" w:space="0" w:color="auto"/>
            </w:tcBorders>
            <w:vAlign w:val="center"/>
          </w:tcPr>
          <w:p w14:paraId="68507FB6" w14:textId="77777777" w:rsidR="00F93D8F" w:rsidRPr="00F01723" w:rsidRDefault="00F93D8F" w:rsidP="00F01723">
            <w:pPr>
              <w:jc w:val="center"/>
              <w:rPr>
                <w:rFonts w:asciiTheme="minorHAnsi" w:hAnsiTheme="minorHAnsi" w:cstheme="minorHAnsi"/>
                <w:sz w:val="22"/>
                <w:szCs w:val="22"/>
                <w:highlight w:val="yellow"/>
              </w:rPr>
            </w:pPr>
          </w:p>
        </w:tc>
      </w:tr>
      <w:tr w:rsidR="00F93D8F" w:rsidRPr="001A7902" w14:paraId="4AAAFDDA" w14:textId="77777777" w:rsidTr="004D76B4">
        <w:trPr>
          <w:trHeight w:val="432"/>
        </w:trPr>
        <w:tc>
          <w:tcPr>
            <w:tcW w:w="900" w:type="dxa"/>
            <w:tcBorders>
              <w:top w:val="single" w:sz="4" w:space="0" w:color="auto"/>
              <w:bottom w:val="single" w:sz="4" w:space="0" w:color="auto"/>
            </w:tcBorders>
            <w:vAlign w:val="center"/>
          </w:tcPr>
          <w:p w14:paraId="0948FE23" w14:textId="77861002" w:rsidR="00F93D8F" w:rsidRPr="00F01723" w:rsidRDefault="00BC699E" w:rsidP="00BD0ADB">
            <w:pPr>
              <w:jc w:val="center"/>
              <w:rPr>
                <w:rFonts w:asciiTheme="minorHAnsi" w:hAnsiTheme="minorHAnsi" w:cstheme="minorHAnsi"/>
                <w:sz w:val="22"/>
                <w:szCs w:val="22"/>
              </w:rPr>
            </w:pPr>
            <w:r>
              <w:rPr>
                <w:rFonts w:asciiTheme="minorHAnsi" w:hAnsiTheme="minorHAnsi" w:cstheme="minorHAnsi"/>
                <w:sz w:val="22"/>
                <w:szCs w:val="22"/>
              </w:rPr>
              <w:t>7</w:t>
            </w:r>
          </w:p>
        </w:tc>
        <w:tc>
          <w:tcPr>
            <w:tcW w:w="8856" w:type="dxa"/>
            <w:gridSpan w:val="10"/>
            <w:tcBorders>
              <w:top w:val="single" w:sz="4" w:space="0" w:color="auto"/>
              <w:bottom w:val="single" w:sz="4" w:space="0" w:color="auto"/>
            </w:tcBorders>
            <w:vAlign w:val="center"/>
          </w:tcPr>
          <w:p w14:paraId="504A3A4A" w14:textId="77777777" w:rsidR="00F93D8F" w:rsidRPr="00F01723" w:rsidRDefault="00F93D8F" w:rsidP="00BC699E">
            <w:pPr>
              <w:rPr>
                <w:rFonts w:asciiTheme="minorHAnsi" w:hAnsiTheme="minorHAnsi" w:cstheme="minorHAnsi"/>
                <w:sz w:val="22"/>
                <w:szCs w:val="22"/>
                <w:highlight w:val="yellow"/>
              </w:rPr>
            </w:pPr>
          </w:p>
        </w:tc>
      </w:tr>
      <w:tr w:rsidR="00F93D8F" w:rsidRPr="001A7902" w14:paraId="79BF7408" w14:textId="77777777" w:rsidTr="004D76B4">
        <w:tc>
          <w:tcPr>
            <w:tcW w:w="9756" w:type="dxa"/>
            <w:gridSpan w:val="11"/>
            <w:tcBorders>
              <w:top w:val="single" w:sz="4" w:space="0" w:color="auto"/>
              <w:left w:val="nil"/>
              <w:bottom w:val="single" w:sz="4" w:space="0" w:color="auto"/>
              <w:right w:val="nil"/>
            </w:tcBorders>
          </w:tcPr>
          <w:p w14:paraId="5C42623C" w14:textId="256D5625" w:rsidR="00F93D8F" w:rsidRPr="00D76E2C" w:rsidRDefault="00F93D8F" w:rsidP="009E1ADE">
            <w:pPr>
              <w:spacing w:before="120" w:after="120"/>
              <w:jc w:val="center"/>
              <w:rPr>
                <w:rFonts w:asciiTheme="minorHAnsi" w:hAnsiTheme="minorHAnsi" w:cstheme="minorHAnsi"/>
                <w:b/>
                <w:sz w:val="28"/>
              </w:rPr>
            </w:pPr>
            <w:r w:rsidRPr="00D76E2C">
              <w:rPr>
                <w:rFonts w:asciiTheme="minorHAnsi" w:hAnsiTheme="minorHAnsi" w:cstheme="minorHAnsi"/>
                <w:b/>
                <w:sz w:val="28"/>
              </w:rPr>
              <w:t>VERIFICATION &amp; REVIEW</w:t>
            </w:r>
          </w:p>
        </w:tc>
      </w:tr>
      <w:tr w:rsidR="00F93D8F" w:rsidRPr="001A7902" w14:paraId="7E9A9203" w14:textId="77777777" w:rsidTr="004D76B4">
        <w:tc>
          <w:tcPr>
            <w:tcW w:w="4936" w:type="dxa"/>
            <w:gridSpan w:val="6"/>
            <w:tcBorders>
              <w:top w:val="single" w:sz="4" w:space="0" w:color="auto"/>
              <w:bottom w:val="single" w:sz="4" w:space="0" w:color="auto"/>
            </w:tcBorders>
            <w:shd w:val="clear" w:color="auto" w:fill="D9D9D9" w:themeFill="background1" w:themeFillShade="D9"/>
          </w:tcPr>
          <w:p w14:paraId="40D347C0" w14:textId="77777777" w:rsidR="00F93D8F" w:rsidRPr="00A818D0" w:rsidRDefault="00F93D8F" w:rsidP="00BD0ADB">
            <w:pPr>
              <w:tabs>
                <w:tab w:val="center" w:pos="2429"/>
              </w:tabs>
              <w:rPr>
                <w:rFonts w:asciiTheme="minorHAnsi" w:hAnsiTheme="minorHAnsi" w:cstheme="minorHAnsi"/>
                <w:b/>
                <w:sz w:val="22"/>
                <w:szCs w:val="22"/>
              </w:rPr>
            </w:pPr>
            <w:r w:rsidRPr="00A818D0">
              <w:rPr>
                <w:rFonts w:asciiTheme="minorHAnsi" w:hAnsiTheme="minorHAnsi" w:cstheme="minorHAnsi"/>
                <w:b/>
                <w:sz w:val="22"/>
                <w:szCs w:val="22"/>
              </w:rPr>
              <w:t>Current Date</w:t>
            </w:r>
            <w:r w:rsidRPr="00A818D0">
              <w:rPr>
                <w:rFonts w:asciiTheme="minorHAnsi" w:hAnsiTheme="minorHAnsi" w:cstheme="minorHAnsi"/>
                <w:b/>
                <w:sz w:val="22"/>
                <w:szCs w:val="22"/>
              </w:rPr>
              <w:tab/>
            </w:r>
          </w:p>
        </w:tc>
        <w:tc>
          <w:tcPr>
            <w:tcW w:w="4820" w:type="dxa"/>
            <w:gridSpan w:val="5"/>
            <w:tcBorders>
              <w:top w:val="single" w:sz="4" w:space="0" w:color="auto"/>
              <w:bottom w:val="single" w:sz="4" w:space="0" w:color="auto"/>
            </w:tcBorders>
            <w:shd w:val="clear" w:color="auto" w:fill="D9D9D9" w:themeFill="background1" w:themeFillShade="D9"/>
          </w:tcPr>
          <w:p w14:paraId="04745982" w14:textId="77777777" w:rsidR="00F93D8F" w:rsidRPr="00A818D0" w:rsidRDefault="00F93D8F" w:rsidP="00BD0ADB">
            <w:pPr>
              <w:rPr>
                <w:rFonts w:asciiTheme="minorHAnsi" w:hAnsiTheme="minorHAnsi" w:cstheme="minorHAnsi"/>
                <w:b/>
                <w:sz w:val="22"/>
                <w:szCs w:val="22"/>
              </w:rPr>
            </w:pPr>
            <w:r w:rsidRPr="00A818D0">
              <w:rPr>
                <w:rFonts w:asciiTheme="minorHAnsi" w:hAnsiTheme="minorHAnsi" w:cstheme="minorHAnsi"/>
                <w:b/>
                <w:sz w:val="22"/>
                <w:szCs w:val="22"/>
              </w:rPr>
              <w:t>Date of SOP Expiration</w:t>
            </w:r>
          </w:p>
        </w:tc>
      </w:tr>
      <w:tr w:rsidR="00F93D8F" w:rsidRPr="001A7902" w14:paraId="796524B6" w14:textId="77777777" w:rsidTr="004D76B4">
        <w:tc>
          <w:tcPr>
            <w:tcW w:w="4936" w:type="dxa"/>
            <w:gridSpan w:val="6"/>
            <w:tcBorders>
              <w:top w:val="single" w:sz="4" w:space="0" w:color="auto"/>
              <w:bottom w:val="single" w:sz="4" w:space="0" w:color="auto"/>
            </w:tcBorders>
          </w:tcPr>
          <w:p w14:paraId="0AE0695D" w14:textId="77777777" w:rsidR="00F93D8F" w:rsidRPr="00A818D0" w:rsidRDefault="00F93D8F" w:rsidP="00BD0ADB">
            <w:pPr>
              <w:rPr>
                <w:rFonts w:asciiTheme="minorHAnsi" w:hAnsiTheme="minorHAnsi" w:cstheme="minorHAnsi"/>
                <w:sz w:val="22"/>
                <w:szCs w:val="22"/>
                <w:highlight w:val="yellow"/>
              </w:rPr>
            </w:pPr>
            <w:r w:rsidRPr="00A818D0">
              <w:rPr>
                <w:rFonts w:asciiTheme="minorHAnsi" w:hAnsiTheme="minorHAnsi" w:cstheme="minorHAnsi"/>
                <w:sz w:val="22"/>
                <w:szCs w:val="22"/>
                <w:highlight w:val="yellow"/>
              </w:rPr>
              <w:t>00/00/0000</w:t>
            </w:r>
          </w:p>
        </w:tc>
        <w:tc>
          <w:tcPr>
            <w:tcW w:w="4820" w:type="dxa"/>
            <w:gridSpan w:val="5"/>
            <w:tcBorders>
              <w:top w:val="single" w:sz="4" w:space="0" w:color="auto"/>
              <w:bottom w:val="single" w:sz="4" w:space="0" w:color="auto"/>
            </w:tcBorders>
          </w:tcPr>
          <w:p w14:paraId="5E36DA64" w14:textId="77777777" w:rsidR="00F93D8F" w:rsidRPr="00A818D0" w:rsidRDefault="00F93D8F" w:rsidP="00BD0ADB">
            <w:pPr>
              <w:rPr>
                <w:rFonts w:asciiTheme="minorHAnsi" w:hAnsiTheme="minorHAnsi" w:cstheme="minorHAnsi"/>
                <w:sz w:val="22"/>
                <w:szCs w:val="22"/>
                <w:highlight w:val="yellow"/>
              </w:rPr>
            </w:pPr>
            <w:r w:rsidRPr="00A818D0">
              <w:rPr>
                <w:rFonts w:asciiTheme="minorHAnsi" w:hAnsiTheme="minorHAnsi" w:cstheme="minorHAnsi"/>
                <w:sz w:val="22"/>
                <w:szCs w:val="22"/>
                <w:highlight w:val="yellow"/>
              </w:rPr>
              <w:t>00/00/0000</w:t>
            </w:r>
          </w:p>
        </w:tc>
      </w:tr>
      <w:tr w:rsidR="004D76B4" w:rsidRPr="001A7902" w14:paraId="5A1B2A1F" w14:textId="77777777" w:rsidTr="004D76B4">
        <w:tc>
          <w:tcPr>
            <w:tcW w:w="4936" w:type="dxa"/>
            <w:gridSpan w:val="6"/>
            <w:tcBorders>
              <w:top w:val="single" w:sz="4" w:space="0" w:color="auto"/>
            </w:tcBorders>
            <w:shd w:val="clear" w:color="auto" w:fill="D9D9D9" w:themeFill="background1" w:themeFillShade="D9"/>
          </w:tcPr>
          <w:p w14:paraId="601F86BF" w14:textId="77777777" w:rsidR="004D76B4" w:rsidRPr="00A818D0" w:rsidRDefault="004D76B4" w:rsidP="00BD0ADB">
            <w:pPr>
              <w:rPr>
                <w:rFonts w:asciiTheme="minorHAnsi" w:hAnsiTheme="minorHAnsi" w:cstheme="minorHAnsi"/>
                <w:b/>
                <w:sz w:val="22"/>
                <w:szCs w:val="22"/>
              </w:rPr>
            </w:pPr>
          </w:p>
        </w:tc>
        <w:tc>
          <w:tcPr>
            <w:tcW w:w="4820" w:type="dxa"/>
            <w:gridSpan w:val="5"/>
            <w:tcBorders>
              <w:top w:val="single" w:sz="4" w:space="0" w:color="auto"/>
            </w:tcBorders>
            <w:shd w:val="clear" w:color="auto" w:fill="D9D9D9" w:themeFill="background1" w:themeFillShade="D9"/>
          </w:tcPr>
          <w:p w14:paraId="34812953" w14:textId="77777777" w:rsidR="004D76B4" w:rsidRPr="00A818D0" w:rsidRDefault="004D76B4" w:rsidP="00BD0ADB">
            <w:pPr>
              <w:rPr>
                <w:rFonts w:asciiTheme="minorHAnsi" w:hAnsiTheme="minorHAnsi" w:cstheme="minorHAnsi"/>
                <w:b/>
                <w:sz w:val="22"/>
                <w:szCs w:val="22"/>
              </w:rPr>
            </w:pPr>
          </w:p>
        </w:tc>
      </w:tr>
      <w:tr w:rsidR="00F93D8F" w:rsidRPr="001A7902" w14:paraId="4B8F3990" w14:textId="77777777" w:rsidTr="004D76B4">
        <w:tc>
          <w:tcPr>
            <w:tcW w:w="4936" w:type="dxa"/>
            <w:gridSpan w:val="6"/>
            <w:tcBorders>
              <w:top w:val="single" w:sz="4" w:space="0" w:color="auto"/>
            </w:tcBorders>
            <w:shd w:val="clear" w:color="auto" w:fill="D9D9D9" w:themeFill="background1" w:themeFillShade="D9"/>
          </w:tcPr>
          <w:p w14:paraId="383E5A05" w14:textId="77777777" w:rsidR="00F93D8F" w:rsidRPr="00A818D0" w:rsidRDefault="00F93D8F" w:rsidP="00BD0ADB">
            <w:pPr>
              <w:rPr>
                <w:rFonts w:asciiTheme="minorHAnsi" w:hAnsiTheme="minorHAnsi" w:cstheme="minorHAnsi"/>
                <w:b/>
                <w:sz w:val="22"/>
                <w:szCs w:val="22"/>
              </w:rPr>
            </w:pPr>
            <w:r w:rsidRPr="00A818D0">
              <w:rPr>
                <w:rFonts w:asciiTheme="minorHAnsi" w:hAnsiTheme="minorHAnsi" w:cstheme="minorHAnsi"/>
                <w:b/>
                <w:sz w:val="22"/>
                <w:szCs w:val="22"/>
              </w:rPr>
              <w:t>PI Name</w:t>
            </w:r>
          </w:p>
        </w:tc>
        <w:tc>
          <w:tcPr>
            <w:tcW w:w="4820" w:type="dxa"/>
            <w:gridSpan w:val="5"/>
            <w:tcBorders>
              <w:top w:val="single" w:sz="4" w:space="0" w:color="auto"/>
            </w:tcBorders>
            <w:shd w:val="clear" w:color="auto" w:fill="D9D9D9" w:themeFill="background1" w:themeFillShade="D9"/>
          </w:tcPr>
          <w:p w14:paraId="4B104E0E" w14:textId="77777777" w:rsidR="00F93D8F" w:rsidRPr="00A818D0" w:rsidRDefault="00F93D8F" w:rsidP="00BD0ADB">
            <w:pPr>
              <w:rPr>
                <w:rFonts w:asciiTheme="minorHAnsi" w:hAnsiTheme="minorHAnsi" w:cstheme="minorHAnsi"/>
                <w:b/>
                <w:sz w:val="22"/>
                <w:szCs w:val="22"/>
              </w:rPr>
            </w:pPr>
            <w:r w:rsidRPr="00A818D0">
              <w:rPr>
                <w:rFonts w:asciiTheme="minorHAnsi" w:hAnsiTheme="minorHAnsi" w:cstheme="minorHAnsi"/>
                <w:b/>
                <w:sz w:val="22"/>
                <w:szCs w:val="22"/>
              </w:rPr>
              <w:t>PI Signature</w:t>
            </w:r>
          </w:p>
        </w:tc>
      </w:tr>
      <w:tr w:rsidR="00F93D8F" w:rsidRPr="001A7902" w14:paraId="542D96A9" w14:textId="77777777" w:rsidTr="004D76B4">
        <w:tc>
          <w:tcPr>
            <w:tcW w:w="4936" w:type="dxa"/>
            <w:gridSpan w:val="6"/>
            <w:tcBorders>
              <w:top w:val="single" w:sz="4" w:space="0" w:color="auto"/>
              <w:bottom w:val="single" w:sz="4" w:space="0" w:color="auto"/>
            </w:tcBorders>
          </w:tcPr>
          <w:p w14:paraId="50A03848" w14:textId="77777777" w:rsidR="00F93D8F" w:rsidRPr="00A818D0" w:rsidRDefault="00F93D8F" w:rsidP="00BD0ADB">
            <w:pPr>
              <w:rPr>
                <w:rFonts w:asciiTheme="minorHAnsi" w:hAnsiTheme="minorHAnsi" w:cstheme="minorHAnsi"/>
                <w:sz w:val="22"/>
                <w:szCs w:val="22"/>
                <w:highlight w:val="yellow"/>
              </w:rPr>
            </w:pPr>
            <w:r w:rsidRPr="00A818D0">
              <w:rPr>
                <w:rFonts w:asciiTheme="minorHAnsi" w:hAnsiTheme="minorHAnsi" w:cstheme="minorHAnsi"/>
                <w:sz w:val="22"/>
                <w:szCs w:val="22"/>
                <w:highlight w:val="yellow"/>
              </w:rPr>
              <w:t>Insert Name</w:t>
            </w:r>
          </w:p>
        </w:tc>
        <w:tc>
          <w:tcPr>
            <w:tcW w:w="4820" w:type="dxa"/>
            <w:gridSpan w:val="5"/>
            <w:tcBorders>
              <w:top w:val="single" w:sz="4" w:space="0" w:color="auto"/>
              <w:bottom w:val="single" w:sz="4" w:space="0" w:color="auto"/>
            </w:tcBorders>
          </w:tcPr>
          <w:p w14:paraId="2D9BFC5F" w14:textId="77777777" w:rsidR="00F93D8F" w:rsidRPr="00A818D0" w:rsidRDefault="00F93D8F" w:rsidP="00BD0ADB">
            <w:pPr>
              <w:rPr>
                <w:rFonts w:asciiTheme="minorHAnsi" w:hAnsiTheme="minorHAnsi" w:cstheme="minorHAnsi"/>
                <w:sz w:val="22"/>
                <w:szCs w:val="22"/>
                <w:highlight w:val="yellow"/>
              </w:rPr>
            </w:pPr>
          </w:p>
        </w:tc>
      </w:tr>
      <w:tr w:rsidR="00F93D8F" w:rsidRPr="001A7902" w14:paraId="2794D7CE" w14:textId="77777777" w:rsidTr="004D76B4">
        <w:tc>
          <w:tcPr>
            <w:tcW w:w="4936" w:type="dxa"/>
            <w:gridSpan w:val="6"/>
            <w:tcBorders>
              <w:top w:val="single" w:sz="4" w:space="0" w:color="auto"/>
              <w:bottom w:val="single" w:sz="4" w:space="0" w:color="auto"/>
            </w:tcBorders>
            <w:shd w:val="clear" w:color="auto" w:fill="D9D9D9" w:themeFill="background1" w:themeFillShade="D9"/>
          </w:tcPr>
          <w:p w14:paraId="73F9BC8A" w14:textId="77777777" w:rsidR="00F93D8F" w:rsidRPr="00A818D0" w:rsidRDefault="00F93D8F" w:rsidP="00BD0ADB">
            <w:pPr>
              <w:rPr>
                <w:rFonts w:asciiTheme="minorHAnsi" w:hAnsiTheme="minorHAnsi" w:cstheme="minorHAnsi"/>
                <w:b/>
                <w:sz w:val="22"/>
                <w:szCs w:val="22"/>
              </w:rPr>
            </w:pPr>
            <w:r w:rsidRPr="00A818D0">
              <w:rPr>
                <w:rFonts w:asciiTheme="minorHAnsi" w:hAnsiTheme="minorHAnsi" w:cstheme="minorHAnsi"/>
                <w:b/>
                <w:sz w:val="22"/>
                <w:szCs w:val="22"/>
              </w:rPr>
              <w:t>Safety Reviewer Name</w:t>
            </w:r>
          </w:p>
        </w:tc>
        <w:tc>
          <w:tcPr>
            <w:tcW w:w="4820" w:type="dxa"/>
            <w:gridSpan w:val="5"/>
            <w:tcBorders>
              <w:top w:val="single" w:sz="4" w:space="0" w:color="auto"/>
              <w:bottom w:val="single" w:sz="4" w:space="0" w:color="auto"/>
            </w:tcBorders>
            <w:shd w:val="clear" w:color="auto" w:fill="D9D9D9" w:themeFill="background1" w:themeFillShade="D9"/>
          </w:tcPr>
          <w:p w14:paraId="4EC2F098" w14:textId="77777777" w:rsidR="00F93D8F" w:rsidRPr="00A818D0" w:rsidRDefault="00F93D8F" w:rsidP="00BD0ADB">
            <w:pPr>
              <w:rPr>
                <w:rFonts w:asciiTheme="minorHAnsi" w:hAnsiTheme="minorHAnsi" w:cstheme="minorHAnsi"/>
                <w:b/>
                <w:sz w:val="22"/>
                <w:szCs w:val="22"/>
              </w:rPr>
            </w:pPr>
            <w:r w:rsidRPr="00A818D0">
              <w:rPr>
                <w:rFonts w:asciiTheme="minorHAnsi" w:hAnsiTheme="minorHAnsi" w:cstheme="minorHAnsi"/>
                <w:b/>
                <w:sz w:val="22"/>
                <w:szCs w:val="22"/>
              </w:rPr>
              <w:t>Safety Reviewer Signature</w:t>
            </w:r>
          </w:p>
        </w:tc>
      </w:tr>
      <w:tr w:rsidR="00F93D8F" w:rsidRPr="001A7902" w14:paraId="0B9A3B25" w14:textId="77777777" w:rsidTr="004D76B4">
        <w:tc>
          <w:tcPr>
            <w:tcW w:w="4936" w:type="dxa"/>
            <w:gridSpan w:val="6"/>
            <w:tcBorders>
              <w:top w:val="single" w:sz="4" w:space="0" w:color="auto"/>
              <w:bottom w:val="single" w:sz="4" w:space="0" w:color="auto"/>
            </w:tcBorders>
          </w:tcPr>
          <w:p w14:paraId="1427B27C" w14:textId="77777777" w:rsidR="00F93D8F" w:rsidRPr="00A818D0" w:rsidRDefault="00F93D8F" w:rsidP="00BD0ADB">
            <w:pPr>
              <w:rPr>
                <w:rFonts w:asciiTheme="minorHAnsi" w:hAnsiTheme="minorHAnsi" w:cstheme="minorHAnsi"/>
                <w:sz w:val="22"/>
                <w:szCs w:val="22"/>
                <w:highlight w:val="yellow"/>
              </w:rPr>
            </w:pPr>
            <w:r w:rsidRPr="00A818D0">
              <w:rPr>
                <w:rFonts w:asciiTheme="minorHAnsi" w:hAnsiTheme="minorHAnsi" w:cstheme="minorHAnsi"/>
                <w:sz w:val="22"/>
                <w:szCs w:val="22"/>
                <w:highlight w:val="yellow"/>
              </w:rPr>
              <w:t>Insert Name</w:t>
            </w:r>
          </w:p>
        </w:tc>
        <w:tc>
          <w:tcPr>
            <w:tcW w:w="4820" w:type="dxa"/>
            <w:gridSpan w:val="5"/>
            <w:tcBorders>
              <w:top w:val="single" w:sz="4" w:space="0" w:color="auto"/>
              <w:bottom w:val="single" w:sz="4" w:space="0" w:color="auto"/>
            </w:tcBorders>
          </w:tcPr>
          <w:p w14:paraId="51F6FECF" w14:textId="77777777" w:rsidR="00F93D8F" w:rsidRPr="00A818D0" w:rsidRDefault="00F93D8F" w:rsidP="00BD0ADB">
            <w:pPr>
              <w:rPr>
                <w:rFonts w:asciiTheme="minorHAnsi" w:hAnsiTheme="minorHAnsi" w:cstheme="minorHAnsi"/>
                <w:sz w:val="22"/>
                <w:szCs w:val="22"/>
                <w:highlight w:val="yellow"/>
              </w:rPr>
            </w:pPr>
          </w:p>
        </w:tc>
      </w:tr>
      <w:tr w:rsidR="00F93D8F" w:rsidRPr="001A7902" w14:paraId="494E309C" w14:textId="77777777" w:rsidTr="004D76B4">
        <w:tc>
          <w:tcPr>
            <w:tcW w:w="9756" w:type="dxa"/>
            <w:gridSpan w:val="11"/>
            <w:tcBorders>
              <w:top w:val="single" w:sz="4" w:space="0" w:color="auto"/>
              <w:left w:val="nil"/>
              <w:bottom w:val="single" w:sz="4" w:space="0" w:color="auto"/>
              <w:right w:val="nil"/>
            </w:tcBorders>
          </w:tcPr>
          <w:p w14:paraId="26CE0979" w14:textId="77777777" w:rsidR="00F93D8F" w:rsidRPr="0060737E" w:rsidRDefault="00F93D8F" w:rsidP="009E1ADE">
            <w:pPr>
              <w:spacing w:before="120" w:after="120"/>
              <w:jc w:val="center"/>
              <w:rPr>
                <w:rFonts w:asciiTheme="minorHAnsi" w:hAnsiTheme="minorHAnsi" w:cstheme="minorHAnsi"/>
                <w:b/>
                <w:sz w:val="28"/>
              </w:rPr>
            </w:pPr>
            <w:r w:rsidRPr="0060737E">
              <w:rPr>
                <w:rFonts w:asciiTheme="minorHAnsi" w:hAnsiTheme="minorHAnsi" w:cstheme="minorHAnsi"/>
                <w:b/>
                <w:sz w:val="28"/>
              </w:rPr>
              <w:t>LIST OF REFERENCES</w:t>
            </w:r>
          </w:p>
        </w:tc>
      </w:tr>
      <w:tr w:rsidR="00F93D8F" w:rsidRPr="001A7902" w14:paraId="72E6B0A9" w14:textId="77777777" w:rsidTr="004D76B4">
        <w:tc>
          <w:tcPr>
            <w:tcW w:w="9756" w:type="dxa"/>
            <w:gridSpan w:val="11"/>
            <w:tcBorders>
              <w:top w:val="single" w:sz="4" w:space="0" w:color="auto"/>
              <w:bottom w:val="single" w:sz="4" w:space="0" w:color="auto"/>
            </w:tcBorders>
            <w:vAlign w:val="center"/>
          </w:tcPr>
          <w:p w14:paraId="57ABBFB7" w14:textId="654D3530" w:rsidR="00E90AEC" w:rsidRPr="009E1ADE" w:rsidRDefault="00F93D8F" w:rsidP="00BD0ADB">
            <w:pPr>
              <w:rPr>
                <w:rFonts w:asciiTheme="minorHAnsi" w:hAnsiTheme="minorHAnsi"/>
                <w:color w:val="000000"/>
                <w:sz w:val="22"/>
                <w:szCs w:val="22"/>
                <w:highlight w:val="yellow"/>
                <w:shd w:val="clear" w:color="auto" w:fill="FFFFFF"/>
              </w:rPr>
            </w:pPr>
            <w:r w:rsidRPr="00A818D0">
              <w:rPr>
                <w:rFonts w:asciiTheme="minorHAnsi" w:hAnsiTheme="minorHAnsi"/>
                <w:color w:val="000000"/>
                <w:sz w:val="22"/>
                <w:szCs w:val="22"/>
                <w:highlight w:val="yellow"/>
                <w:shd w:val="clear" w:color="auto" w:fill="FFFFFF"/>
              </w:rPr>
              <w:t xml:space="preserve">Include Safety Data Sheets, any outside personnel consulted in preparation of </w:t>
            </w:r>
            <w:r w:rsidR="00462A1B">
              <w:rPr>
                <w:rFonts w:asciiTheme="minorHAnsi" w:hAnsiTheme="minorHAnsi"/>
                <w:color w:val="000000"/>
                <w:sz w:val="22"/>
                <w:szCs w:val="22"/>
                <w:highlight w:val="yellow"/>
                <w:shd w:val="clear" w:color="auto" w:fill="FFFFFF"/>
              </w:rPr>
              <w:t xml:space="preserve">the </w:t>
            </w:r>
            <w:r w:rsidRPr="00A818D0">
              <w:rPr>
                <w:rFonts w:asciiTheme="minorHAnsi" w:hAnsiTheme="minorHAnsi"/>
                <w:color w:val="000000"/>
                <w:sz w:val="22"/>
                <w:szCs w:val="22"/>
                <w:highlight w:val="yellow"/>
                <w:shd w:val="clear" w:color="auto" w:fill="FFFFFF"/>
              </w:rPr>
              <w:t>document, peer reviewers, etc.</w:t>
            </w:r>
          </w:p>
        </w:tc>
      </w:tr>
    </w:tbl>
    <w:p w14:paraId="240A4A78" w14:textId="1943904C" w:rsidR="00512842" w:rsidRDefault="00512842"/>
    <w:tbl>
      <w:tblPr>
        <w:tblStyle w:val="TableGrid"/>
        <w:tblW w:w="0" w:type="auto"/>
        <w:tblInd w:w="180" w:type="dxa"/>
        <w:tblLook w:val="04A0" w:firstRow="1" w:lastRow="0" w:firstColumn="1" w:lastColumn="0" w:noHBand="0" w:noVBand="1"/>
      </w:tblPr>
      <w:tblGrid>
        <w:gridCol w:w="1595"/>
        <w:gridCol w:w="4956"/>
        <w:gridCol w:w="3259"/>
      </w:tblGrid>
      <w:tr w:rsidR="00512842" w:rsidRPr="001A7902" w14:paraId="0F502DD6" w14:textId="77777777" w:rsidTr="001229FE">
        <w:tc>
          <w:tcPr>
            <w:tcW w:w="10188" w:type="dxa"/>
            <w:gridSpan w:val="3"/>
            <w:tcBorders>
              <w:top w:val="nil"/>
              <w:left w:val="nil"/>
              <w:bottom w:val="single" w:sz="4" w:space="0" w:color="auto"/>
              <w:right w:val="nil"/>
            </w:tcBorders>
            <w:vAlign w:val="center"/>
          </w:tcPr>
          <w:p w14:paraId="539ED4A2" w14:textId="77777777" w:rsidR="00512842" w:rsidRPr="009E2157" w:rsidRDefault="00512842" w:rsidP="009E1ADE">
            <w:pPr>
              <w:spacing w:before="120" w:after="120"/>
              <w:jc w:val="center"/>
              <w:rPr>
                <w:rFonts w:asciiTheme="minorHAnsi" w:hAnsiTheme="minorHAnsi" w:cstheme="minorHAnsi"/>
                <w:b/>
                <w:sz w:val="28"/>
              </w:rPr>
            </w:pPr>
            <w:r w:rsidRPr="009E2157">
              <w:rPr>
                <w:rFonts w:asciiTheme="minorHAnsi" w:hAnsiTheme="minorHAnsi" w:cstheme="minorHAnsi"/>
                <w:b/>
                <w:sz w:val="28"/>
              </w:rPr>
              <w:lastRenderedPageBreak/>
              <w:t>PROCEDURE MODIFICATIONS/REVISIONS</w:t>
            </w:r>
          </w:p>
        </w:tc>
      </w:tr>
      <w:tr w:rsidR="00512842" w:rsidRPr="001A7902" w14:paraId="0ECC1D39" w14:textId="77777777" w:rsidTr="001229FE">
        <w:trPr>
          <w:trHeight w:val="241"/>
        </w:trPr>
        <w:tc>
          <w:tcPr>
            <w:tcW w:w="1616" w:type="dxa"/>
            <w:tcBorders>
              <w:top w:val="single" w:sz="4" w:space="0" w:color="auto"/>
              <w:bottom w:val="single" w:sz="4" w:space="0" w:color="auto"/>
            </w:tcBorders>
            <w:shd w:val="clear" w:color="auto" w:fill="D9D9D9" w:themeFill="background1" w:themeFillShade="D9"/>
            <w:vAlign w:val="center"/>
          </w:tcPr>
          <w:p w14:paraId="11FB1C33" w14:textId="77777777" w:rsidR="00512842" w:rsidRPr="009E4C9D" w:rsidRDefault="00512842" w:rsidP="001229FE">
            <w:pPr>
              <w:rPr>
                <w:rFonts w:asciiTheme="minorHAnsi" w:hAnsiTheme="minorHAnsi" w:cstheme="minorHAnsi"/>
                <w:b/>
                <w:sz w:val="22"/>
                <w:szCs w:val="22"/>
              </w:rPr>
            </w:pPr>
            <w:r w:rsidRPr="009E4C9D">
              <w:rPr>
                <w:rFonts w:asciiTheme="minorHAnsi" w:hAnsiTheme="minorHAnsi" w:cstheme="minorHAnsi"/>
                <w:b/>
                <w:sz w:val="22"/>
                <w:szCs w:val="22"/>
              </w:rPr>
              <w:t>Current Date</w:t>
            </w:r>
          </w:p>
        </w:tc>
        <w:tc>
          <w:tcPr>
            <w:tcW w:w="5178" w:type="dxa"/>
            <w:tcBorders>
              <w:top w:val="single" w:sz="4" w:space="0" w:color="auto"/>
              <w:bottom w:val="single" w:sz="4" w:space="0" w:color="auto"/>
            </w:tcBorders>
            <w:shd w:val="clear" w:color="auto" w:fill="D9D9D9" w:themeFill="background1" w:themeFillShade="D9"/>
            <w:vAlign w:val="center"/>
          </w:tcPr>
          <w:p w14:paraId="69757F81" w14:textId="77777777" w:rsidR="00512842" w:rsidRPr="009E4C9D" w:rsidRDefault="00512842" w:rsidP="001229FE">
            <w:pPr>
              <w:rPr>
                <w:rFonts w:asciiTheme="minorHAnsi" w:hAnsiTheme="minorHAnsi" w:cstheme="minorHAnsi"/>
                <w:b/>
                <w:sz w:val="22"/>
                <w:szCs w:val="22"/>
              </w:rPr>
            </w:pPr>
            <w:r w:rsidRPr="009E4C9D">
              <w:rPr>
                <w:rFonts w:asciiTheme="minorHAnsi" w:hAnsiTheme="minorHAnsi" w:cstheme="minorHAnsi"/>
                <w:b/>
                <w:sz w:val="22"/>
                <w:szCs w:val="22"/>
              </w:rPr>
              <w:t>Modifications or Revisions</w:t>
            </w:r>
          </w:p>
        </w:tc>
        <w:tc>
          <w:tcPr>
            <w:tcW w:w="3394" w:type="dxa"/>
            <w:tcBorders>
              <w:top w:val="single" w:sz="4" w:space="0" w:color="auto"/>
              <w:bottom w:val="single" w:sz="4" w:space="0" w:color="auto"/>
            </w:tcBorders>
            <w:shd w:val="clear" w:color="auto" w:fill="D9D9D9" w:themeFill="background1" w:themeFillShade="D9"/>
            <w:vAlign w:val="center"/>
          </w:tcPr>
          <w:p w14:paraId="5BA973CB" w14:textId="77777777" w:rsidR="00512842" w:rsidRPr="009E4C9D" w:rsidRDefault="00512842" w:rsidP="001229FE">
            <w:pPr>
              <w:rPr>
                <w:rFonts w:asciiTheme="minorHAnsi" w:hAnsiTheme="minorHAnsi" w:cstheme="minorHAnsi"/>
                <w:b/>
                <w:sz w:val="22"/>
                <w:szCs w:val="22"/>
              </w:rPr>
            </w:pPr>
            <w:r w:rsidRPr="009E4C9D">
              <w:rPr>
                <w:rFonts w:asciiTheme="minorHAnsi" w:hAnsiTheme="minorHAnsi" w:cstheme="minorHAnsi"/>
                <w:b/>
                <w:sz w:val="22"/>
                <w:szCs w:val="22"/>
              </w:rPr>
              <w:t>Name</w:t>
            </w:r>
          </w:p>
        </w:tc>
      </w:tr>
      <w:tr w:rsidR="00512842" w:rsidRPr="001A7902" w14:paraId="7B35B313" w14:textId="77777777" w:rsidTr="001229FE">
        <w:trPr>
          <w:trHeight w:val="239"/>
        </w:trPr>
        <w:tc>
          <w:tcPr>
            <w:tcW w:w="1616" w:type="dxa"/>
            <w:tcBorders>
              <w:top w:val="single" w:sz="4" w:space="0" w:color="auto"/>
              <w:bottom w:val="single" w:sz="4" w:space="0" w:color="auto"/>
            </w:tcBorders>
            <w:vAlign w:val="center"/>
          </w:tcPr>
          <w:p w14:paraId="4789CB74" w14:textId="77777777" w:rsidR="00512842" w:rsidRPr="009E4C9D" w:rsidRDefault="00512842" w:rsidP="001229FE">
            <w:pPr>
              <w:rPr>
                <w:rFonts w:asciiTheme="minorHAnsi" w:hAnsiTheme="minorHAnsi" w:cstheme="minorHAnsi"/>
                <w:color w:val="000000"/>
                <w:sz w:val="22"/>
                <w:szCs w:val="22"/>
                <w:highlight w:val="yellow"/>
                <w:shd w:val="clear" w:color="auto" w:fill="FFFFFF"/>
              </w:rPr>
            </w:pPr>
            <w:r w:rsidRPr="009E4C9D">
              <w:rPr>
                <w:rFonts w:asciiTheme="minorHAnsi" w:hAnsiTheme="minorHAnsi" w:cstheme="minorHAnsi"/>
                <w:color w:val="000000"/>
                <w:sz w:val="22"/>
                <w:szCs w:val="22"/>
                <w:highlight w:val="yellow"/>
                <w:shd w:val="clear" w:color="auto" w:fill="FFFFFF"/>
              </w:rPr>
              <w:t>00/00/0000</w:t>
            </w:r>
          </w:p>
        </w:tc>
        <w:tc>
          <w:tcPr>
            <w:tcW w:w="5178" w:type="dxa"/>
            <w:tcBorders>
              <w:top w:val="single" w:sz="4" w:space="0" w:color="auto"/>
              <w:bottom w:val="single" w:sz="4" w:space="0" w:color="auto"/>
            </w:tcBorders>
            <w:vAlign w:val="center"/>
          </w:tcPr>
          <w:p w14:paraId="0C4F0061" w14:textId="77777777" w:rsidR="00512842" w:rsidRPr="009E4C9D" w:rsidRDefault="00512842" w:rsidP="001229FE">
            <w:pPr>
              <w:rPr>
                <w:rFonts w:asciiTheme="minorHAnsi" w:hAnsiTheme="minorHAnsi" w:cstheme="minorHAnsi"/>
                <w:color w:val="000000"/>
                <w:sz w:val="22"/>
                <w:szCs w:val="22"/>
                <w:highlight w:val="yellow"/>
                <w:shd w:val="clear" w:color="auto" w:fill="FFFFFF"/>
              </w:rPr>
            </w:pPr>
            <w:r w:rsidRPr="009E4C9D">
              <w:rPr>
                <w:rFonts w:asciiTheme="minorHAnsi" w:hAnsiTheme="minorHAnsi" w:cstheme="minorHAnsi"/>
                <w:color w:val="000000"/>
                <w:sz w:val="22"/>
                <w:szCs w:val="22"/>
                <w:highlight w:val="yellow"/>
                <w:shd w:val="clear" w:color="auto" w:fill="FFFFFF"/>
              </w:rPr>
              <w:t>Insert summary of changes made</w:t>
            </w:r>
          </w:p>
        </w:tc>
        <w:tc>
          <w:tcPr>
            <w:tcW w:w="3394" w:type="dxa"/>
            <w:tcBorders>
              <w:top w:val="single" w:sz="4" w:space="0" w:color="auto"/>
              <w:bottom w:val="single" w:sz="4" w:space="0" w:color="auto"/>
            </w:tcBorders>
            <w:vAlign w:val="center"/>
          </w:tcPr>
          <w:p w14:paraId="4DCE378B" w14:textId="04647C54" w:rsidR="00512842" w:rsidRPr="009E4C9D" w:rsidRDefault="00512842" w:rsidP="001229FE">
            <w:pPr>
              <w:rPr>
                <w:rFonts w:asciiTheme="minorHAnsi" w:hAnsiTheme="minorHAnsi" w:cstheme="minorHAnsi"/>
                <w:color w:val="000000"/>
                <w:sz w:val="22"/>
                <w:szCs w:val="22"/>
                <w:highlight w:val="yellow"/>
                <w:shd w:val="clear" w:color="auto" w:fill="FFFFFF"/>
              </w:rPr>
            </w:pPr>
            <w:r w:rsidRPr="009E4C9D">
              <w:rPr>
                <w:rFonts w:asciiTheme="minorHAnsi" w:hAnsiTheme="minorHAnsi" w:cstheme="minorHAnsi"/>
                <w:color w:val="000000"/>
                <w:sz w:val="22"/>
                <w:szCs w:val="22"/>
                <w:highlight w:val="yellow"/>
                <w:shd w:val="clear" w:color="auto" w:fill="FFFFFF"/>
              </w:rPr>
              <w:t xml:space="preserve">Insert </w:t>
            </w:r>
            <w:r w:rsidR="000D4A57">
              <w:rPr>
                <w:rFonts w:asciiTheme="minorHAnsi" w:hAnsiTheme="minorHAnsi" w:cstheme="minorHAnsi"/>
                <w:color w:val="000000"/>
                <w:sz w:val="22"/>
                <w:szCs w:val="22"/>
                <w:highlight w:val="yellow"/>
                <w:shd w:val="clear" w:color="auto" w:fill="FFFFFF"/>
              </w:rPr>
              <w:t xml:space="preserve">the </w:t>
            </w:r>
            <w:r w:rsidRPr="009E4C9D">
              <w:rPr>
                <w:rFonts w:asciiTheme="minorHAnsi" w:hAnsiTheme="minorHAnsi" w:cstheme="minorHAnsi"/>
                <w:color w:val="000000"/>
                <w:sz w:val="22"/>
                <w:szCs w:val="22"/>
                <w:highlight w:val="yellow"/>
                <w:shd w:val="clear" w:color="auto" w:fill="FFFFFF"/>
              </w:rPr>
              <w:t xml:space="preserve">name of </w:t>
            </w:r>
            <w:r w:rsidR="000D4A57">
              <w:rPr>
                <w:rFonts w:asciiTheme="minorHAnsi" w:hAnsiTheme="minorHAnsi" w:cstheme="minorHAnsi"/>
                <w:color w:val="000000"/>
                <w:sz w:val="22"/>
                <w:szCs w:val="22"/>
                <w:highlight w:val="yellow"/>
                <w:shd w:val="clear" w:color="auto" w:fill="FFFFFF"/>
              </w:rPr>
              <w:t xml:space="preserve">the </w:t>
            </w:r>
            <w:r w:rsidRPr="009E4C9D">
              <w:rPr>
                <w:rFonts w:asciiTheme="minorHAnsi" w:hAnsiTheme="minorHAnsi" w:cstheme="minorHAnsi"/>
                <w:color w:val="000000"/>
                <w:sz w:val="22"/>
                <w:szCs w:val="22"/>
                <w:highlight w:val="yellow"/>
                <w:shd w:val="clear" w:color="auto" w:fill="FFFFFF"/>
              </w:rPr>
              <w:t>person making and/or approving changes</w:t>
            </w:r>
          </w:p>
        </w:tc>
      </w:tr>
      <w:tr w:rsidR="00512842" w:rsidRPr="001A7902" w14:paraId="11B285E2" w14:textId="77777777" w:rsidTr="001229FE">
        <w:trPr>
          <w:trHeight w:val="239"/>
        </w:trPr>
        <w:tc>
          <w:tcPr>
            <w:tcW w:w="1616" w:type="dxa"/>
            <w:tcBorders>
              <w:top w:val="single" w:sz="4" w:space="0" w:color="auto"/>
              <w:bottom w:val="single" w:sz="4" w:space="0" w:color="auto"/>
            </w:tcBorders>
            <w:vAlign w:val="center"/>
          </w:tcPr>
          <w:p w14:paraId="5623C91A" w14:textId="77777777" w:rsidR="00512842" w:rsidRPr="009E4C9D" w:rsidRDefault="00512842" w:rsidP="001229FE">
            <w:pPr>
              <w:rPr>
                <w:rFonts w:asciiTheme="minorHAnsi" w:hAnsiTheme="minorHAnsi" w:cstheme="minorHAnsi"/>
                <w:color w:val="000000"/>
                <w:sz w:val="22"/>
                <w:szCs w:val="22"/>
                <w:highlight w:val="yellow"/>
                <w:shd w:val="clear" w:color="auto" w:fill="FFFFFF"/>
              </w:rPr>
            </w:pPr>
            <w:r w:rsidRPr="009E4C9D">
              <w:rPr>
                <w:rFonts w:asciiTheme="minorHAnsi" w:hAnsiTheme="minorHAnsi" w:cstheme="minorHAnsi"/>
                <w:color w:val="000000"/>
                <w:sz w:val="22"/>
                <w:szCs w:val="22"/>
                <w:highlight w:val="yellow"/>
                <w:shd w:val="clear" w:color="auto" w:fill="FFFFFF"/>
              </w:rPr>
              <w:t>00/00/0000</w:t>
            </w:r>
          </w:p>
        </w:tc>
        <w:tc>
          <w:tcPr>
            <w:tcW w:w="5178" w:type="dxa"/>
            <w:tcBorders>
              <w:top w:val="single" w:sz="4" w:space="0" w:color="auto"/>
              <w:bottom w:val="single" w:sz="4" w:space="0" w:color="auto"/>
            </w:tcBorders>
            <w:shd w:val="clear" w:color="auto" w:fill="FFFFFF" w:themeFill="background1"/>
            <w:vAlign w:val="center"/>
          </w:tcPr>
          <w:p w14:paraId="35E6C52F" w14:textId="77777777" w:rsidR="00512842" w:rsidRPr="009E4C9D" w:rsidRDefault="00512842" w:rsidP="001229FE">
            <w:pPr>
              <w:rPr>
                <w:rFonts w:asciiTheme="minorHAnsi" w:hAnsiTheme="minorHAnsi" w:cstheme="minorHAnsi"/>
                <w:color w:val="000000"/>
                <w:sz w:val="22"/>
                <w:szCs w:val="22"/>
                <w:highlight w:val="yellow"/>
                <w:shd w:val="clear" w:color="auto" w:fill="FFFFFF"/>
              </w:rPr>
            </w:pPr>
            <w:r w:rsidRPr="009E4C9D">
              <w:rPr>
                <w:rFonts w:asciiTheme="minorHAnsi" w:hAnsiTheme="minorHAnsi" w:cstheme="minorHAnsi"/>
                <w:color w:val="000000"/>
                <w:sz w:val="22"/>
                <w:szCs w:val="22"/>
                <w:highlight w:val="yellow"/>
                <w:shd w:val="clear" w:color="auto" w:fill="FFFFFF"/>
              </w:rPr>
              <w:t>Original document</w:t>
            </w:r>
          </w:p>
        </w:tc>
        <w:tc>
          <w:tcPr>
            <w:tcW w:w="3394" w:type="dxa"/>
            <w:tcBorders>
              <w:top w:val="single" w:sz="4" w:space="0" w:color="auto"/>
              <w:bottom w:val="single" w:sz="4" w:space="0" w:color="auto"/>
            </w:tcBorders>
            <w:vAlign w:val="center"/>
          </w:tcPr>
          <w:p w14:paraId="712774A3" w14:textId="03056300" w:rsidR="00512842" w:rsidRPr="009E4C9D" w:rsidRDefault="00512842" w:rsidP="001229FE">
            <w:pPr>
              <w:rPr>
                <w:rFonts w:asciiTheme="minorHAnsi" w:hAnsiTheme="minorHAnsi" w:cstheme="minorHAnsi"/>
                <w:color w:val="000000"/>
                <w:sz w:val="22"/>
                <w:szCs w:val="22"/>
                <w:highlight w:val="yellow"/>
                <w:shd w:val="clear" w:color="auto" w:fill="FFFFFF"/>
              </w:rPr>
            </w:pPr>
            <w:r w:rsidRPr="009E4C9D">
              <w:rPr>
                <w:rFonts w:asciiTheme="minorHAnsi" w:hAnsiTheme="minorHAnsi" w:cstheme="minorHAnsi"/>
                <w:color w:val="000000"/>
                <w:sz w:val="22"/>
                <w:szCs w:val="22"/>
                <w:highlight w:val="yellow"/>
                <w:shd w:val="clear" w:color="auto" w:fill="FFFFFF"/>
              </w:rPr>
              <w:t xml:space="preserve">Insert </w:t>
            </w:r>
            <w:r w:rsidR="000D4A57">
              <w:rPr>
                <w:rFonts w:asciiTheme="minorHAnsi" w:hAnsiTheme="minorHAnsi" w:cstheme="minorHAnsi"/>
                <w:color w:val="000000"/>
                <w:sz w:val="22"/>
                <w:szCs w:val="22"/>
                <w:highlight w:val="yellow"/>
                <w:shd w:val="clear" w:color="auto" w:fill="FFFFFF"/>
              </w:rPr>
              <w:t xml:space="preserve">the </w:t>
            </w:r>
            <w:r w:rsidRPr="009E4C9D">
              <w:rPr>
                <w:rFonts w:asciiTheme="minorHAnsi" w:hAnsiTheme="minorHAnsi" w:cstheme="minorHAnsi"/>
                <w:color w:val="000000"/>
                <w:sz w:val="22"/>
                <w:szCs w:val="22"/>
                <w:highlight w:val="yellow"/>
                <w:shd w:val="clear" w:color="auto" w:fill="FFFFFF"/>
              </w:rPr>
              <w:t xml:space="preserve">name of </w:t>
            </w:r>
            <w:r w:rsidR="000D4A57">
              <w:rPr>
                <w:rFonts w:asciiTheme="minorHAnsi" w:hAnsiTheme="minorHAnsi" w:cstheme="minorHAnsi"/>
                <w:color w:val="000000"/>
                <w:sz w:val="22"/>
                <w:szCs w:val="22"/>
                <w:highlight w:val="yellow"/>
                <w:shd w:val="clear" w:color="auto" w:fill="FFFFFF"/>
              </w:rPr>
              <w:t xml:space="preserve">the </w:t>
            </w:r>
            <w:r w:rsidRPr="009E4C9D">
              <w:rPr>
                <w:rFonts w:asciiTheme="minorHAnsi" w:hAnsiTheme="minorHAnsi" w:cstheme="minorHAnsi"/>
                <w:color w:val="000000"/>
                <w:sz w:val="22"/>
                <w:szCs w:val="22"/>
                <w:highlight w:val="yellow"/>
                <w:shd w:val="clear" w:color="auto" w:fill="FFFFFF"/>
              </w:rPr>
              <w:t xml:space="preserve">person making </w:t>
            </w:r>
            <w:r w:rsidR="000D4A57">
              <w:rPr>
                <w:rFonts w:asciiTheme="minorHAnsi" w:hAnsiTheme="minorHAnsi" w:cstheme="minorHAnsi"/>
                <w:color w:val="000000"/>
                <w:sz w:val="22"/>
                <w:szCs w:val="22"/>
                <w:highlight w:val="yellow"/>
                <w:shd w:val="clear" w:color="auto" w:fill="FFFFFF"/>
              </w:rPr>
              <w:t xml:space="preserve">the </w:t>
            </w:r>
            <w:r w:rsidRPr="009E4C9D">
              <w:rPr>
                <w:rFonts w:asciiTheme="minorHAnsi" w:hAnsiTheme="minorHAnsi" w:cstheme="minorHAnsi"/>
                <w:color w:val="000000"/>
                <w:sz w:val="22"/>
                <w:szCs w:val="22"/>
                <w:highlight w:val="yellow"/>
                <w:shd w:val="clear" w:color="auto" w:fill="FFFFFF"/>
              </w:rPr>
              <w:t>initial procedure</w:t>
            </w:r>
          </w:p>
        </w:tc>
      </w:tr>
    </w:tbl>
    <w:p w14:paraId="2291AF60" w14:textId="77777777" w:rsidR="00512842" w:rsidRDefault="00512842"/>
    <w:p w14:paraId="44D8F43D" w14:textId="2040C184" w:rsidR="00E873E7" w:rsidRDefault="00E873E7">
      <w:pPr>
        <w:rPr>
          <w:rFonts w:asciiTheme="minorHAnsi" w:hAnsiTheme="minorHAnsi" w:cstheme="minorHAnsi"/>
          <w:b/>
          <w:bCs/>
          <w:kern w:val="32"/>
          <w:sz w:val="28"/>
          <w:szCs w:val="28"/>
        </w:rPr>
      </w:pPr>
      <w:bookmarkStart w:id="41" w:name="_Toc480376108"/>
      <w:r>
        <w:rPr>
          <w:rFonts w:asciiTheme="minorHAnsi" w:hAnsiTheme="minorHAnsi" w:cstheme="minorHAnsi"/>
          <w:sz w:val="28"/>
          <w:szCs w:val="28"/>
        </w:rPr>
        <w:br w:type="page"/>
      </w:r>
    </w:p>
    <w:p w14:paraId="7D13918A" w14:textId="759A8B25" w:rsidR="00F93D8F" w:rsidRDefault="00F93D8F" w:rsidP="009E4C9D">
      <w:pPr>
        <w:pStyle w:val="Heading1"/>
        <w:spacing w:before="120" w:after="0"/>
        <w:rPr>
          <w:rFonts w:asciiTheme="minorHAnsi" w:hAnsiTheme="minorHAnsi" w:cstheme="minorHAnsi"/>
          <w:sz w:val="28"/>
          <w:szCs w:val="28"/>
        </w:rPr>
      </w:pPr>
      <w:r w:rsidRPr="00965010">
        <w:rPr>
          <w:rFonts w:asciiTheme="minorHAnsi" w:hAnsiTheme="minorHAnsi" w:cstheme="minorHAnsi"/>
          <w:sz w:val="28"/>
          <w:szCs w:val="28"/>
        </w:rPr>
        <w:lastRenderedPageBreak/>
        <w:t>SOP Training Certification</w:t>
      </w:r>
      <w:bookmarkEnd w:id="41"/>
    </w:p>
    <w:p w14:paraId="113931D3" w14:textId="5C7FD6EF" w:rsidR="00965010" w:rsidRPr="00965010" w:rsidRDefault="009C07DA" w:rsidP="00965010">
      <w:r>
        <w:pict w14:anchorId="2F65830A">
          <v:rect id="_x0000_i1025" style="width:0;height:1.5pt" o:hralign="center" o:hrstd="t" o:hr="t" fillcolor="#a0a0a0" stroked="f"/>
        </w:pict>
      </w:r>
    </w:p>
    <w:p w14:paraId="72C34E12" w14:textId="51EDB0F2" w:rsidR="00F93D8F" w:rsidRDefault="00F93D8F" w:rsidP="009E4C9D">
      <w:pPr>
        <w:jc w:val="both"/>
        <w:rPr>
          <w:rFonts w:asciiTheme="minorHAnsi" w:hAnsiTheme="minorHAnsi" w:cstheme="minorHAnsi"/>
          <w:sz w:val="22"/>
          <w:szCs w:val="22"/>
        </w:rPr>
      </w:pPr>
      <w:r w:rsidRPr="00965010">
        <w:rPr>
          <w:rFonts w:asciiTheme="minorHAnsi" w:hAnsiTheme="minorHAnsi" w:cstheme="minorHAnsi"/>
          <w:sz w:val="22"/>
          <w:szCs w:val="22"/>
        </w:rPr>
        <w:t xml:space="preserve">I have read and understand the above SOP.  I have taken all appropriate EHS training. I have received </w:t>
      </w:r>
      <w:r w:rsidR="00FE15AF">
        <w:rPr>
          <w:rFonts w:asciiTheme="minorHAnsi" w:hAnsiTheme="minorHAnsi" w:cstheme="minorHAnsi"/>
          <w:sz w:val="22"/>
          <w:szCs w:val="22"/>
        </w:rPr>
        <w:t>my supervisor's prior approval</w:t>
      </w:r>
      <w:r w:rsidRPr="00965010">
        <w:rPr>
          <w:rFonts w:asciiTheme="minorHAnsi" w:hAnsiTheme="minorHAnsi" w:cstheme="minorHAnsi"/>
          <w:sz w:val="22"/>
          <w:szCs w:val="22"/>
        </w:rPr>
        <w:t xml:space="preserve"> to perform this procedure. I agree to contact my supervisor if I plan to modify this procedure.</w:t>
      </w:r>
    </w:p>
    <w:p w14:paraId="7282B802" w14:textId="77777777" w:rsidR="00965010" w:rsidRPr="00965010" w:rsidRDefault="00965010" w:rsidP="00BD0ADB">
      <w:pPr>
        <w:rPr>
          <w:rFonts w:asciiTheme="minorHAnsi" w:hAnsiTheme="minorHAnsi" w:cstheme="minorHAnsi"/>
          <w:sz w:val="22"/>
          <w:szCs w:val="22"/>
        </w:rPr>
      </w:pPr>
    </w:p>
    <w:tbl>
      <w:tblPr>
        <w:tblStyle w:val="Monochrome"/>
        <w:tblW w:w="0" w:type="auto"/>
        <w:tblLook w:val="0020" w:firstRow="1" w:lastRow="0" w:firstColumn="0" w:lastColumn="0" w:noHBand="0" w:noVBand="0"/>
      </w:tblPr>
      <w:tblGrid>
        <w:gridCol w:w="2340"/>
        <w:gridCol w:w="2340"/>
        <w:gridCol w:w="2340"/>
        <w:gridCol w:w="2340"/>
      </w:tblGrid>
      <w:tr w:rsidR="00F93D8F" w:rsidRPr="00965010" w14:paraId="7F98681E" w14:textId="77777777" w:rsidTr="00BD0ADB">
        <w:trPr>
          <w:cnfStyle w:val="100000000000" w:firstRow="1" w:lastRow="0" w:firstColumn="0" w:lastColumn="0" w:oddVBand="0" w:evenVBand="0" w:oddHBand="0" w:evenHBand="0" w:firstRowFirstColumn="0" w:firstRowLastColumn="0" w:lastRowFirstColumn="0" w:lastRowLastColumn="0"/>
          <w:trHeight w:val="275"/>
        </w:trPr>
        <w:tc>
          <w:tcPr>
            <w:tcW w:w="2340" w:type="dxa"/>
            <w:tcBorders>
              <w:top w:val="single" w:sz="4" w:space="0" w:color="auto"/>
              <w:left w:val="nil"/>
              <w:bottom w:val="single" w:sz="4" w:space="0" w:color="auto"/>
              <w:right w:val="nil"/>
            </w:tcBorders>
            <w:hideMark/>
          </w:tcPr>
          <w:p w14:paraId="4996FAF4" w14:textId="77777777" w:rsidR="00F93D8F" w:rsidRPr="00965010" w:rsidRDefault="00F93D8F" w:rsidP="00BD0ADB">
            <w:pPr>
              <w:rPr>
                <w:rFonts w:cstheme="minorHAnsi"/>
                <w:sz w:val="22"/>
              </w:rPr>
            </w:pPr>
            <w:r w:rsidRPr="00965010">
              <w:rPr>
                <w:rFonts w:cstheme="minorHAnsi"/>
                <w:sz w:val="22"/>
              </w:rPr>
              <w:t>Name</w:t>
            </w:r>
          </w:p>
        </w:tc>
        <w:tc>
          <w:tcPr>
            <w:tcW w:w="2340" w:type="dxa"/>
            <w:tcBorders>
              <w:top w:val="single" w:sz="4" w:space="0" w:color="auto"/>
              <w:left w:val="nil"/>
              <w:bottom w:val="single" w:sz="4" w:space="0" w:color="auto"/>
              <w:right w:val="nil"/>
            </w:tcBorders>
            <w:hideMark/>
          </w:tcPr>
          <w:p w14:paraId="40264A91" w14:textId="77777777" w:rsidR="00F93D8F" w:rsidRPr="00965010" w:rsidRDefault="00F93D8F" w:rsidP="00BD0ADB">
            <w:pPr>
              <w:rPr>
                <w:rFonts w:cstheme="minorHAnsi"/>
                <w:sz w:val="22"/>
              </w:rPr>
            </w:pPr>
            <w:r w:rsidRPr="00965010">
              <w:rPr>
                <w:rFonts w:cstheme="minorHAnsi"/>
                <w:sz w:val="22"/>
              </w:rPr>
              <w:t>Signature</w:t>
            </w:r>
          </w:p>
        </w:tc>
        <w:tc>
          <w:tcPr>
            <w:tcW w:w="2340" w:type="dxa"/>
            <w:tcBorders>
              <w:top w:val="single" w:sz="4" w:space="0" w:color="auto"/>
              <w:left w:val="nil"/>
              <w:bottom w:val="single" w:sz="4" w:space="0" w:color="auto"/>
              <w:right w:val="nil"/>
            </w:tcBorders>
            <w:hideMark/>
          </w:tcPr>
          <w:p w14:paraId="1807740C" w14:textId="14434846" w:rsidR="00F93D8F" w:rsidRPr="00965010" w:rsidRDefault="00F93D8F" w:rsidP="00BD0ADB">
            <w:pPr>
              <w:rPr>
                <w:rFonts w:cstheme="minorHAnsi"/>
                <w:sz w:val="22"/>
              </w:rPr>
            </w:pPr>
            <w:r w:rsidRPr="00965010">
              <w:rPr>
                <w:rFonts w:cstheme="minorHAnsi"/>
                <w:sz w:val="22"/>
              </w:rPr>
              <w:t xml:space="preserve">   Uhcl Employee ID</w:t>
            </w:r>
          </w:p>
        </w:tc>
        <w:tc>
          <w:tcPr>
            <w:tcW w:w="2340" w:type="dxa"/>
            <w:tcBorders>
              <w:top w:val="single" w:sz="4" w:space="0" w:color="auto"/>
              <w:left w:val="nil"/>
              <w:bottom w:val="single" w:sz="4" w:space="0" w:color="auto"/>
              <w:right w:val="nil"/>
            </w:tcBorders>
            <w:hideMark/>
          </w:tcPr>
          <w:p w14:paraId="70FB9BE4" w14:textId="77777777" w:rsidR="00F93D8F" w:rsidRPr="00965010" w:rsidRDefault="00F93D8F" w:rsidP="00BD0ADB">
            <w:pPr>
              <w:rPr>
                <w:rFonts w:cstheme="minorHAnsi"/>
                <w:sz w:val="22"/>
              </w:rPr>
            </w:pPr>
            <w:r w:rsidRPr="00965010">
              <w:rPr>
                <w:rFonts w:cstheme="minorHAnsi"/>
                <w:sz w:val="22"/>
              </w:rPr>
              <w:t xml:space="preserve">                  Date</w:t>
            </w:r>
          </w:p>
        </w:tc>
      </w:tr>
      <w:tr w:rsidR="00F93D8F" w:rsidRPr="00965010" w14:paraId="5C66A7F9" w14:textId="77777777" w:rsidTr="00BD0ADB">
        <w:trPr>
          <w:trHeight w:val="503"/>
        </w:trPr>
        <w:tc>
          <w:tcPr>
            <w:tcW w:w="2340" w:type="dxa"/>
            <w:tcBorders>
              <w:top w:val="single" w:sz="4" w:space="0" w:color="auto"/>
              <w:left w:val="nil"/>
              <w:bottom w:val="single" w:sz="4" w:space="0" w:color="auto"/>
              <w:right w:val="nil"/>
            </w:tcBorders>
          </w:tcPr>
          <w:p w14:paraId="14DF557D" w14:textId="77777777" w:rsidR="00F93D8F" w:rsidRPr="00965010" w:rsidRDefault="00F93D8F" w:rsidP="00BD0ADB">
            <w:pPr>
              <w:rPr>
                <w:rFonts w:cstheme="minorHAnsi"/>
                <w:sz w:val="22"/>
              </w:rPr>
            </w:pPr>
            <w:bookmarkStart w:id="42" w:name="_Hlk172922667"/>
          </w:p>
        </w:tc>
        <w:tc>
          <w:tcPr>
            <w:tcW w:w="2340" w:type="dxa"/>
            <w:tcBorders>
              <w:top w:val="single" w:sz="4" w:space="0" w:color="auto"/>
              <w:left w:val="nil"/>
              <w:bottom w:val="single" w:sz="4" w:space="0" w:color="auto"/>
              <w:right w:val="nil"/>
            </w:tcBorders>
          </w:tcPr>
          <w:p w14:paraId="56DF695C"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53D9DD2A"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68067FED" w14:textId="77777777" w:rsidR="00F93D8F" w:rsidRPr="00965010" w:rsidRDefault="00F93D8F" w:rsidP="00BD0ADB">
            <w:pPr>
              <w:rPr>
                <w:rFonts w:cstheme="minorHAnsi"/>
                <w:sz w:val="22"/>
              </w:rPr>
            </w:pPr>
          </w:p>
        </w:tc>
      </w:tr>
      <w:bookmarkEnd w:id="42"/>
      <w:tr w:rsidR="00F93D8F" w:rsidRPr="00965010" w14:paraId="1A2FBD73" w14:textId="77777777" w:rsidTr="00BD0ADB">
        <w:trPr>
          <w:trHeight w:val="530"/>
        </w:trPr>
        <w:tc>
          <w:tcPr>
            <w:tcW w:w="2340" w:type="dxa"/>
            <w:tcBorders>
              <w:top w:val="single" w:sz="4" w:space="0" w:color="auto"/>
              <w:left w:val="nil"/>
              <w:bottom w:val="single" w:sz="4" w:space="0" w:color="auto"/>
              <w:right w:val="nil"/>
            </w:tcBorders>
          </w:tcPr>
          <w:p w14:paraId="6946E57A"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5FDE7A58"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750879ED"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613A71E1" w14:textId="77777777" w:rsidR="00F93D8F" w:rsidRPr="00965010" w:rsidRDefault="00F93D8F" w:rsidP="00BD0ADB">
            <w:pPr>
              <w:rPr>
                <w:rFonts w:cstheme="minorHAnsi"/>
                <w:sz w:val="22"/>
              </w:rPr>
            </w:pPr>
          </w:p>
        </w:tc>
      </w:tr>
      <w:tr w:rsidR="00F93D8F" w:rsidRPr="00965010" w14:paraId="7512218C" w14:textId="77777777" w:rsidTr="00BD0ADB">
        <w:trPr>
          <w:trHeight w:val="530"/>
        </w:trPr>
        <w:tc>
          <w:tcPr>
            <w:tcW w:w="2340" w:type="dxa"/>
            <w:tcBorders>
              <w:top w:val="single" w:sz="4" w:space="0" w:color="auto"/>
              <w:left w:val="nil"/>
              <w:bottom w:val="single" w:sz="4" w:space="0" w:color="auto"/>
              <w:right w:val="nil"/>
            </w:tcBorders>
          </w:tcPr>
          <w:p w14:paraId="3483B028"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3B09BE08"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7FCC0807"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515CED8D" w14:textId="77777777" w:rsidR="00F93D8F" w:rsidRPr="00965010" w:rsidRDefault="00F93D8F" w:rsidP="00BD0ADB">
            <w:pPr>
              <w:rPr>
                <w:rFonts w:cstheme="minorHAnsi"/>
                <w:sz w:val="22"/>
              </w:rPr>
            </w:pPr>
          </w:p>
        </w:tc>
      </w:tr>
      <w:tr w:rsidR="00F93D8F" w:rsidRPr="00965010" w14:paraId="2739B320" w14:textId="77777777" w:rsidTr="00BD0ADB">
        <w:trPr>
          <w:trHeight w:val="530"/>
        </w:trPr>
        <w:tc>
          <w:tcPr>
            <w:tcW w:w="2340" w:type="dxa"/>
            <w:tcBorders>
              <w:top w:val="single" w:sz="4" w:space="0" w:color="auto"/>
              <w:left w:val="nil"/>
              <w:bottom w:val="single" w:sz="4" w:space="0" w:color="auto"/>
              <w:right w:val="nil"/>
            </w:tcBorders>
          </w:tcPr>
          <w:p w14:paraId="539DE434"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6B4891E7"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5A124427"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09CD621D" w14:textId="77777777" w:rsidR="00F93D8F" w:rsidRPr="00965010" w:rsidRDefault="00F93D8F" w:rsidP="00BD0ADB">
            <w:pPr>
              <w:rPr>
                <w:rFonts w:cstheme="minorHAnsi"/>
                <w:sz w:val="22"/>
              </w:rPr>
            </w:pPr>
          </w:p>
        </w:tc>
      </w:tr>
      <w:tr w:rsidR="00F93D8F" w:rsidRPr="00965010" w14:paraId="1A997648" w14:textId="77777777" w:rsidTr="00BD0ADB">
        <w:trPr>
          <w:trHeight w:val="530"/>
        </w:trPr>
        <w:tc>
          <w:tcPr>
            <w:tcW w:w="2340" w:type="dxa"/>
            <w:tcBorders>
              <w:top w:val="single" w:sz="4" w:space="0" w:color="auto"/>
              <w:left w:val="nil"/>
              <w:bottom w:val="single" w:sz="4" w:space="0" w:color="auto"/>
              <w:right w:val="nil"/>
            </w:tcBorders>
          </w:tcPr>
          <w:p w14:paraId="6B999C21"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7F077F18"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5DA3A524"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6A0345CB" w14:textId="77777777" w:rsidR="00F93D8F" w:rsidRPr="00965010" w:rsidRDefault="00F93D8F" w:rsidP="00BD0ADB">
            <w:pPr>
              <w:rPr>
                <w:rFonts w:cstheme="minorHAnsi"/>
                <w:sz w:val="22"/>
              </w:rPr>
            </w:pPr>
          </w:p>
        </w:tc>
      </w:tr>
      <w:tr w:rsidR="00F93D8F" w:rsidRPr="00965010" w14:paraId="29D3D373" w14:textId="77777777" w:rsidTr="00BD0ADB">
        <w:trPr>
          <w:trHeight w:val="530"/>
        </w:trPr>
        <w:tc>
          <w:tcPr>
            <w:tcW w:w="2340" w:type="dxa"/>
            <w:tcBorders>
              <w:top w:val="single" w:sz="4" w:space="0" w:color="auto"/>
              <w:left w:val="nil"/>
              <w:bottom w:val="single" w:sz="4" w:space="0" w:color="auto"/>
              <w:right w:val="nil"/>
            </w:tcBorders>
          </w:tcPr>
          <w:p w14:paraId="0C5B7376"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2B693E66"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7F8BA24C"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2ADE363F" w14:textId="77777777" w:rsidR="00F93D8F" w:rsidRPr="00965010" w:rsidRDefault="00F93D8F" w:rsidP="00BD0ADB">
            <w:pPr>
              <w:rPr>
                <w:rFonts w:cstheme="minorHAnsi"/>
                <w:sz w:val="22"/>
              </w:rPr>
            </w:pPr>
          </w:p>
        </w:tc>
      </w:tr>
      <w:tr w:rsidR="00F93D8F" w:rsidRPr="00965010" w14:paraId="4C6CC7C5" w14:textId="77777777" w:rsidTr="00BD0ADB">
        <w:trPr>
          <w:trHeight w:val="530"/>
        </w:trPr>
        <w:tc>
          <w:tcPr>
            <w:tcW w:w="2340" w:type="dxa"/>
            <w:tcBorders>
              <w:top w:val="single" w:sz="4" w:space="0" w:color="auto"/>
              <w:left w:val="nil"/>
              <w:bottom w:val="single" w:sz="4" w:space="0" w:color="auto"/>
              <w:right w:val="nil"/>
            </w:tcBorders>
          </w:tcPr>
          <w:p w14:paraId="3E639DF9"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0EB01FF8"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15C71DA6"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12C937C2" w14:textId="77777777" w:rsidR="00F93D8F" w:rsidRPr="00965010" w:rsidRDefault="00F93D8F" w:rsidP="00BD0ADB">
            <w:pPr>
              <w:rPr>
                <w:rFonts w:cstheme="minorHAnsi"/>
                <w:sz w:val="22"/>
              </w:rPr>
            </w:pPr>
          </w:p>
        </w:tc>
      </w:tr>
      <w:tr w:rsidR="00F93D8F" w:rsidRPr="00965010" w14:paraId="51EF8F88" w14:textId="77777777" w:rsidTr="00BD0ADB">
        <w:trPr>
          <w:trHeight w:val="530"/>
        </w:trPr>
        <w:tc>
          <w:tcPr>
            <w:tcW w:w="2340" w:type="dxa"/>
            <w:tcBorders>
              <w:top w:val="single" w:sz="4" w:space="0" w:color="auto"/>
              <w:left w:val="nil"/>
              <w:bottom w:val="single" w:sz="4" w:space="0" w:color="auto"/>
              <w:right w:val="nil"/>
            </w:tcBorders>
          </w:tcPr>
          <w:p w14:paraId="0438B68C"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0EBFD481"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704822D1"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1A6C907B" w14:textId="77777777" w:rsidR="00F93D8F" w:rsidRPr="00965010" w:rsidRDefault="00F93D8F" w:rsidP="00BD0ADB">
            <w:pPr>
              <w:rPr>
                <w:rFonts w:cstheme="minorHAnsi"/>
                <w:sz w:val="22"/>
              </w:rPr>
            </w:pPr>
          </w:p>
        </w:tc>
      </w:tr>
      <w:tr w:rsidR="00F93D8F" w:rsidRPr="00965010" w14:paraId="5B999E2D" w14:textId="77777777" w:rsidTr="00BD0ADB">
        <w:trPr>
          <w:trHeight w:val="530"/>
        </w:trPr>
        <w:tc>
          <w:tcPr>
            <w:tcW w:w="2340" w:type="dxa"/>
            <w:tcBorders>
              <w:top w:val="single" w:sz="4" w:space="0" w:color="auto"/>
              <w:left w:val="nil"/>
              <w:bottom w:val="single" w:sz="4" w:space="0" w:color="auto"/>
              <w:right w:val="nil"/>
            </w:tcBorders>
          </w:tcPr>
          <w:p w14:paraId="6E622DDE"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47869934"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11B04DF7"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33ABA9B0" w14:textId="77777777" w:rsidR="00F93D8F" w:rsidRPr="00965010" w:rsidRDefault="00F93D8F" w:rsidP="00BD0ADB">
            <w:pPr>
              <w:rPr>
                <w:rFonts w:cstheme="minorHAnsi"/>
                <w:sz w:val="22"/>
              </w:rPr>
            </w:pPr>
          </w:p>
        </w:tc>
      </w:tr>
      <w:tr w:rsidR="00F93D8F" w:rsidRPr="00965010" w14:paraId="2A3DFFFC" w14:textId="77777777" w:rsidTr="00BD0ADB">
        <w:trPr>
          <w:trHeight w:val="530"/>
        </w:trPr>
        <w:tc>
          <w:tcPr>
            <w:tcW w:w="2340" w:type="dxa"/>
            <w:tcBorders>
              <w:top w:val="single" w:sz="4" w:space="0" w:color="auto"/>
              <w:left w:val="nil"/>
              <w:bottom w:val="single" w:sz="4" w:space="0" w:color="auto"/>
              <w:right w:val="nil"/>
            </w:tcBorders>
          </w:tcPr>
          <w:p w14:paraId="2F560B00"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12F0D2FF"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3BDB4BDE"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66FA4535" w14:textId="77777777" w:rsidR="00F93D8F" w:rsidRPr="00965010" w:rsidRDefault="00F93D8F" w:rsidP="00BD0ADB">
            <w:pPr>
              <w:rPr>
                <w:rFonts w:cstheme="minorHAnsi"/>
                <w:sz w:val="22"/>
              </w:rPr>
            </w:pPr>
          </w:p>
        </w:tc>
      </w:tr>
      <w:tr w:rsidR="00F93D8F" w:rsidRPr="00965010" w14:paraId="0DE98769" w14:textId="77777777" w:rsidTr="00BD0ADB">
        <w:trPr>
          <w:trHeight w:val="530"/>
        </w:trPr>
        <w:tc>
          <w:tcPr>
            <w:tcW w:w="2340" w:type="dxa"/>
            <w:tcBorders>
              <w:top w:val="single" w:sz="4" w:space="0" w:color="auto"/>
              <w:left w:val="nil"/>
              <w:bottom w:val="single" w:sz="4" w:space="0" w:color="auto"/>
              <w:right w:val="nil"/>
            </w:tcBorders>
          </w:tcPr>
          <w:p w14:paraId="27923872"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2F8C3559"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30E75932"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3655A00B" w14:textId="77777777" w:rsidR="00F93D8F" w:rsidRPr="00965010" w:rsidRDefault="00F93D8F" w:rsidP="00BD0ADB">
            <w:pPr>
              <w:rPr>
                <w:rFonts w:cstheme="minorHAnsi"/>
                <w:sz w:val="22"/>
              </w:rPr>
            </w:pPr>
          </w:p>
        </w:tc>
      </w:tr>
      <w:tr w:rsidR="00F93D8F" w:rsidRPr="00965010" w14:paraId="1740E2A0" w14:textId="77777777" w:rsidTr="00BD0ADB">
        <w:trPr>
          <w:trHeight w:val="530"/>
        </w:trPr>
        <w:tc>
          <w:tcPr>
            <w:tcW w:w="2340" w:type="dxa"/>
            <w:tcBorders>
              <w:top w:val="single" w:sz="4" w:space="0" w:color="auto"/>
              <w:left w:val="nil"/>
              <w:bottom w:val="single" w:sz="4" w:space="0" w:color="auto"/>
              <w:right w:val="nil"/>
            </w:tcBorders>
          </w:tcPr>
          <w:p w14:paraId="52FC9093"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3E43318B"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32D068AE"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004CA41F" w14:textId="77777777" w:rsidR="00F93D8F" w:rsidRPr="00965010" w:rsidRDefault="00F93D8F" w:rsidP="00BD0ADB">
            <w:pPr>
              <w:rPr>
                <w:rFonts w:cstheme="minorHAnsi"/>
                <w:sz w:val="22"/>
              </w:rPr>
            </w:pPr>
          </w:p>
        </w:tc>
      </w:tr>
      <w:tr w:rsidR="00F93D8F" w:rsidRPr="00965010" w14:paraId="3DD550F6" w14:textId="77777777" w:rsidTr="00BD0ADB">
        <w:trPr>
          <w:trHeight w:val="530"/>
        </w:trPr>
        <w:tc>
          <w:tcPr>
            <w:tcW w:w="2340" w:type="dxa"/>
            <w:tcBorders>
              <w:top w:val="single" w:sz="4" w:space="0" w:color="auto"/>
              <w:left w:val="nil"/>
              <w:bottom w:val="single" w:sz="4" w:space="0" w:color="auto"/>
              <w:right w:val="nil"/>
            </w:tcBorders>
          </w:tcPr>
          <w:p w14:paraId="2F42D1CB"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31772D66"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44156723"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042295B1" w14:textId="77777777" w:rsidR="00F93D8F" w:rsidRPr="00965010" w:rsidRDefault="00F93D8F" w:rsidP="00BD0ADB">
            <w:pPr>
              <w:rPr>
                <w:rFonts w:cstheme="minorHAnsi"/>
                <w:sz w:val="22"/>
              </w:rPr>
            </w:pPr>
          </w:p>
        </w:tc>
      </w:tr>
      <w:tr w:rsidR="00F93D8F" w:rsidRPr="00965010" w14:paraId="7878E67D" w14:textId="77777777" w:rsidTr="00BD0ADB">
        <w:trPr>
          <w:trHeight w:val="530"/>
        </w:trPr>
        <w:tc>
          <w:tcPr>
            <w:tcW w:w="2340" w:type="dxa"/>
            <w:tcBorders>
              <w:top w:val="single" w:sz="4" w:space="0" w:color="auto"/>
              <w:left w:val="nil"/>
              <w:bottom w:val="single" w:sz="4" w:space="0" w:color="auto"/>
              <w:right w:val="nil"/>
            </w:tcBorders>
          </w:tcPr>
          <w:p w14:paraId="3B8FC6E8"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15CE8E72"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303B6EED"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731B46D2" w14:textId="77777777" w:rsidR="00F93D8F" w:rsidRPr="00965010" w:rsidRDefault="00F93D8F" w:rsidP="00BD0ADB">
            <w:pPr>
              <w:rPr>
                <w:rFonts w:cstheme="minorHAnsi"/>
                <w:sz w:val="22"/>
              </w:rPr>
            </w:pPr>
          </w:p>
        </w:tc>
      </w:tr>
      <w:tr w:rsidR="00F93D8F" w:rsidRPr="00965010" w14:paraId="601F074C" w14:textId="77777777" w:rsidTr="00BD0ADB">
        <w:trPr>
          <w:trHeight w:val="530"/>
        </w:trPr>
        <w:tc>
          <w:tcPr>
            <w:tcW w:w="2340" w:type="dxa"/>
            <w:tcBorders>
              <w:top w:val="single" w:sz="4" w:space="0" w:color="auto"/>
              <w:left w:val="nil"/>
              <w:bottom w:val="single" w:sz="4" w:space="0" w:color="auto"/>
              <w:right w:val="nil"/>
            </w:tcBorders>
          </w:tcPr>
          <w:p w14:paraId="512F4185"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1CF16BC0"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74BF75D2"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7017E7A8" w14:textId="77777777" w:rsidR="00F93D8F" w:rsidRPr="00965010" w:rsidRDefault="00F93D8F" w:rsidP="00BD0ADB">
            <w:pPr>
              <w:rPr>
                <w:rFonts w:cstheme="minorHAnsi"/>
                <w:sz w:val="22"/>
              </w:rPr>
            </w:pPr>
          </w:p>
        </w:tc>
      </w:tr>
      <w:tr w:rsidR="00F93D8F" w:rsidRPr="00965010" w14:paraId="01133B12" w14:textId="77777777" w:rsidTr="00BD0ADB">
        <w:trPr>
          <w:trHeight w:val="530"/>
        </w:trPr>
        <w:tc>
          <w:tcPr>
            <w:tcW w:w="2340" w:type="dxa"/>
            <w:tcBorders>
              <w:top w:val="single" w:sz="4" w:space="0" w:color="auto"/>
              <w:left w:val="nil"/>
              <w:bottom w:val="single" w:sz="4" w:space="0" w:color="auto"/>
              <w:right w:val="nil"/>
            </w:tcBorders>
          </w:tcPr>
          <w:p w14:paraId="2167E4C6"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29C04491"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501330D6" w14:textId="77777777" w:rsidR="00F93D8F" w:rsidRPr="00965010" w:rsidRDefault="00F93D8F" w:rsidP="00BD0ADB">
            <w:pPr>
              <w:rPr>
                <w:rFonts w:cstheme="minorHAnsi"/>
                <w:sz w:val="22"/>
              </w:rPr>
            </w:pPr>
          </w:p>
        </w:tc>
        <w:tc>
          <w:tcPr>
            <w:tcW w:w="2340" w:type="dxa"/>
            <w:tcBorders>
              <w:top w:val="single" w:sz="4" w:space="0" w:color="auto"/>
              <w:left w:val="nil"/>
              <w:bottom w:val="single" w:sz="4" w:space="0" w:color="auto"/>
              <w:right w:val="nil"/>
            </w:tcBorders>
          </w:tcPr>
          <w:p w14:paraId="0B456A7F" w14:textId="77777777" w:rsidR="00F93D8F" w:rsidRPr="00965010" w:rsidRDefault="00F93D8F" w:rsidP="00BD0ADB">
            <w:pPr>
              <w:rPr>
                <w:rFonts w:cstheme="minorHAnsi"/>
                <w:sz w:val="22"/>
              </w:rPr>
            </w:pPr>
          </w:p>
        </w:tc>
      </w:tr>
    </w:tbl>
    <w:p w14:paraId="272F065A" w14:textId="77777777" w:rsidR="00F93D8F" w:rsidRPr="00965010" w:rsidRDefault="00F93D8F" w:rsidP="00BD0ADB">
      <w:pPr>
        <w:tabs>
          <w:tab w:val="left" w:pos="1566"/>
        </w:tabs>
        <w:rPr>
          <w:rFonts w:asciiTheme="minorHAnsi" w:hAnsiTheme="minorHAnsi" w:cstheme="minorHAnsi"/>
          <w:sz w:val="22"/>
          <w:szCs w:val="22"/>
        </w:rPr>
      </w:pPr>
    </w:p>
    <w:p w14:paraId="5EE8CF7B" w14:textId="77777777" w:rsidR="00685C02" w:rsidRPr="00965010" w:rsidRDefault="00685C02" w:rsidP="00BD0ADB">
      <w:pPr>
        <w:pStyle w:val="NoSpacing"/>
        <w:rPr>
          <w:rFonts w:asciiTheme="minorHAnsi" w:hAnsiTheme="minorHAnsi" w:cstheme="minorHAnsi"/>
        </w:rPr>
      </w:pPr>
    </w:p>
    <w:p w14:paraId="4E7D73B9" w14:textId="77777777" w:rsidR="00F93D8F" w:rsidRPr="00965010" w:rsidRDefault="00F93D8F" w:rsidP="00BD0ADB">
      <w:pPr>
        <w:pStyle w:val="NoSpacing"/>
        <w:rPr>
          <w:rFonts w:asciiTheme="minorHAnsi" w:hAnsiTheme="minorHAnsi" w:cstheme="minorHAnsi"/>
        </w:rPr>
      </w:pPr>
    </w:p>
    <w:p w14:paraId="3DCD51CE" w14:textId="77777777" w:rsidR="00F93D8F" w:rsidRPr="00965010" w:rsidRDefault="00F93D8F" w:rsidP="00BD0ADB">
      <w:pPr>
        <w:pStyle w:val="NoSpacing"/>
        <w:rPr>
          <w:rFonts w:asciiTheme="minorHAnsi" w:hAnsiTheme="minorHAnsi" w:cstheme="minorHAnsi"/>
        </w:rPr>
      </w:pPr>
    </w:p>
    <w:tbl>
      <w:tblPr>
        <w:tblStyle w:val="Monochrome"/>
        <w:tblW w:w="0" w:type="auto"/>
        <w:tblLook w:val="0420" w:firstRow="1" w:lastRow="0" w:firstColumn="0" w:lastColumn="0" w:noHBand="0" w:noVBand="1"/>
      </w:tblPr>
      <w:tblGrid>
        <w:gridCol w:w="6030"/>
        <w:gridCol w:w="3330"/>
      </w:tblGrid>
      <w:tr w:rsidR="00F93D8F" w:rsidRPr="00965010" w14:paraId="56A2E787" w14:textId="77777777" w:rsidTr="005C3EA8">
        <w:trPr>
          <w:cnfStyle w:val="100000000000" w:firstRow="1" w:lastRow="0" w:firstColumn="0" w:lastColumn="0" w:oddVBand="0" w:evenVBand="0" w:oddHBand="0" w:evenHBand="0" w:firstRowFirstColumn="0" w:firstRowLastColumn="0" w:lastRowFirstColumn="0" w:lastRowLastColumn="0"/>
        </w:trPr>
        <w:tc>
          <w:tcPr>
            <w:tcW w:w="6030" w:type="dxa"/>
            <w:tcBorders>
              <w:top w:val="single" w:sz="4" w:space="0" w:color="auto"/>
              <w:left w:val="nil"/>
              <w:bottom w:val="nil"/>
              <w:right w:val="nil"/>
            </w:tcBorders>
            <w:hideMark/>
          </w:tcPr>
          <w:p w14:paraId="08C81E43" w14:textId="77777777" w:rsidR="00F93D8F" w:rsidRPr="00965010" w:rsidRDefault="00F93D8F" w:rsidP="00BD0ADB">
            <w:pPr>
              <w:rPr>
                <w:rFonts w:cstheme="minorHAnsi"/>
                <w:sz w:val="22"/>
              </w:rPr>
            </w:pPr>
            <w:r w:rsidRPr="00965010">
              <w:rPr>
                <w:rFonts w:cstheme="minorHAnsi"/>
                <w:sz w:val="22"/>
              </w:rPr>
              <w:t>Principal Investigator</w:t>
            </w:r>
          </w:p>
        </w:tc>
        <w:tc>
          <w:tcPr>
            <w:tcW w:w="3330" w:type="dxa"/>
            <w:tcBorders>
              <w:top w:val="single" w:sz="4" w:space="0" w:color="auto"/>
              <w:left w:val="nil"/>
              <w:bottom w:val="nil"/>
              <w:right w:val="nil"/>
            </w:tcBorders>
            <w:hideMark/>
          </w:tcPr>
          <w:p w14:paraId="003D9C54" w14:textId="77777777" w:rsidR="00F93D8F" w:rsidRPr="00965010" w:rsidRDefault="00F93D8F" w:rsidP="00BD0ADB">
            <w:pPr>
              <w:rPr>
                <w:rFonts w:cstheme="minorHAnsi"/>
                <w:sz w:val="22"/>
              </w:rPr>
            </w:pPr>
            <w:r w:rsidRPr="00965010">
              <w:rPr>
                <w:rFonts w:cstheme="minorHAnsi"/>
                <w:sz w:val="22"/>
              </w:rPr>
              <w:t>Revision Date</w:t>
            </w:r>
          </w:p>
        </w:tc>
      </w:tr>
    </w:tbl>
    <w:p w14:paraId="42991BE8" w14:textId="77777777" w:rsidR="00F93D8F" w:rsidRPr="00965010" w:rsidRDefault="00F93D8F">
      <w:pPr>
        <w:rPr>
          <w:rFonts w:asciiTheme="minorHAnsi" w:hAnsiTheme="minorHAnsi" w:cstheme="minorHAnsi"/>
          <w:sz w:val="22"/>
          <w:szCs w:val="22"/>
        </w:rPr>
      </w:pPr>
    </w:p>
    <w:p w14:paraId="06D070CC" w14:textId="658B3779" w:rsidR="00F93D8F" w:rsidRDefault="00F93D8F">
      <w:pPr>
        <w:rPr>
          <w:rFonts w:asciiTheme="minorHAnsi" w:hAnsiTheme="minorHAnsi" w:cstheme="minorHAnsi"/>
          <w:sz w:val="22"/>
          <w:szCs w:val="22"/>
        </w:rPr>
      </w:pPr>
    </w:p>
    <w:p w14:paraId="17D155FF" w14:textId="77777777" w:rsidR="00E342FA" w:rsidRDefault="00E342FA" w:rsidP="00BD0ADB">
      <w:pPr>
        <w:rPr>
          <w:rFonts w:asciiTheme="minorHAnsi" w:hAnsiTheme="minorHAnsi" w:cstheme="minorHAnsi"/>
          <w:b/>
          <w:sz w:val="28"/>
          <w:szCs w:val="28"/>
        </w:rPr>
      </w:pPr>
    </w:p>
    <w:p w14:paraId="54D03C5F" w14:textId="095187BF" w:rsidR="00A40D6C" w:rsidRPr="009E4C9D" w:rsidRDefault="00F93D8F" w:rsidP="00BD0ADB">
      <w:pPr>
        <w:rPr>
          <w:rFonts w:asciiTheme="minorHAnsi" w:hAnsiTheme="minorHAnsi" w:cstheme="minorHAnsi"/>
          <w:b/>
          <w:sz w:val="28"/>
          <w:szCs w:val="28"/>
        </w:rPr>
      </w:pPr>
      <w:r w:rsidRPr="009E4C9D">
        <w:rPr>
          <w:rFonts w:asciiTheme="minorHAnsi" w:hAnsiTheme="minorHAnsi" w:cstheme="minorHAnsi"/>
          <w:b/>
          <w:sz w:val="28"/>
          <w:szCs w:val="28"/>
        </w:rPr>
        <w:lastRenderedPageBreak/>
        <w:t xml:space="preserve">Attachment </w:t>
      </w:r>
      <w:r w:rsidR="00512842">
        <w:rPr>
          <w:rFonts w:asciiTheme="minorHAnsi" w:hAnsiTheme="minorHAnsi" w:cstheme="minorHAnsi"/>
          <w:b/>
          <w:sz w:val="28"/>
          <w:szCs w:val="28"/>
        </w:rPr>
        <w:t>–</w:t>
      </w:r>
      <w:r w:rsidRPr="009E4C9D">
        <w:rPr>
          <w:rFonts w:asciiTheme="minorHAnsi" w:hAnsiTheme="minorHAnsi" w:cstheme="minorHAnsi"/>
          <w:b/>
          <w:sz w:val="28"/>
          <w:szCs w:val="28"/>
        </w:rPr>
        <w:t xml:space="preserve"> </w:t>
      </w:r>
      <w:r w:rsidR="00512842">
        <w:rPr>
          <w:rFonts w:asciiTheme="minorHAnsi" w:hAnsiTheme="minorHAnsi" w:cstheme="minorHAnsi"/>
          <w:b/>
          <w:sz w:val="28"/>
          <w:szCs w:val="28"/>
        </w:rPr>
        <w:t xml:space="preserve">Pictogram Options – </w:t>
      </w:r>
      <w:r w:rsidRPr="009E4C9D">
        <w:rPr>
          <w:rFonts w:asciiTheme="minorHAnsi" w:hAnsiTheme="minorHAnsi" w:cstheme="minorHAnsi"/>
          <w:b/>
          <w:sz w:val="28"/>
          <w:szCs w:val="28"/>
        </w:rPr>
        <w:t>Remove after use</w:t>
      </w:r>
    </w:p>
    <w:p w14:paraId="1614E27C" w14:textId="77777777" w:rsidR="00F93D8F" w:rsidRDefault="00F93D8F" w:rsidP="009E1AD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9"/>
        <w:gridCol w:w="3733"/>
        <w:gridCol w:w="22"/>
        <w:gridCol w:w="4064"/>
      </w:tblGrid>
      <w:tr w:rsidR="00F93D8F" w14:paraId="7D69F270" w14:textId="77777777" w:rsidTr="009E1ADE">
        <w:trPr>
          <w:cantSplit/>
        </w:trPr>
        <w:tc>
          <w:tcPr>
            <w:tcW w:w="10430" w:type="dxa"/>
            <w:gridSpan w:val="5"/>
            <w:vAlign w:val="center"/>
          </w:tcPr>
          <w:p w14:paraId="3A417D1F" w14:textId="77777777" w:rsidR="00F93D8F" w:rsidRPr="009E4C9D" w:rsidRDefault="00F93D8F" w:rsidP="00BD0ADB">
            <w:pPr>
              <w:autoSpaceDE w:val="0"/>
              <w:autoSpaceDN w:val="0"/>
              <w:adjustRightInd w:val="0"/>
              <w:jc w:val="center"/>
              <w:rPr>
                <w:rFonts w:asciiTheme="minorHAnsi" w:hAnsiTheme="minorHAnsi" w:cstheme="minorHAnsi"/>
                <w:b/>
                <w:bCs/>
                <w:sz w:val="28"/>
                <w:szCs w:val="24"/>
              </w:rPr>
            </w:pPr>
            <w:r w:rsidRPr="009E4C9D">
              <w:rPr>
                <w:rFonts w:asciiTheme="minorHAnsi" w:hAnsiTheme="minorHAnsi" w:cstheme="minorHAnsi"/>
                <w:b/>
                <w:sz w:val="28"/>
              </w:rPr>
              <w:t>Pictograms and Hazards</w:t>
            </w:r>
          </w:p>
        </w:tc>
      </w:tr>
      <w:tr w:rsidR="00F93D8F" w14:paraId="1DB21034" w14:textId="77777777" w:rsidTr="009E1ADE">
        <w:trPr>
          <w:cantSplit/>
        </w:trPr>
        <w:tc>
          <w:tcPr>
            <w:tcW w:w="10430" w:type="dxa"/>
            <w:gridSpan w:val="5"/>
            <w:tcBorders>
              <w:bottom w:val="single" w:sz="4" w:space="0" w:color="auto"/>
            </w:tcBorders>
            <w:shd w:val="clear" w:color="auto" w:fill="000000" w:themeFill="text1"/>
            <w:vAlign w:val="center"/>
          </w:tcPr>
          <w:p w14:paraId="6486AD45" w14:textId="77777777" w:rsidR="00F93D8F" w:rsidRPr="009E4C9D" w:rsidRDefault="00F93D8F" w:rsidP="00BD0ADB">
            <w:pPr>
              <w:autoSpaceDE w:val="0"/>
              <w:autoSpaceDN w:val="0"/>
              <w:adjustRightInd w:val="0"/>
              <w:jc w:val="center"/>
              <w:rPr>
                <w:rFonts w:asciiTheme="minorHAnsi" w:hAnsiTheme="minorHAnsi" w:cstheme="minorHAnsi"/>
                <w:noProof/>
              </w:rPr>
            </w:pPr>
            <w:r w:rsidRPr="009E4C9D">
              <w:rPr>
                <w:rFonts w:asciiTheme="minorHAnsi" w:hAnsiTheme="minorHAnsi" w:cstheme="minorHAnsi"/>
                <w:noProof/>
              </w:rPr>
              <w:t>Chemical Hazards</w:t>
            </w:r>
          </w:p>
        </w:tc>
      </w:tr>
      <w:tr w:rsidR="00F93D8F" w14:paraId="5B850638" w14:textId="77777777" w:rsidTr="009E1ADE">
        <w:trPr>
          <w:cantSplit/>
        </w:trPr>
        <w:tc>
          <w:tcPr>
            <w:tcW w:w="2209" w:type="dxa"/>
            <w:gridSpan w:val="2"/>
            <w:tcBorders>
              <w:top w:val="single" w:sz="4" w:space="0" w:color="auto"/>
              <w:left w:val="single" w:sz="4" w:space="0" w:color="auto"/>
              <w:bottom w:val="single" w:sz="4" w:space="0" w:color="auto"/>
            </w:tcBorders>
          </w:tcPr>
          <w:p w14:paraId="53245017" w14:textId="77777777" w:rsidR="00F93D8F" w:rsidRDefault="00F93D8F" w:rsidP="00BD0ADB">
            <w:pPr>
              <w:jc w:val="center"/>
            </w:pPr>
            <w:r>
              <w:rPr>
                <w:noProof/>
              </w:rPr>
              <w:drawing>
                <wp:inline distT="0" distB="0" distL="0" distR="0" wp14:anchorId="53F58125" wp14:editId="1358F8C1">
                  <wp:extent cx="970005" cy="914400"/>
                  <wp:effectExtent l="0" t="0" r="1905" b="0"/>
                  <wp:docPr id="16" name="Picture 16" descr="GHS Hazard Pictogram with red diamond outline, for 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HS Hazard Pictogram with red diamond outline, for Health Hazar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70005"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33215AD9" w14:textId="77777777" w:rsidR="00F93D8F" w:rsidRPr="002D4670"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2D4670">
              <w:rPr>
                <w:rFonts w:asciiTheme="minorHAnsi" w:hAnsiTheme="minorHAnsi" w:cstheme="minorHAnsi"/>
                <w:bCs/>
                <w:szCs w:val="24"/>
              </w:rPr>
              <w:t>Carcinogen</w:t>
            </w:r>
          </w:p>
          <w:p w14:paraId="21A6FE2A" w14:textId="77777777" w:rsidR="00F93D8F" w:rsidRPr="002D4670"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2D4670">
              <w:rPr>
                <w:rFonts w:asciiTheme="minorHAnsi" w:hAnsiTheme="minorHAnsi" w:cstheme="minorHAnsi"/>
                <w:bCs/>
                <w:szCs w:val="24"/>
              </w:rPr>
              <w:t>Mutagenicity</w:t>
            </w:r>
          </w:p>
          <w:p w14:paraId="1E71681A" w14:textId="77777777" w:rsidR="00F93D8F" w:rsidRPr="002D4670"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2D4670">
              <w:rPr>
                <w:rFonts w:asciiTheme="minorHAnsi" w:hAnsiTheme="minorHAnsi" w:cstheme="minorHAnsi"/>
                <w:bCs/>
                <w:szCs w:val="24"/>
              </w:rPr>
              <w:t>Reproductive Toxicity</w:t>
            </w:r>
          </w:p>
        </w:tc>
        <w:tc>
          <w:tcPr>
            <w:tcW w:w="4339" w:type="dxa"/>
            <w:gridSpan w:val="2"/>
            <w:tcBorders>
              <w:top w:val="single" w:sz="4" w:space="0" w:color="auto"/>
              <w:bottom w:val="single" w:sz="4" w:space="0" w:color="auto"/>
              <w:right w:val="single" w:sz="4" w:space="0" w:color="auto"/>
            </w:tcBorders>
            <w:vAlign w:val="center"/>
          </w:tcPr>
          <w:p w14:paraId="7FB374EC" w14:textId="77777777" w:rsidR="00F93D8F" w:rsidRPr="002D4670"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2D4670">
              <w:rPr>
                <w:rFonts w:asciiTheme="minorHAnsi" w:hAnsiTheme="minorHAnsi" w:cstheme="minorHAnsi"/>
                <w:bCs/>
                <w:szCs w:val="24"/>
              </w:rPr>
              <w:t>Respiratory Sensitizer</w:t>
            </w:r>
          </w:p>
          <w:p w14:paraId="22998CE1" w14:textId="77777777" w:rsidR="00F93D8F" w:rsidRPr="002D4670"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2D4670">
              <w:rPr>
                <w:rFonts w:asciiTheme="minorHAnsi" w:hAnsiTheme="minorHAnsi" w:cstheme="minorHAnsi"/>
                <w:bCs/>
                <w:szCs w:val="24"/>
              </w:rPr>
              <w:t>Target Organ Toxicity</w:t>
            </w:r>
          </w:p>
          <w:p w14:paraId="77BE530D" w14:textId="77777777" w:rsidR="00F93D8F" w:rsidRPr="002D4670" w:rsidRDefault="00F93D8F" w:rsidP="002E0821">
            <w:pPr>
              <w:pStyle w:val="ListParagraph"/>
              <w:numPr>
                <w:ilvl w:val="0"/>
                <w:numId w:val="38"/>
              </w:numPr>
              <w:contextualSpacing/>
              <w:rPr>
                <w:rFonts w:asciiTheme="minorHAnsi" w:hAnsiTheme="minorHAnsi" w:cstheme="minorHAnsi"/>
                <w:bCs/>
                <w:szCs w:val="24"/>
              </w:rPr>
            </w:pPr>
            <w:r w:rsidRPr="002D4670">
              <w:rPr>
                <w:rFonts w:asciiTheme="minorHAnsi" w:hAnsiTheme="minorHAnsi" w:cstheme="minorHAnsi"/>
                <w:bCs/>
                <w:szCs w:val="24"/>
              </w:rPr>
              <w:t>Aspiration Toxicity</w:t>
            </w:r>
          </w:p>
        </w:tc>
      </w:tr>
      <w:tr w:rsidR="00F93D8F" w14:paraId="7D076DF1" w14:textId="77777777" w:rsidTr="009E1ADE">
        <w:trPr>
          <w:cantSplit/>
        </w:trPr>
        <w:tc>
          <w:tcPr>
            <w:tcW w:w="2209" w:type="dxa"/>
            <w:gridSpan w:val="2"/>
            <w:tcBorders>
              <w:top w:val="single" w:sz="4" w:space="0" w:color="auto"/>
              <w:left w:val="single" w:sz="4" w:space="0" w:color="auto"/>
              <w:bottom w:val="single" w:sz="4" w:space="0" w:color="auto"/>
            </w:tcBorders>
          </w:tcPr>
          <w:p w14:paraId="194C6CC9" w14:textId="77777777" w:rsidR="00F93D8F" w:rsidRDefault="00F93D8F" w:rsidP="00BD0ADB">
            <w:pPr>
              <w:jc w:val="center"/>
            </w:pPr>
            <w:r>
              <w:rPr>
                <w:noProof/>
              </w:rPr>
              <w:drawing>
                <wp:inline distT="0" distB="0" distL="0" distR="0" wp14:anchorId="196157B3" wp14:editId="62FF264C">
                  <wp:extent cx="963826" cy="914400"/>
                  <wp:effectExtent l="0" t="0" r="8255" b="0"/>
                  <wp:docPr id="17" name="Picture 17" descr="GHS Hazard Pictogram with red diamond outline, for Flamm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HS Hazard Pictogram with red diamond outline, for Flammable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63826"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23F617B7" w14:textId="77777777" w:rsidR="00F93D8F" w:rsidRPr="002D4670"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2D4670">
              <w:rPr>
                <w:rFonts w:asciiTheme="minorHAnsi" w:hAnsiTheme="minorHAnsi" w:cstheme="minorHAnsi"/>
                <w:bCs/>
                <w:szCs w:val="24"/>
              </w:rPr>
              <w:t>Flammables</w:t>
            </w:r>
          </w:p>
          <w:p w14:paraId="32F87FE7" w14:textId="77777777" w:rsidR="00F93D8F" w:rsidRPr="002D4670"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2D4670">
              <w:rPr>
                <w:rFonts w:asciiTheme="minorHAnsi" w:hAnsiTheme="minorHAnsi" w:cstheme="minorHAnsi"/>
                <w:bCs/>
                <w:szCs w:val="24"/>
              </w:rPr>
              <w:t>Pyrophorics</w:t>
            </w:r>
          </w:p>
          <w:p w14:paraId="024F9225" w14:textId="77777777" w:rsidR="00F93D8F" w:rsidRPr="002D4670"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2D4670">
              <w:rPr>
                <w:rFonts w:asciiTheme="minorHAnsi" w:hAnsiTheme="minorHAnsi" w:cstheme="minorHAnsi"/>
                <w:bCs/>
                <w:szCs w:val="24"/>
              </w:rPr>
              <w:t xml:space="preserve">Self-Heating </w:t>
            </w:r>
          </w:p>
        </w:tc>
        <w:tc>
          <w:tcPr>
            <w:tcW w:w="4339" w:type="dxa"/>
            <w:gridSpan w:val="2"/>
            <w:tcBorders>
              <w:top w:val="single" w:sz="4" w:space="0" w:color="auto"/>
              <w:bottom w:val="single" w:sz="4" w:space="0" w:color="auto"/>
              <w:right w:val="single" w:sz="4" w:space="0" w:color="auto"/>
            </w:tcBorders>
            <w:vAlign w:val="center"/>
          </w:tcPr>
          <w:p w14:paraId="41A64505" w14:textId="77777777" w:rsidR="00F93D8F" w:rsidRPr="002D4670"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2D4670">
              <w:rPr>
                <w:rFonts w:asciiTheme="minorHAnsi" w:hAnsiTheme="minorHAnsi" w:cstheme="minorHAnsi"/>
                <w:bCs/>
                <w:szCs w:val="24"/>
              </w:rPr>
              <w:t>Emits Flammable Gas</w:t>
            </w:r>
          </w:p>
          <w:p w14:paraId="22B2B7C6" w14:textId="77777777" w:rsidR="00F93D8F" w:rsidRPr="002D4670"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2D4670">
              <w:rPr>
                <w:rFonts w:asciiTheme="minorHAnsi" w:hAnsiTheme="minorHAnsi" w:cstheme="minorHAnsi"/>
                <w:bCs/>
                <w:szCs w:val="24"/>
              </w:rPr>
              <w:t>Self-Reactives</w:t>
            </w:r>
          </w:p>
          <w:p w14:paraId="3D40E113" w14:textId="77777777" w:rsidR="00F93D8F" w:rsidRPr="002D4670" w:rsidRDefault="00F93D8F" w:rsidP="002E0821">
            <w:pPr>
              <w:pStyle w:val="ListParagraph"/>
              <w:numPr>
                <w:ilvl w:val="0"/>
                <w:numId w:val="38"/>
              </w:numPr>
              <w:contextualSpacing/>
              <w:rPr>
                <w:rFonts w:asciiTheme="minorHAnsi" w:hAnsiTheme="minorHAnsi" w:cstheme="minorHAnsi"/>
                <w:szCs w:val="24"/>
              </w:rPr>
            </w:pPr>
            <w:r w:rsidRPr="002D4670">
              <w:rPr>
                <w:rFonts w:asciiTheme="minorHAnsi" w:hAnsiTheme="minorHAnsi" w:cstheme="minorHAnsi"/>
                <w:bCs/>
                <w:szCs w:val="24"/>
              </w:rPr>
              <w:t>Organic Peroxides</w:t>
            </w:r>
          </w:p>
        </w:tc>
      </w:tr>
      <w:tr w:rsidR="00F93D8F" w14:paraId="5E825B8A" w14:textId="77777777" w:rsidTr="009E1ADE">
        <w:trPr>
          <w:cantSplit/>
        </w:trPr>
        <w:tc>
          <w:tcPr>
            <w:tcW w:w="2209" w:type="dxa"/>
            <w:gridSpan w:val="2"/>
            <w:tcBorders>
              <w:top w:val="single" w:sz="4" w:space="0" w:color="auto"/>
              <w:left w:val="single" w:sz="4" w:space="0" w:color="auto"/>
              <w:bottom w:val="single" w:sz="4" w:space="0" w:color="auto"/>
            </w:tcBorders>
          </w:tcPr>
          <w:p w14:paraId="2111A0CD" w14:textId="77777777" w:rsidR="00F93D8F" w:rsidRDefault="00F93D8F" w:rsidP="00BD0ADB">
            <w:pPr>
              <w:jc w:val="center"/>
            </w:pPr>
            <w:r>
              <w:rPr>
                <w:noProof/>
              </w:rPr>
              <w:drawing>
                <wp:inline distT="0" distB="0" distL="0" distR="0" wp14:anchorId="09CBC641" wp14:editId="6E79EEF5">
                  <wp:extent cx="948612" cy="914400"/>
                  <wp:effectExtent l="0" t="0" r="4445" b="0"/>
                  <wp:docPr id="19" name="Picture 19" descr="GHS Hazard Pictogram with red diamond outline and exclamation mark, for Irr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HS Hazard Pictogram with red diamond outline and exclamation mark, for Irritan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48612"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3C52A1D4" w14:textId="77777777" w:rsidR="00F93D8F" w:rsidRPr="002D4670"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2D4670">
              <w:rPr>
                <w:rFonts w:asciiTheme="minorHAnsi" w:hAnsiTheme="minorHAnsi" w:cstheme="minorHAnsi"/>
                <w:bCs/>
                <w:szCs w:val="24"/>
              </w:rPr>
              <w:t>Irritant (skin and eye)</w:t>
            </w:r>
          </w:p>
          <w:p w14:paraId="49171530" w14:textId="77777777" w:rsidR="00F93D8F" w:rsidRPr="002D4670"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2D4670">
              <w:rPr>
                <w:rFonts w:asciiTheme="minorHAnsi" w:hAnsiTheme="minorHAnsi" w:cstheme="minorHAnsi"/>
                <w:bCs/>
                <w:szCs w:val="24"/>
              </w:rPr>
              <w:t>Skin Sensitizer</w:t>
            </w:r>
          </w:p>
          <w:p w14:paraId="15949DBE" w14:textId="77777777" w:rsidR="00F93D8F" w:rsidRPr="002D4670"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2D4670">
              <w:rPr>
                <w:rFonts w:asciiTheme="minorHAnsi" w:hAnsiTheme="minorHAnsi" w:cstheme="minorHAnsi"/>
                <w:bCs/>
                <w:szCs w:val="24"/>
              </w:rPr>
              <w:t>Acute Toxicity (harmful)</w:t>
            </w:r>
          </w:p>
        </w:tc>
        <w:tc>
          <w:tcPr>
            <w:tcW w:w="4339" w:type="dxa"/>
            <w:gridSpan w:val="2"/>
            <w:tcBorders>
              <w:top w:val="single" w:sz="4" w:space="0" w:color="auto"/>
              <w:bottom w:val="single" w:sz="4" w:space="0" w:color="auto"/>
              <w:right w:val="single" w:sz="4" w:space="0" w:color="auto"/>
            </w:tcBorders>
            <w:vAlign w:val="center"/>
          </w:tcPr>
          <w:p w14:paraId="01744A8F" w14:textId="77777777" w:rsidR="00F93D8F" w:rsidRPr="002D4670"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2D4670">
              <w:rPr>
                <w:rFonts w:asciiTheme="minorHAnsi" w:hAnsiTheme="minorHAnsi" w:cstheme="minorHAnsi"/>
                <w:bCs/>
                <w:szCs w:val="24"/>
              </w:rPr>
              <w:t>Narcotic Effects</w:t>
            </w:r>
          </w:p>
          <w:p w14:paraId="655CFCD4" w14:textId="77777777" w:rsidR="00F93D8F" w:rsidRPr="002D4670"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2D4670">
              <w:rPr>
                <w:rFonts w:asciiTheme="minorHAnsi" w:hAnsiTheme="minorHAnsi" w:cstheme="minorHAnsi"/>
                <w:bCs/>
                <w:szCs w:val="24"/>
              </w:rPr>
              <w:t>Respiratory Tract Irritant</w:t>
            </w:r>
          </w:p>
          <w:p w14:paraId="3B5C49A7" w14:textId="77777777" w:rsidR="00F93D8F" w:rsidRPr="001279B3" w:rsidRDefault="00F93D8F" w:rsidP="00BD0ADB">
            <w:pPr>
              <w:autoSpaceDE w:val="0"/>
              <w:autoSpaceDN w:val="0"/>
              <w:adjustRightInd w:val="0"/>
              <w:ind w:left="360"/>
              <w:rPr>
                <w:rFonts w:cstheme="minorHAnsi"/>
                <w:bCs/>
                <w:szCs w:val="24"/>
              </w:rPr>
            </w:pPr>
          </w:p>
        </w:tc>
      </w:tr>
      <w:tr w:rsidR="00F93D8F" w14:paraId="6F5097C0" w14:textId="77777777" w:rsidTr="009E1ADE">
        <w:trPr>
          <w:cantSplit/>
        </w:trPr>
        <w:tc>
          <w:tcPr>
            <w:tcW w:w="2209" w:type="dxa"/>
            <w:gridSpan w:val="2"/>
            <w:tcBorders>
              <w:top w:val="single" w:sz="4" w:space="0" w:color="auto"/>
              <w:left w:val="single" w:sz="4" w:space="0" w:color="auto"/>
              <w:bottom w:val="single" w:sz="4" w:space="0" w:color="auto"/>
            </w:tcBorders>
          </w:tcPr>
          <w:p w14:paraId="49FEAF19" w14:textId="77777777" w:rsidR="00F93D8F" w:rsidRDefault="00F93D8F" w:rsidP="00BD0ADB">
            <w:pPr>
              <w:jc w:val="center"/>
              <w:rPr>
                <w:noProof/>
              </w:rPr>
            </w:pPr>
            <w:r>
              <w:rPr>
                <w:noProof/>
              </w:rPr>
              <w:drawing>
                <wp:inline distT="0" distB="0" distL="0" distR="0" wp14:anchorId="249116DD" wp14:editId="043FDD2D">
                  <wp:extent cx="957646" cy="914400"/>
                  <wp:effectExtent l="0" t="0" r="0" b="0"/>
                  <wp:docPr id="21" name="Picture 21" descr="GHS Hazard Pictogram with red diamond outline, for Gas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HS Hazard Pictogram with red diamond outline, for Gas Cylind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57646"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4A90367C" w14:textId="77777777" w:rsidR="00F93D8F" w:rsidRPr="009E4C9D" w:rsidRDefault="00F93D8F" w:rsidP="002E0821">
            <w:pPr>
              <w:pStyle w:val="ListParagraph"/>
              <w:numPr>
                <w:ilvl w:val="0"/>
                <w:numId w:val="38"/>
              </w:numPr>
              <w:autoSpaceDE w:val="0"/>
              <w:autoSpaceDN w:val="0"/>
              <w:adjustRightInd w:val="0"/>
              <w:contextualSpacing/>
              <w:rPr>
                <w:rFonts w:asciiTheme="minorHAnsi" w:hAnsiTheme="minorHAnsi" w:cstheme="minorHAnsi"/>
                <w:noProof/>
              </w:rPr>
            </w:pPr>
            <w:r w:rsidRPr="009E4C9D">
              <w:rPr>
                <w:rFonts w:asciiTheme="minorHAnsi" w:hAnsiTheme="minorHAnsi" w:cstheme="minorHAnsi"/>
                <w:noProof/>
              </w:rPr>
              <w:t>Gases Under Pressure</w:t>
            </w:r>
          </w:p>
        </w:tc>
        <w:tc>
          <w:tcPr>
            <w:tcW w:w="4339" w:type="dxa"/>
            <w:gridSpan w:val="2"/>
            <w:tcBorders>
              <w:top w:val="single" w:sz="4" w:space="0" w:color="auto"/>
              <w:bottom w:val="single" w:sz="4" w:space="0" w:color="auto"/>
              <w:right w:val="single" w:sz="4" w:space="0" w:color="auto"/>
            </w:tcBorders>
            <w:vAlign w:val="center"/>
          </w:tcPr>
          <w:p w14:paraId="19871C2D" w14:textId="77777777" w:rsidR="00F93D8F" w:rsidRDefault="00F93D8F" w:rsidP="00BD0ADB">
            <w:pPr>
              <w:rPr>
                <w:noProof/>
              </w:rPr>
            </w:pPr>
          </w:p>
        </w:tc>
      </w:tr>
      <w:tr w:rsidR="00F93D8F" w14:paraId="0113A8E3" w14:textId="77777777" w:rsidTr="009E1ADE">
        <w:trPr>
          <w:cantSplit/>
        </w:trPr>
        <w:tc>
          <w:tcPr>
            <w:tcW w:w="2209" w:type="dxa"/>
            <w:gridSpan w:val="2"/>
            <w:tcBorders>
              <w:top w:val="single" w:sz="4" w:space="0" w:color="auto"/>
              <w:left w:val="single" w:sz="4" w:space="0" w:color="auto"/>
              <w:bottom w:val="single" w:sz="4" w:space="0" w:color="auto"/>
            </w:tcBorders>
          </w:tcPr>
          <w:p w14:paraId="01DAA3CE" w14:textId="77777777" w:rsidR="00F93D8F" w:rsidRDefault="00F93D8F" w:rsidP="00BD0ADB">
            <w:pPr>
              <w:jc w:val="center"/>
              <w:rPr>
                <w:noProof/>
              </w:rPr>
            </w:pPr>
            <w:r>
              <w:rPr>
                <w:noProof/>
              </w:rPr>
              <w:drawing>
                <wp:inline distT="0" distB="0" distL="0" distR="0" wp14:anchorId="08363866" wp14:editId="4B8ED02E">
                  <wp:extent cx="939197" cy="914400"/>
                  <wp:effectExtent l="0" t="0" r="0" b="0"/>
                  <wp:docPr id="23" name="Picture 23" descr="GHS Hazard Pictogram with red diamond outline, for Corros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HS Hazard Pictogram with red diamond outline, for Corrosive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9197"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3BCABD79" w14:textId="77777777" w:rsidR="00F93D8F" w:rsidRPr="009E4C9D" w:rsidRDefault="00F93D8F" w:rsidP="002E0821">
            <w:pPr>
              <w:pStyle w:val="ListParagraph"/>
              <w:numPr>
                <w:ilvl w:val="0"/>
                <w:numId w:val="38"/>
              </w:numPr>
              <w:autoSpaceDE w:val="0"/>
              <w:autoSpaceDN w:val="0"/>
              <w:adjustRightInd w:val="0"/>
              <w:contextualSpacing/>
              <w:rPr>
                <w:rFonts w:asciiTheme="minorHAnsi" w:hAnsiTheme="minorHAnsi" w:cstheme="minorHAnsi"/>
                <w:noProof/>
              </w:rPr>
            </w:pPr>
            <w:r w:rsidRPr="009E4C9D">
              <w:rPr>
                <w:rFonts w:asciiTheme="minorHAnsi" w:hAnsiTheme="minorHAnsi" w:cstheme="minorHAnsi"/>
                <w:noProof/>
              </w:rPr>
              <w:t>Skin Corrosion/Burns</w:t>
            </w:r>
          </w:p>
          <w:p w14:paraId="6BD3A82B" w14:textId="77777777" w:rsidR="00F93D8F" w:rsidRPr="009E4C9D" w:rsidRDefault="00F93D8F" w:rsidP="002E0821">
            <w:pPr>
              <w:pStyle w:val="ListParagraph"/>
              <w:numPr>
                <w:ilvl w:val="0"/>
                <w:numId w:val="38"/>
              </w:numPr>
              <w:autoSpaceDE w:val="0"/>
              <w:autoSpaceDN w:val="0"/>
              <w:adjustRightInd w:val="0"/>
              <w:contextualSpacing/>
              <w:rPr>
                <w:rFonts w:asciiTheme="minorHAnsi" w:hAnsiTheme="minorHAnsi" w:cstheme="minorHAnsi"/>
                <w:noProof/>
              </w:rPr>
            </w:pPr>
            <w:r w:rsidRPr="009E4C9D">
              <w:rPr>
                <w:rFonts w:asciiTheme="minorHAnsi" w:hAnsiTheme="minorHAnsi" w:cstheme="minorHAnsi"/>
                <w:noProof/>
              </w:rPr>
              <w:t>Eye Damage</w:t>
            </w:r>
          </w:p>
          <w:p w14:paraId="31E768F7" w14:textId="77777777" w:rsidR="00F93D8F" w:rsidRDefault="00F93D8F" w:rsidP="002E0821">
            <w:pPr>
              <w:pStyle w:val="ListParagraph"/>
              <w:numPr>
                <w:ilvl w:val="0"/>
                <w:numId w:val="38"/>
              </w:numPr>
              <w:autoSpaceDE w:val="0"/>
              <w:autoSpaceDN w:val="0"/>
              <w:adjustRightInd w:val="0"/>
              <w:contextualSpacing/>
              <w:rPr>
                <w:noProof/>
              </w:rPr>
            </w:pPr>
            <w:r w:rsidRPr="009E4C9D">
              <w:rPr>
                <w:rFonts w:asciiTheme="minorHAnsi" w:hAnsiTheme="minorHAnsi" w:cstheme="minorHAnsi"/>
                <w:noProof/>
              </w:rPr>
              <w:t>Corrosive to Metals</w:t>
            </w:r>
          </w:p>
        </w:tc>
        <w:tc>
          <w:tcPr>
            <w:tcW w:w="4339" w:type="dxa"/>
            <w:gridSpan w:val="2"/>
            <w:tcBorders>
              <w:top w:val="single" w:sz="4" w:space="0" w:color="auto"/>
              <w:bottom w:val="single" w:sz="4" w:space="0" w:color="auto"/>
              <w:right w:val="single" w:sz="4" w:space="0" w:color="auto"/>
            </w:tcBorders>
            <w:vAlign w:val="center"/>
          </w:tcPr>
          <w:p w14:paraId="15B2A293" w14:textId="77777777" w:rsidR="00F93D8F" w:rsidRDefault="00F93D8F" w:rsidP="00BD0ADB">
            <w:pPr>
              <w:rPr>
                <w:noProof/>
              </w:rPr>
            </w:pPr>
          </w:p>
        </w:tc>
      </w:tr>
      <w:tr w:rsidR="00F93D8F" w14:paraId="2BD8BAA2" w14:textId="77777777" w:rsidTr="009E1ADE">
        <w:trPr>
          <w:cantSplit/>
        </w:trPr>
        <w:tc>
          <w:tcPr>
            <w:tcW w:w="2209" w:type="dxa"/>
            <w:gridSpan w:val="2"/>
            <w:tcBorders>
              <w:top w:val="single" w:sz="4" w:space="0" w:color="auto"/>
              <w:left w:val="single" w:sz="4" w:space="0" w:color="auto"/>
              <w:bottom w:val="single" w:sz="4" w:space="0" w:color="auto"/>
            </w:tcBorders>
          </w:tcPr>
          <w:p w14:paraId="6A42CAE1" w14:textId="77777777" w:rsidR="00F93D8F" w:rsidRDefault="00F93D8F" w:rsidP="00BD0ADB">
            <w:pPr>
              <w:jc w:val="center"/>
              <w:rPr>
                <w:noProof/>
              </w:rPr>
            </w:pPr>
            <w:r>
              <w:rPr>
                <w:noProof/>
              </w:rPr>
              <w:drawing>
                <wp:inline distT="0" distB="0" distL="0" distR="0" wp14:anchorId="5E896C79" wp14:editId="7C5164E0">
                  <wp:extent cx="933383" cy="914400"/>
                  <wp:effectExtent l="0" t="0" r="635" b="0"/>
                  <wp:docPr id="29" name="Picture 29" descr="GHS Hazard Pictogram with red diamond outline, for Explos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HS Hazard Pictogram with red diamond outline, for Explosive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3383"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1F6DFF58" w14:textId="77777777" w:rsidR="00F93D8F" w:rsidRPr="009E4C9D" w:rsidRDefault="00F93D8F" w:rsidP="002E0821">
            <w:pPr>
              <w:pStyle w:val="ListParagraph"/>
              <w:numPr>
                <w:ilvl w:val="0"/>
                <w:numId w:val="38"/>
              </w:numPr>
              <w:autoSpaceDE w:val="0"/>
              <w:autoSpaceDN w:val="0"/>
              <w:adjustRightInd w:val="0"/>
              <w:contextualSpacing/>
              <w:rPr>
                <w:rFonts w:asciiTheme="minorHAnsi" w:hAnsiTheme="minorHAnsi" w:cstheme="minorHAnsi"/>
                <w:noProof/>
              </w:rPr>
            </w:pPr>
            <w:r w:rsidRPr="009E4C9D">
              <w:rPr>
                <w:rFonts w:asciiTheme="minorHAnsi" w:hAnsiTheme="minorHAnsi" w:cstheme="minorHAnsi"/>
                <w:noProof/>
              </w:rPr>
              <w:t>Explosives</w:t>
            </w:r>
          </w:p>
          <w:p w14:paraId="59E99D99" w14:textId="77777777" w:rsidR="00F93D8F" w:rsidRPr="009E4C9D" w:rsidRDefault="00F93D8F" w:rsidP="002E0821">
            <w:pPr>
              <w:pStyle w:val="ListParagraph"/>
              <w:numPr>
                <w:ilvl w:val="0"/>
                <w:numId w:val="38"/>
              </w:numPr>
              <w:autoSpaceDE w:val="0"/>
              <w:autoSpaceDN w:val="0"/>
              <w:adjustRightInd w:val="0"/>
              <w:contextualSpacing/>
              <w:rPr>
                <w:rFonts w:asciiTheme="minorHAnsi" w:hAnsiTheme="minorHAnsi" w:cstheme="minorHAnsi"/>
                <w:noProof/>
              </w:rPr>
            </w:pPr>
            <w:r w:rsidRPr="009E4C9D">
              <w:rPr>
                <w:rFonts w:asciiTheme="minorHAnsi" w:hAnsiTheme="minorHAnsi" w:cstheme="minorHAnsi"/>
                <w:noProof/>
              </w:rPr>
              <w:t>Self-Reactives</w:t>
            </w:r>
          </w:p>
          <w:p w14:paraId="724FCD1F" w14:textId="77777777" w:rsidR="00F93D8F" w:rsidRPr="005D3BAD" w:rsidRDefault="00F93D8F" w:rsidP="002E0821">
            <w:pPr>
              <w:pStyle w:val="ListParagraph"/>
              <w:numPr>
                <w:ilvl w:val="0"/>
                <w:numId w:val="38"/>
              </w:numPr>
              <w:autoSpaceDE w:val="0"/>
              <w:autoSpaceDN w:val="0"/>
              <w:adjustRightInd w:val="0"/>
              <w:contextualSpacing/>
              <w:rPr>
                <w:noProof/>
              </w:rPr>
            </w:pPr>
            <w:r w:rsidRPr="009E4C9D">
              <w:rPr>
                <w:rFonts w:asciiTheme="minorHAnsi" w:hAnsiTheme="minorHAnsi" w:cstheme="minorHAnsi"/>
                <w:noProof/>
              </w:rPr>
              <w:t>Organic Peroxides</w:t>
            </w:r>
          </w:p>
        </w:tc>
        <w:tc>
          <w:tcPr>
            <w:tcW w:w="4339" w:type="dxa"/>
            <w:gridSpan w:val="2"/>
            <w:tcBorders>
              <w:top w:val="single" w:sz="4" w:space="0" w:color="auto"/>
              <w:bottom w:val="single" w:sz="4" w:space="0" w:color="auto"/>
              <w:right w:val="single" w:sz="4" w:space="0" w:color="auto"/>
            </w:tcBorders>
            <w:vAlign w:val="center"/>
          </w:tcPr>
          <w:p w14:paraId="7A7D1698" w14:textId="77777777" w:rsidR="00F93D8F" w:rsidRDefault="00F93D8F" w:rsidP="00BD0ADB">
            <w:pPr>
              <w:rPr>
                <w:noProof/>
              </w:rPr>
            </w:pPr>
          </w:p>
        </w:tc>
      </w:tr>
      <w:tr w:rsidR="00F93D8F" w14:paraId="700F1AEF" w14:textId="77777777" w:rsidTr="009E1ADE">
        <w:trPr>
          <w:cantSplit/>
        </w:trPr>
        <w:tc>
          <w:tcPr>
            <w:tcW w:w="2209" w:type="dxa"/>
            <w:gridSpan w:val="2"/>
            <w:tcBorders>
              <w:top w:val="single" w:sz="4" w:space="0" w:color="auto"/>
              <w:left w:val="single" w:sz="4" w:space="0" w:color="auto"/>
              <w:bottom w:val="single" w:sz="4" w:space="0" w:color="auto"/>
            </w:tcBorders>
          </w:tcPr>
          <w:p w14:paraId="347CA49B" w14:textId="77777777" w:rsidR="00F93D8F" w:rsidRDefault="00F93D8F" w:rsidP="00BD0ADB">
            <w:pPr>
              <w:jc w:val="center"/>
              <w:rPr>
                <w:noProof/>
              </w:rPr>
            </w:pPr>
            <w:r>
              <w:rPr>
                <w:noProof/>
              </w:rPr>
              <w:drawing>
                <wp:inline distT="0" distB="0" distL="0" distR="0" wp14:anchorId="5258D2E2" wp14:editId="587422D3">
                  <wp:extent cx="932870" cy="914400"/>
                  <wp:effectExtent l="0" t="0" r="635" b="0"/>
                  <wp:docPr id="58" name="Picture 58" descr="GHS Hazard Pictogram with red diamond outline, for Oxidi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HS Hazard Pictogram with red diamond outline, for Oxidizer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32870"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2CC39A4A" w14:textId="77777777" w:rsidR="00F93D8F" w:rsidRPr="009E4C9D" w:rsidRDefault="00F93D8F" w:rsidP="002E0821">
            <w:pPr>
              <w:pStyle w:val="ListParagraph"/>
              <w:numPr>
                <w:ilvl w:val="0"/>
                <w:numId w:val="38"/>
              </w:numPr>
              <w:autoSpaceDE w:val="0"/>
              <w:autoSpaceDN w:val="0"/>
              <w:adjustRightInd w:val="0"/>
              <w:contextualSpacing/>
              <w:rPr>
                <w:rFonts w:asciiTheme="minorHAnsi" w:hAnsiTheme="minorHAnsi" w:cstheme="minorHAnsi"/>
                <w:noProof/>
              </w:rPr>
            </w:pPr>
            <w:r w:rsidRPr="009E4C9D">
              <w:rPr>
                <w:rFonts w:asciiTheme="minorHAnsi" w:hAnsiTheme="minorHAnsi" w:cstheme="minorHAnsi"/>
                <w:noProof/>
              </w:rPr>
              <w:t>Oxidizers</w:t>
            </w:r>
          </w:p>
        </w:tc>
        <w:tc>
          <w:tcPr>
            <w:tcW w:w="4339" w:type="dxa"/>
            <w:gridSpan w:val="2"/>
            <w:tcBorders>
              <w:top w:val="single" w:sz="4" w:space="0" w:color="auto"/>
              <w:bottom w:val="single" w:sz="4" w:space="0" w:color="auto"/>
              <w:right w:val="single" w:sz="4" w:space="0" w:color="auto"/>
            </w:tcBorders>
            <w:vAlign w:val="center"/>
          </w:tcPr>
          <w:p w14:paraId="6702C366" w14:textId="77777777" w:rsidR="00F93D8F" w:rsidRDefault="00F93D8F" w:rsidP="00BD0ADB">
            <w:pPr>
              <w:rPr>
                <w:noProof/>
              </w:rPr>
            </w:pPr>
          </w:p>
        </w:tc>
      </w:tr>
      <w:tr w:rsidR="00F93D8F" w14:paraId="2392E146" w14:textId="77777777" w:rsidTr="009E1ADE">
        <w:trPr>
          <w:cantSplit/>
        </w:trPr>
        <w:tc>
          <w:tcPr>
            <w:tcW w:w="2209" w:type="dxa"/>
            <w:gridSpan w:val="2"/>
            <w:tcBorders>
              <w:top w:val="single" w:sz="4" w:space="0" w:color="auto"/>
              <w:left w:val="single" w:sz="4" w:space="0" w:color="auto"/>
              <w:bottom w:val="single" w:sz="4" w:space="0" w:color="auto"/>
            </w:tcBorders>
          </w:tcPr>
          <w:p w14:paraId="0E893ED5" w14:textId="77777777" w:rsidR="00F93D8F" w:rsidRDefault="00F93D8F" w:rsidP="00BD0ADB">
            <w:pPr>
              <w:jc w:val="center"/>
              <w:rPr>
                <w:noProof/>
              </w:rPr>
            </w:pPr>
            <w:r>
              <w:rPr>
                <w:noProof/>
              </w:rPr>
              <w:drawing>
                <wp:inline distT="0" distB="0" distL="0" distR="0" wp14:anchorId="53B5853D" wp14:editId="55223FEA">
                  <wp:extent cx="905345" cy="914400"/>
                  <wp:effectExtent l="0" t="0" r="9525" b="0"/>
                  <wp:docPr id="64" name="Picture 64" descr="GHS Hazard Pictogram with red diamond outline, of a dead fish for Marine Pollu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HS Hazard Pictogram with red diamond outline, of a dead fish for Marine Pollutan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05345"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423C3C88" w14:textId="77777777" w:rsidR="00F93D8F" w:rsidRPr="009E4C9D" w:rsidRDefault="00F93D8F" w:rsidP="002E0821">
            <w:pPr>
              <w:pStyle w:val="ListParagraph"/>
              <w:numPr>
                <w:ilvl w:val="0"/>
                <w:numId w:val="38"/>
              </w:numPr>
              <w:autoSpaceDE w:val="0"/>
              <w:autoSpaceDN w:val="0"/>
              <w:adjustRightInd w:val="0"/>
              <w:contextualSpacing/>
              <w:rPr>
                <w:rFonts w:asciiTheme="minorHAnsi" w:hAnsiTheme="minorHAnsi" w:cstheme="minorHAnsi"/>
                <w:noProof/>
              </w:rPr>
            </w:pPr>
            <w:r w:rsidRPr="009E4C9D">
              <w:rPr>
                <w:rFonts w:asciiTheme="minorHAnsi" w:hAnsiTheme="minorHAnsi" w:cstheme="minorHAnsi"/>
                <w:noProof/>
              </w:rPr>
              <w:t>Aquatic Toxicity</w:t>
            </w:r>
          </w:p>
        </w:tc>
        <w:tc>
          <w:tcPr>
            <w:tcW w:w="4339" w:type="dxa"/>
            <w:gridSpan w:val="2"/>
            <w:tcBorders>
              <w:top w:val="single" w:sz="4" w:space="0" w:color="auto"/>
              <w:bottom w:val="single" w:sz="4" w:space="0" w:color="auto"/>
              <w:right w:val="single" w:sz="4" w:space="0" w:color="auto"/>
            </w:tcBorders>
            <w:vAlign w:val="center"/>
          </w:tcPr>
          <w:p w14:paraId="1BEB0E5E" w14:textId="77777777" w:rsidR="00F93D8F" w:rsidRDefault="00F93D8F" w:rsidP="00BD0ADB">
            <w:pPr>
              <w:rPr>
                <w:noProof/>
              </w:rPr>
            </w:pPr>
          </w:p>
        </w:tc>
      </w:tr>
      <w:tr w:rsidR="00F93D8F" w14:paraId="1908C272" w14:textId="77777777" w:rsidTr="009E1ADE">
        <w:trPr>
          <w:cantSplit/>
        </w:trPr>
        <w:tc>
          <w:tcPr>
            <w:tcW w:w="2209" w:type="dxa"/>
            <w:gridSpan w:val="2"/>
            <w:tcBorders>
              <w:top w:val="single" w:sz="4" w:space="0" w:color="auto"/>
              <w:left w:val="single" w:sz="4" w:space="0" w:color="auto"/>
              <w:bottom w:val="single" w:sz="4" w:space="0" w:color="auto"/>
            </w:tcBorders>
          </w:tcPr>
          <w:p w14:paraId="54D90BF3" w14:textId="77777777" w:rsidR="00F93D8F" w:rsidRDefault="00F93D8F" w:rsidP="00BD0ADB">
            <w:pPr>
              <w:jc w:val="center"/>
            </w:pPr>
            <w:r>
              <w:rPr>
                <w:noProof/>
              </w:rPr>
              <w:lastRenderedPageBreak/>
              <w:drawing>
                <wp:inline distT="0" distB="0" distL="0" distR="0" wp14:anchorId="2E887842" wp14:editId="4E23EDCC">
                  <wp:extent cx="949324" cy="914400"/>
                  <wp:effectExtent l="0" t="0" r="3810" b="0"/>
                  <wp:docPr id="66" name="Picture 66" descr="GHS Hazard Pictogram with red diamond outline, skull and crossbones for Highly or Acutely 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HS Hazard Pictogram with red diamond outline, skull and crossbones for Highly or Acutely Toxic."/>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49324"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25AC5B18" w14:textId="77777777" w:rsidR="00F93D8F" w:rsidRPr="009E4C9D"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9E4C9D">
              <w:rPr>
                <w:rFonts w:asciiTheme="minorHAnsi" w:hAnsiTheme="minorHAnsi" w:cstheme="minorHAnsi"/>
                <w:bCs/>
                <w:szCs w:val="24"/>
              </w:rPr>
              <w:t>Acute Toxicity (fatal or toxic)</w:t>
            </w:r>
          </w:p>
        </w:tc>
        <w:tc>
          <w:tcPr>
            <w:tcW w:w="4339" w:type="dxa"/>
            <w:gridSpan w:val="2"/>
            <w:tcBorders>
              <w:top w:val="single" w:sz="4" w:space="0" w:color="auto"/>
              <w:bottom w:val="single" w:sz="4" w:space="0" w:color="auto"/>
              <w:right w:val="single" w:sz="4" w:space="0" w:color="auto"/>
            </w:tcBorders>
            <w:vAlign w:val="center"/>
          </w:tcPr>
          <w:p w14:paraId="602F7E2F" w14:textId="77777777" w:rsidR="00F93D8F" w:rsidRDefault="00F93D8F" w:rsidP="00BD0ADB"/>
        </w:tc>
      </w:tr>
      <w:tr w:rsidR="00F93D8F" w:rsidRPr="00880835" w14:paraId="3CC56245" w14:textId="77777777" w:rsidTr="009E1ADE">
        <w:trPr>
          <w:cantSplit/>
        </w:trPr>
        <w:tc>
          <w:tcPr>
            <w:tcW w:w="10430" w:type="dxa"/>
            <w:gridSpan w:val="5"/>
            <w:tcBorders>
              <w:bottom w:val="single" w:sz="4" w:space="0" w:color="auto"/>
            </w:tcBorders>
            <w:shd w:val="clear" w:color="auto" w:fill="000000" w:themeFill="text1"/>
            <w:vAlign w:val="center"/>
          </w:tcPr>
          <w:p w14:paraId="00183C13" w14:textId="77777777" w:rsidR="00F93D8F" w:rsidRPr="009E4C9D" w:rsidRDefault="00F93D8F" w:rsidP="00BD0ADB">
            <w:pPr>
              <w:autoSpaceDE w:val="0"/>
              <w:autoSpaceDN w:val="0"/>
              <w:adjustRightInd w:val="0"/>
              <w:jc w:val="center"/>
              <w:rPr>
                <w:rFonts w:asciiTheme="minorHAnsi" w:hAnsiTheme="minorHAnsi" w:cstheme="minorHAnsi"/>
                <w:noProof/>
              </w:rPr>
            </w:pPr>
            <w:r w:rsidRPr="009E4C9D">
              <w:rPr>
                <w:rFonts w:asciiTheme="minorHAnsi" w:hAnsiTheme="minorHAnsi" w:cstheme="minorHAnsi"/>
                <w:noProof/>
              </w:rPr>
              <w:t>Physical Hazards</w:t>
            </w:r>
          </w:p>
        </w:tc>
      </w:tr>
      <w:tr w:rsidR="00F93D8F" w14:paraId="49A1B1A5" w14:textId="77777777" w:rsidTr="009E1ADE">
        <w:trPr>
          <w:cantSplit/>
        </w:trPr>
        <w:tc>
          <w:tcPr>
            <w:tcW w:w="2209" w:type="dxa"/>
            <w:gridSpan w:val="2"/>
            <w:tcBorders>
              <w:top w:val="single" w:sz="4" w:space="0" w:color="auto"/>
              <w:left w:val="single" w:sz="4" w:space="0" w:color="auto"/>
              <w:bottom w:val="single" w:sz="4" w:space="0" w:color="auto"/>
            </w:tcBorders>
          </w:tcPr>
          <w:p w14:paraId="7B57C1D6" w14:textId="77777777" w:rsidR="00F93D8F" w:rsidRDefault="00F93D8F" w:rsidP="00BD0ADB">
            <w:pPr>
              <w:jc w:val="center"/>
              <w:rPr>
                <w:noProof/>
              </w:rPr>
            </w:pPr>
            <w:r>
              <w:rPr>
                <w:noProof/>
              </w:rPr>
              <w:drawing>
                <wp:inline distT="0" distB="0" distL="0" distR="0" wp14:anchorId="226399CF" wp14:editId="3EC85C80">
                  <wp:extent cx="1023663" cy="914400"/>
                  <wp:effectExtent l="0" t="0" r="5080" b="0"/>
                  <wp:docPr id="68" name="Picture 68" descr="Yellow warning triangle for noise haz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Yellow warning triangle for noise hazard&#10;"/>
                          <pic:cNvPicPr/>
                        </pic:nvPicPr>
                        <pic:blipFill rotWithShape="1">
                          <a:blip r:embed="rId62" cstate="print">
                            <a:extLst>
                              <a:ext uri="{28A0092B-C50C-407E-A947-70E740481C1C}">
                                <a14:useLocalDpi xmlns:a14="http://schemas.microsoft.com/office/drawing/2010/main" val="0"/>
                              </a:ext>
                            </a:extLst>
                          </a:blip>
                          <a:srcRect l="13475" t="40592" r="50014" b="26793"/>
                          <a:stretch/>
                        </pic:blipFill>
                        <pic:spPr bwMode="auto">
                          <a:xfrm>
                            <a:off x="0" y="0"/>
                            <a:ext cx="1023663"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882" w:type="dxa"/>
            <w:tcBorders>
              <w:top w:val="single" w:sz="4" w:space="0" w:color="auto"/>
              <w:bottom w:val="single" w:sz="4" w:space="0" w:color="auto"/>
            </w:tcBorders>
            <w:vAlign w:val="center"/>
          </w:tcPr>
          <w:p w14:paraId="70B4353C" w14:textId="77777777" w:rsidR="00F93D8F" w:rsidRPr="0015407A"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15407A">
              <w:rPr>
                <w:rFonts w:asciiTheme="minorHAnsi" w:hAnsiTheme="minorHAnsi" w:cstheme="minorHAnsi"/>
                <w:bCs/>
                <w:szCs w:val="24"/>
              </w:rPr>
              <w:t>Noise</w:t>
            </w:r>
          </w:p>
        </w:tc>
        <w:tc>
          <w:tcPr>
            <w:tcW w:w="4339" w:type="dxa"/>
            <w:gridSpan w:val="2"/>
            <w:tcBorders>
              <w:top w:val="single" w:sz="4" w:space="0" w:color="auto"/>
              <w:bottom w:val="single" w:sz="4" w:space="0" w:color="auto"/>
              <w:right w:val="single" w:sz="4" w:space="0" w:color="auto"/>
            </w:tcBorders>
            <w:vAlign w:val="center"/>
          </w:tcPr>
          <w:p w14:paraId="4C6B40CC" w14:textId="77777777" w:rsidR="00F93D8F" w:rsidRDefault="00F93D8F" w:rsidP="00BD0ADB"/>
        </w:tc>
      </w:tr>
      <w:tr w:rsidR="00F93D8F" w14:paraId="01206522" w14:textId="77777777" w:rsidTr="009E1ADE">
        <w:trPr>
          <w:cantSplit/>
        </w:trPr>
        <w:tc>
          <w:tcPr>
            <w:tcW w:w="2209" w:type="dxa"/>
            <w:gridSpan w:val="2"/>
            <w:tcBorders>
              <w:top w:val="single" w:sz="4" w:space="0" w:color="auto"/>
              <w:left w:val="single" w:sz="4" w:space="0" w:color="auto"/>
              <w:bottom w:val="single" w:sz="4" w:space="0" w:color="auto"/>
            </w:tcBorders>
          </w:tcPr>
          <w:p w14:paraId="5B28D11E" w14:textId="77777777" w:rsidR="00F93D8F" w:rsidRDefault="00F93D8F" w:rsidP="00BD0ADB">
            <w:pPr>
              <w:jc w:val="center"/>
              <w:rPr>
                <w:noProof/>
              </w:rPr>
            </w:pPr>
            <w:r w:rsidRPr="001B26F8">
              <w:rPr>
                <w:noProof/>
              </w:rPr>
              <w:drawing>
                <wp:inline distT="0" distB="0" distL="0" distR="0" wp14:anchorId="29FBCF6E" wp14:editId="749C24D7">
                  <wp:extent cx="1043043" cy="914400"/>
                  <wp:effectExtent l="0" t="0" r="5080" b="0"/>
                  <wp:docPr id="1" name="Picture 1" descr="yellow warning triangle with graphic of hands pinched in gears for moving parts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ellow warning triangle with graphic of hands pinched in gears for moving parts hazar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43043"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47EB655B" w14:textId="77777777" w:rsidR="00F93D8F" w:rsidRPr="0015407A"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15407A">
              <w:rPr>
                <w:rFonts w:asciiTheme="minorHAnsi" w:hAnsiTheme="minorHAnsi" w:cstheme="minorHAnsi"/>
                <w:bCs/>
                <w:szCs w:val="24"/>
              </w:rPr>
              <w:t>Moving Parts</w:t>
            </w:r>
          </w:p>
        </w:tc>
        <w:tc>
          <w:tcPr>
            <w:tcW w:w="4339" w:type="dxa"/>
            <w:gridSpan w:val="2"/>
            <w:tcBorders>
              <w:top w:val="single" w:sz="4" w:space="0" w:color="auto"/>
              <w:bottom w:val="single" w:sz="4" w:space="0" w:color="auto"/>
              <w:right w:val="single" w:sz="4" w:space="0" w:color="auto"/>
            </w:tcBorders>
            <w:vAlign w:val="center"/>
          </w:tcPr>
          <w:p w14:paraId="2C9C3EC2" w14:textId="77777777" w:rsidR="00F93D8F" w:rsidRDefault="00F93D8F" w:rsidP="00BD0ADB"/>
        </w:tc>
      </w:tr>
      <w:tr w:rsidR="00F93D8F" w14:paraId="1793F519" w14:textId="77777777" w:rsidTr="009E1ADE">
        <w:trPr>
          <w:cantSplit/>
        </w:trPr>
        <w:tc>
          <w:tcPr>
            <w:tcW w:w="2209" w:type="dxa"/>
            <w:gridSpan w:val="2"/>
            <w:tcBorders>
              <w:top w:val="single" w:sz="4" w:space="0" w:color="auto"/>
              <w:left w:val="single" w:sz="4" w:space="0" w:color="auto"/>
              <w:bottom w:val="single" w:sz="4" w:space="0" w:color="auto"/>
            </w:tcBorders>
          </w:tcPr>
          <w:p w14:paraId="52D475DC" w14:textId="77777777" w:rsidR="00F93D8F" w:rsidRDefault="00F93D8F" w:rsidP="00BD0ADB">
            <w:pPr>
              <w:jc w:val="center"/>
              <w:rPr>
                <w:noProof/>
              </w:rPr>
            </w:pPr>
            <w:r w:rsidRPr="001B26F8">
              <w:rPr>
                <w:noProof/>
              </w:rPr>
              <w:drawing>
                <wp:inline distT="0" distB="0" distL="0" distR="0" wp14:anchorId="1D2E06D7" wp14:editId="2C54A438">
                  <wp:extent cx="1043043" cy="914400"/>
                  <wp:effectExtent l="0" t="0" r="5080" b="0"/>
                  <wp:docPr id="70" name="Picture 70" descr="yellow warning triangle with arrows at a person's head for projectile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yellow warning triangle with arrows at a person's head for projectile hazar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43043"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3BBA4EB7" w14:textId="77777777" w:rsidR="00F93D8F" w:rsidRPr="0015407A"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15407A">
              <w:rPr>
                <w:rFonts w:asciiTheme="minorHAnsi" w:hAnsiTheme="minorHAnsi" w:cstheme="minorHAnsi"/>
                <w:bCs/>
                <w:szCs w:val="24"/>
              </w:rPr>
              <w:t>Projectiles</w:t>
            </w:r>
          </w:p>
        </w:tc>
        <w:tc>
          <w:tcPr>
            <w:tcW w:w="4339" w:type="dxa"/>
            <w:gridSpan w:val="2"/>
            <w:tcBorders>
              <w:top w:val="single" w:sz="4" w:space="0" w:color="auto"/>
              <w:bottom w:val="single" w:sz="4" w:space="0" w:color="auto"/>
              <w:right w:val="single" w:sz="4" w:space="0" w:color="auto"/>
            </w:tcBorders>
            <w:vAlign w:val="center"/>
          </w:tcPr>
          <w:p w14:paraId="756AA6F5" w14:textId="77777777" w:rsidR="00F93D8F" w:rsidRDefault="00F93D8F" w:rsidP="00BD0ADB"/>
        </w:tc>
      </w:tr>
      <w:tr w:rsidR="00F93D8F" w14:paraId="165001B6" w14:textId="77777777" w:rsidTr="009E1ADE">
        <w:trPr>
          <w:cantSplit/>
        </w:trPr>
        <w:tc>
          <w:tcPr>
            <w:tcW w:w="2209" w:type="dxa"/>
            <w:gridSpan w:val="2"/>
            <w:tcBorders>
              <w:top w:val="single" w:sz="4" w:space="0" w:color="auto"/>
              <w:left w:val="single" w:sz="4" w:space="0" w:color="auto"/>
              <w:bottom w:val="single" w:sz="4" w:space="0" w:color="auto"/>
            </w:tcBorders>
          </w:tcPr>
          <w:p w14:paraId="222E8FBC" w14:textId="77777777" w:rsidR="00F93D8F" w:rsidRDefault="00F93D8F" w:rsidP="00BD0ADB">
            <w:pPr>
              <w:jc w:val="center"/>
              <w:rPr>
                <w:noProof/>
              </w:rPr>
            </w:pPr>
            <w:r w:rsidRPr="001B26F8">
              <w:rPr>
                <w:noProof/>
              </w:rPr>
              <w:drawing>
                <wp:inline distT="0" distB="0" distL="0" distR="0" wp14:anchorId="03E9EF2A" wp14:editId="371B602E">
                  <wp:extent cx="1020914" cy="914400"/>
                  <wp:effectExtent l="0" t="0" r="8255" b="0"/>
                  <wp:docPr id="71" name="Picture 71" descr="yellow warning triangle with person falling for slip, trip or fall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yellow warning triangle with person falling for slip, trip or fall hazar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20914"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6F4CD5FE" w14:textId="77777777" w:rsidR="00F93D8F" w:rsidRPr="0015407A"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15407A">
              <w:rPr>
                <w:rFonts w:asciiTheme="minorHAnsi" w:hAnsiTheme="minorHAnsi" w:cstheme="minorHAnsi"/>
                <w:bCs/>
                <w:szCs w:val="24"/>
              </w:rPr>
              <w:t>Slip/Fall</w:t>
            </w:r>
          </w:p>
        </w:tc>
        <w:tc>
          <w:tcPr>
            <w:tcW w:w="4339" w:type="dxa"/>
            <w:gridSpan w:val="2"/>
            <w:tcBorders>
              <w:top w:val="single" w:sz="4" w:space="0" w:color="auto"/>
              <w:bottom w:val="single" w:sz="4" w:space="0" w:color="auto"/>
              <w:right w:val="single" w:sz="4" w:space="0" w:color="auto"/>
            </w:tcBorders>
            <w:vAlign w:val="center"/>
          </w:tcPr>
          <w:p w14:paraId="71BA620A" w14:textId="77777777" w:rsidR="00F93D8F" w:rsidRDefault="00F93D8F" w:rsidP="00BD0ADB"/>
        </w:tc>
      </w:tr>
      <w:tr w:rsidR="00F93D8F" w14:paraId="74DBEBCB" w14:textId="77777777" w:rsidTr="009E1ADE">
        <w:trPr>
          <w:cantSplit/>
        </w:trPr>
        <w:tc>
          <w:tcPr>
            <w:tcW w:w="2209" w:type="dxa"/>
            <w:gridSpan w:val="2"/>
            <w:tcBorders>
              <w:top w:val="single" w:sz="4" w:space="0" w:color="auto"/>
              <w:left w:val="single" w:sz="4" w:space="0" w:color="auto"/>
              <w:bottom w:val="single" w:sz="4" w:space="0" w:color="auto"/>
            </w:tcBorders>
          </w:tcPr>
          <w:p w14:paraId="165E6222" w14:textId="77777777" w:rsidR="00F93D8F" w:rsidRDefault="00F93D8F" w:rsidP="00BD0ADB">
            <w:pPr>
              <w:jc w:val="center"/>
              <w:rPr>
                <w:noProof/>
              </w:rPr>
            </w:pPr>
            <w:r w:rsidRPr="001B26F8">
              <w:rPr>
                <w:noProof/>
              </w:rPr>
              <w:drawing>
                <wp:inline distT="0" distB="0" distL="0" distR="0" wp14:anchorId="5DBA55C2" wp14:editId="23BE73B8">
                  <wp:extent cx="1043043" cy="914400"/>
                  <wp:effectExtent l="0" t="0" r="5080" b="0"/>
                  <wp:docPr id="72" name="Picture 72" descr="yellow warning triangle with hand and wire with jagged line for electrical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yellow warning triangle with hand and wire with jagged line for electrical hazar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43043"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3DE782FA" w14:textId="77777777" w:rsidR="00F93D8F" w:rsidRPr="0015407A"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15407A">
              <w:rPr>
                <w:rFonts w:asciiTheme="minorHAnsi" w:hAnsiTheme="minorHAnsi" w:cstheme="minorHAnsi"/>
                <w:bCs/>
                <w:szCs w:val="24"/>
              </w:rPr>
              <w:t>Electrical</w:t>
            </w:r>
          </w:p>
        </w:tc>
        <w:tc>
          <w:tcPr>
            <w:tcW w:w="4339" w:type="dxa"/>
            <w:gridSpan w:val="2"/>
            <w:tcBorders>
              <w:top w:val="single" w:sz="4" w:space="0" w:color="auto"/>
              <w:bottom w:val="single" w:sz="4" w:space="0" w:color="auto"/>
              <w:right w:val="single" w:sz="4" w:space="0" w:color="auto"/>
            </w:tcBorders>
            <w:vAlign w:val="center"/>
          </w:tcPr>
          <w:p w14:paraId="75987560" w14:textId="77777777" w:rsidR="00F93D8F" w:rsidRDefault="00F93D8F" w:rsidP="00BD0ADB"/>
        </w:tc>
      </w:tr>
      <w:tr w:rsidR="00F93D8F" w14:paraId="0CB34055" w14:textId="77777777" w:rsidTr="009E1ADE">
        <w:trPr>
          <w:cantSplit/>
        </w:trPr>
        <w:tc>
          <w:tcPr>
            <w:tcW w:w="2209" w:type="dxa"/>
            <w:gridSpan w:val="2"/>
            <w:tcBorders>
              <w:top w:val="single" w:sz="4" w:space="0" w:color="auto"/>
              <w:left w:val="single" w:sz="4" w:space="0" w:color="auto"/>
              <w:bottom w:val="single" w:sz="4" w:space="0" w:color="auto"/>
            </w:tcBorders>
          </w:tcPr>
          <w:p w14:paraId="182D39CE" w14:textId="246AD87B" w:rsidR="00F93D8F" w:rsidRPr="009E4C9D" w:rsidRDefault="00F93D8F" w:rsidP="00A40D6C">
            <w:pPr>
              <w:jc w:val="center"/>
            </w:pPr>
            <w:r w:rsidRPr="001B26F8">
              <w:rPr>
                <w:noProof/>
              </w:rPr>
              <w:drawing>
                <wp:inline distT="0" distB="0" distL="0" distR="0" wp14:anchorId="478B9587" wp14:editId="769BABF6">
                  <wp:extent cx="1043043" cy="914400"/>
                  <wp:effectExtent l="0" t="0" r="5080" b="0"/>
                  <wp:docPr id="5" name="Picture 5" descr="yellow warning triangle with snowflake for low temperature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yellow warning triangle with snowflake for low temperature hazar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43043"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5B23BF21" w14:textId="77777777" w:rsidR="00F93D8F" w:rsidRPr="0015407A"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Pr>
                <w:rFonts w:asciiTheme="minorHAnsi" w:hAnsiTheme="minorHAnsi" w:cstheme="minorHAnsi"/>
                <w:bCs/>
                <w:szCs w:val="24"/>
              </w:rPr>
              <w:t>Low Temperature</w:t>
            </w:r>
          </w:p>
        </w:tc>
        <w:tc>
          <w:tcPr>
            <w:tcW w:w="4339" w:type="dxa"/>
            <w:gridSpan w:val="2"/>
            <w:tcBorders>
              <w:top w:val="single" w:sz="4" w:space="0" w:color="auto"/>
              <w:bottom w:val="single" w:sz="4" w:space="0" w:color="auto"/>
              <w:right w:val="single" w:sz="4" w:space="0" w:color="auto"/>
            </w:tcBorders>
            <w:vAlign w:val="center"/>
          </w:tcPr>
          <w:p w14:paraId="05684888" w14:textId="77777777" w:rsidR="00F93D8F" w:rsidRDefault="00F93D8F" w:rsidP="00BD0ADB"/>
        </w:tc>
      </w:tr>
      <w:tr w:rsidR="00F93D8F" w14:paraId="05FD5002" w14:textId="77777777" w:rsidTr="009E1ADE">
        <w:trPr>
          <w:cantSplit/>
        </w:trPr>
        <w:tc>
          <w:tcPr>
            <w:tcW w:w="2209" w:type="dxa"/>
            <w:gridSpan w:val="2"/>
            <w:tcBorders>
              <w:top w:val="single" w:sz="4" w:space="0" w:color="auto"/>
              <w:left w:val="single" w:sz="4" w:space="0" w:color="auto"/>
              <w:bottom w:val="single" w:sz="4" w:space="0" w:color="auto"/>
            </w:tcBorders>
          </w:tcPr>
          <w:p w14:paraId="53B7B5D3" w14:textId="77777777" w:rsidR="00F93D8F" w:rsidRDefault="00F93D8F" w:rsidP="00BD0ADB">
            <w:pPr>
              <w:jc w:val="center"/>
              <w:rPr>
                <w:noProof/>
              </w:rPr>
            </w:pPr>
            <w:r w:rsidRPr="00DD6F9C">
              <w:rPr>
                <w:noProof/>
              </w:rPr>
              <w:drawing>
                <wp:inline distT="0" distB="0" distL="0" distR="0" wp14:anchorId="41570CB5" wp14:editId="045E04D6">
                  <wp:extent cx="1043043" cy="914400"/>
                  <wp:effectExtent l="0" t="0" r="5080" b="0"/>
                  <wp:docPr id="76" name="Picture 76" descr="yellow warning triangle with hand, thermometer, and waves for heat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yellow warning triangle with hand, thermometer, and waves for heat hazar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43043"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49C73B4A" w14:textId="77777777" w:rsidR="00F93D8F" w:rsidRPr="004E7F64"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4E7F64">
              <w:rPr>
                <w:rFonts w:asciiTheme="minorHAnsi" w:hAnsiTheme="minorHAnsi" w:cstheme="minorHAnsi"/>
                <w:bCs/>
                <w:szCs w:val="24"/>
              </w:rPr>
              <w:t>Hot Substance</w:t>
            </w:r>
          </w:p>
          <w:p w14:paraId="7B3A6557" w14:textId="77777777" w:rsidR="00F93D8F" w:rsidRDefault="00F93D8F" w:rsidP="002E0821">
            <w:pPr>
              <w:pStyle w:val="ListParagraph"/>
              <w:numPr>
                <w:ilvl w:val="0"/>
                <w:numId w:val="38"/>
              </w:numPr>
              <w:autoSpaceDE w:val="0"/>
              <w:autoSpaceDN w:val="0"/>
              <w:adjustRightInd w:val="0"/>
              <w:contextualSpacing/>
            </w:pPr>
            <w:r w:rsidRPr="004E7F64">
              <w:rPr>
                <w:rFonts w:asciiTheme="minorHAnsi" w:hAnsiTheme="minorHAnsi" w:cstheme="minorHAnsi"/>
                <w:bCs/>
                <w:szCs w:val="24"/>
              </w:rPr>
              <w:t>Hot Surface</w:t>
            </w:r>
          </w:p>
        </w:tc>
        <w:tc>
          <w:tcPr>
            <w:tcW w:w="4339" w:type="dxa"/>
            <w:gridSpan w:val="2"/>
            <w:tcBorders>
              <w:top w:val="single" w:sz="4" w:space="0" w:color="auto"/>
              <w:bottom w:val="single" w:sz="4" w:space="0" w:color="auto"/>
              <w:right w:val="single" w:sz="4" w:space="0" w:color="auto"/>
            </w:tcBorders>
            <w:vAlign w:val="center"/>
          </w:tcPr>
          <w:p w14:paraId="0A4EA42F" w14:textId="77777777" w:rsidR="00F93D8F" w:rsidRDefault="00F93D8F" w:rsidP="00BD0ADB"/>
        </w:tc>
      </w:tr>
      <w:tr w:rsidR="00F93D8F" w14:paraId="5F1ED444" w14:textId="77777777" w:rsidTr="009E1ADE">
        <w:trPr>
          <w:cantSplit/>
        </w:trPr>
        <w:tc>
          <w:tcPr>
            <w:tcW w:w="2209" w:type="dxa"/>
            <w:gridSpan w:val="2"/>
            <w:tcBorders>
              <w:top w:val="single" w:sz="4" w:space="0" w:color="auto"/>
              <w:left w:val="single" w:sz="4" w:space="0" w:color="auto"/>
              <w:bottom w:val="single" w:sz="4" w:space="0" w:color="auto"/>
            </w:tcBorders>
          </w:tcPr>
          <w:p w14:paraId="61F3014A" w14:textId="77777777" w:rsidR="00F93D8F" w:rsidRDefault="00F93D8F" w:rsidP="00BD0ADB">
            <w:pPr>
              <w:jc w:val="center"/>
              <w:rPr>
                <w:noProof/>
              </w:rPr>
            </w:pPr>
            <w:r w:rsidRPr="00DD6F9C">
              <w:rPr>
                <w:noProof/>
              </w:rPr>
              <w:lastRenderedPageBreak/>
              <w:drawing>
                <wp:inline distT="0" distB="0" distL="0" distR="0" wp14:anchorId="6DED2D37" wp14:editId="1AB2945B">
                  <wp:extent cx="1043043" cy="914400"/>
                  <wp:effectExtent l="0" t="0" r="5080" b="0"/>
                  <wp:docPr id="78" name="Picture 78" descr="yellow warning triangle with broken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yellow warning triangle with broken glass"/>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43043"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4285664C" w14:textId="77777777" w:rsidR="00F93D8F" w:rsidRDefault="00F93D8F" w:rsidP="002E0821">
            <w:pPr>
              <w:pStyle w:val="ListParagraph"/>
              <w:numPr>
                <w:ilvl w:val="0"/>
                <w:numId w:val="38"/>
              </w:numPr>
              <w:autoSpaceDE w:val="0"/>
              <w:autoSpaceDN w:val="0"/>
              <w:adjustRightInd w:val="0"/>
              <w:contextualSpacing/>
            </w:pPr>
            <w:r w:rsidRPr="004E7F64">
              <w:rPr>
                <w:rFonts w:asciiTheme="minorHAnsi" w:hAnsiTheme="minorHAnsi" w:cstheme="minorHAnsi"/>
                <w:bCs/>
                <w:szCs w:val="24"/>
              </w:rPr>
              <w:t>Glass Hazard</w:t>
            </w:r>
          </w:p>
        </w:tc>
        <w:tc>
          <w:tcPr>
            <w:tcW w:w="4339" w:type="dxa"/>
            <w:gridSpan w:val="2"/>
            <w:tcBorders>
              <w:top w:val="single" w:sz="4" w:space="0" w:color="auto"/>
              <w:bottom w:val="single" w:sz="4" w:space="0" w:color="auto"/>
              <w:right w:val="single" w:sz="4" w:space="0" w:color="auto"/>
            </w:tcBorders>
            <w:vAlign w:val="center"/>
          </w:tcPr>
          <w:p w14:paraId="12B25977" w14:textId="77777777" w:rsidR="00F93D8F" w:rsidRDefault="00F93D8F" w:rsidP="00BD0ADB"/>
        </w:tc>
      </w:tr>
      <w:tr w:rsidR="00F93D8F" w14:paraId="79B1221F" w14:textId="77777777" w:rsidTr="009E1ADE">
        <w:trPr>
          <w:cantSplit/>
        </w:trPr>
        <w:tc>
          <w:tcPr>
            <w:tcW w:w="2209" w:type="dxa"/>
            <w:gridSpan w:val="2"/>
            <w:tcBorders>
              <w:top w:val="single" w:sz="4" w:space="0" w:color="auto"/>
              <w:left w:val="single" w:sz="4" w:space="0" w:color="auto"/>
              <w:bottom w:val="single" w:sz="4" w:space="0" w:color="auto"/>
            </w:tcBorders>
          </w:tcPr>
          <w:p w14:paraId="3CC20AB9" w14:textId="77777777" w:rsidR="00F93D8F" w:rsidRPr="004E7F64" w:rsidRDefault="00F93D8F" w:rsidP="00BD0ADB">
            <w:pPr>
              <w:autoSpaceDE w:val="0"/>
              <w:autoSpaceDN w:val="0"/>
              <w:adjustRightInd w:val="0"/>
              <w:rPr>
                <w:rFonts w:cstheme="minorHAnsi"/>
                <w:bCs/>
                <w:szCs w:val="24"/>
              </w:rPr>
            </w:pPr>
            <w:r w:rsidRPr="004E7F64">
              <w:rPr>
                <w:noProof/>
              </w:rPr>
              <w:drawing>
                <wp:inline distT="0" distB="0" distL="0" distR="0" wp14:anchorId="12575B85" wp14:editId="1263105F">
                  <wp:extent cx="1043043" cy="914400"/>
                  <wp:effectExtent l="0" t="0" r="5080" b="0"/>
                  <wp:docPr id="81" name="Picture 81" descr="yellow warning triangle with cloud in someone's face for pressur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yellow warning triangle with cloud in someone's face for pressure releas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43043" cy="914400"/>
                          </a:xfrm>
                          <a:prstGeom prst="rect">
                            <a:avLst/>
                          </a:prstGeom>
                        </pic:spPr>
                      </pic:pic>
                    </a:graphicData>
                  </a:graphic>
                </wp:inline>
              </w:drawing>
            </w:r>
          </w:p>
        </w:tc>
        <w:tc>
          <w:tcPr>
            <w:tcW w:w="3882" w:type="dxa"/>
            <w:tcBorders>
              <w:top w:val="single" w:sz="4" w:space="0" w:color="auto"/>
              <w:bottom w:val="single" w:sz="4" w:space="0" w:color="auto"/>
            </w:tcBorders>
            <w:vAlign w:val="center"/>
          </w:tcPr>
          <w:p w14:paraId="7B2222C3" w14:textId="77777777" w:rsidR="00F93D8F" w:rsidRPr="004E7F64" w:rsidRDefault="00F93D8F" w:rsidP="002E0821">
            <w:pPr>
              <w:pStyle w:val="ListParagraph"/>
              <w:numPr>
                <w:ilvl w:val="0"/>
                <w:numId w:val="38"/>
              </w:numPr>
              <w:autoSpaceDE w:val="0"/>
              <w:autoSpaceDN w:val="0"/>
              <w:adjustRightInd w:val="0"/>
              <w:contextualSpacing/>
              <w:rPr>
                <w:rFonts w:asciiTheme="minorHAnsi" w:hAnsiTheme="minorHAnsi" w:cstheme="minorHAnsi"/>
                <w:bCs/>
                <w:szCs w:val="24"/>
              </w:rPr>
            </w:pPr>
            <w:r w:rsidRPr="004E7F64">
              <w:rPr>
                <w:rFonts w:asciiTheme="minorHAnsi" w:hAnsiTheme="minorHAnsi" w:cstheme="minorHAnsi"/>
                <w:bCs/>
                <w:szCs w:val="24"/>
              </w:rPr>
              <w:t>Pressure Release</w:t>
            </w:r>
          </w:p>
        </w:tc>
        <w:tc>
          <w:tcPr>
            <w:tcW w:w="4339" w:type="dxa"/>
            <w:gridSpan w:val="2"/>
            <w:tcBorders>
              <w:top w:val="single" w:sz="4" w:space="0" w:color="auto"/>
              <w:bottom w:val="single" w:sz="4" w:space="0" w:color="auto"/>
              <w:right w:val="single" w:sz="4" w:space="0" w:color="auto"/>
            </w:tcBorders>
            <w:vAlign w:val="center"/>
          </w:tcPr>
          <w:p w14:paraId="679C7E96" w14:textId="77777777" w:rsidR="00F93D8F" w:rsidRDefault="00F93D8F" w:rsidP="00BD0ADB"/>
        </w:tc>
      </w:tr>
      <w:tr w:rsidR="000A70F7" w14:paraId="115A2AD2" w14:textId="77777777" w:rsidTr="009E1ADE">
        <w:trPr>
          <w:cantSplit/>
        </w:trPr>
        <w:tc>
          <w:tcPr>
            <w:tcW w:w="10430" w:type="dxa"/>
            <w:gridSpan w:val="5"/>
            <w:tcBorders>
              <w:top w:val="single" w:sz="4" w:space="0" w:color="auto"/>
              <w:left w:val="single" w:sz="4" w:space="0" w:color="auto"/>
              <w:bottom w:val="single" w:sz="4" w:space="0" w:color="auto"/>
              <w:right w:val="single" w:sz="4" w:space="0" w:color="auto"/>
            </w:tcBorders>
            <w:vAlign w:val="center"/>
          </w:tcPr>
          <w:p w14:paraId="660CBA76" w14:textId="68053129" w:rsidR="000A70F7" w:rsidRDefault="000A70F7" w:rsidP="009E1ADE">
            <w:pPr>
              <w:jc w:val="center"/>
            </w:pPr>
            <w:r>
              <w:rPr>
                <w:rFonts w:asciiTheme="minorHAnsi" w:hAnsiTheme="minorHAnsi" w:cstheme="minorHAnsi"/>
                <w:b/>
                <w:sz w:val="28"/>
              </w:rPr>
              <w:t xml:space="preserve">PPE </w:t>
            </w:r>
            <w:r w:rsidRPr="009E4C9D">
              <w:rPr>
                <w:rFonts w:asciiTheme="minorHAnsi" w:hAnsiTheme="minorHAnsi" w:cstheme="minorHAnsi"/>
                <w:b/>
                <w:sz w:val="28"/>
              </w:rPr>
              <w:t>Pictograms and Descriptions</w:t>
            </w:r>
          </w:p>
        </w:tc>
      </w:tr>
      <w:tr w:rsidR="000A70F7" w14:paraId="6EC40F4F" w14:textId="77777777" w:rsidTr="009E1ADE">
        <w:trPr>
          <w:cantSplit/>
        </w:trPr>
        <w:tc>
          <w:tcPr>
            <w:tcW w:w="10430" w:type="dxa"/>
            <w:gridSpan w:val="5"/>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14:paraId="69FB74FD" w14:textId="350489F9" w:rsidR="000A70F7" w:rsidRDefault="000A70F7" w:rsidP="000A70F7">
            <w:pPr>
              <w:jc w:val="center"/>
              <w:rPr>
                <w:rFonts w:asciiTheme="minorHAnsi" w:hAnsiTheme="minorHAnsi" w:cstheme="minorHAnsi"/>
                <w:b/>
                <w:sz w:val="28"/>
              </w:rPr>
            </w:pPr>
            <w:r w:rsidRPr="009E4C9D">
              <w:rPr>
                <w:rFonts w:asciiTheme="minorHAnsi" w:hAnsiTheme="minorHAnsi" w:cstheme="minorHAnsi"/>
                <w:noProof/>
              </w:rPr>
              <w:t>Personal Protective Equipment</w:t>
            </w:r>
          </w:p>
        </w:tc>
      </w:tr>
      <w:tr w:rsidR="000A70F7" w14:paraId="6D8F6124" w14:textId="77777777" w:rsidTr="009E1ADE">
        <w:trPr>
          <w:cantSplit/>
        </w:trPr>
        <w:tc>
          <w:tcPr>
            <w:tcW w:w="2155" w:type="dxa"/>
            <w:tcBorders>
              <w:top w:val="single" w:sz="4" w:space="0" w:color="auto"/>
              <w:left w:val="single" w:sz="4" w:space="0" w:color="auto"/>
              <w:bottom w:val="single" w:sz="4" w:space="0" w:color="auto"/>
              <w:right w:val="single" w:sz="4" w:space="0" w:color="auto"/>
            </w:tcBorders>
          </w:tcPr>
          <w:p w14:paraId="0B2679BB" w14:textId="4C70F656" w:rsidR="000A70F7" w:rsidRPr="009E4C9D" w:rsidRDefault="000A70F7" w:rsidP="000A70F7">
            <w:pPr>
              <w:jc w:val="center"/>
              <w:rPr>
                <w:rFonts w:asciiTheme="minorHAnsi" w:hAnsiTheme="minorHAnsi" w:cstheme="minorHAnsi"/>
                <w:noProof/>
              </w:rPr>
            </w:pPr>
            <w:r w:rsidRPr="00370241">
              <w:rPr>
                <w:noProof/>
              </w:rPr>
              <w:drawing>
                <wp:inline distT="0" distB="0" distL="0" distR="0" wp14:anchorId="24A70CB2" wp14:editId="08A06300">
                  <wp:extent cx="874519" cy="914400"/>
                  <wp:effectExtent l="38100" t="57150" r="40005" b="57150"/>
                  <wp:docPr id="240065141" name="Picture 240065141" descr="blue circle graphic of a lab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65141" name="Picture 240065141" descr="blue circle graphic of a labcoat"/>
                          <pic:cNvPicPr/>
                        </pic:nvPicPr>
                        <pic:blipFill rotWithShape="1">
                          <a:blip r:embed="rId56">
                            <a:duotone>
                              <a:schemeClr val="accent1">
                                <a:shade val="45000"/>
                                <a:satMod val="135000"/>
                              </a:schemeClr>
                              <a:prstClr val="white"/>
                            </a:duotone>
                            <a:extLst>
                              <a:ext uri="{BEBA8EAE-BF5A-486C-A8C5-ECC9F3942E4B}">
                                <a14:imgProps xmlns:a14="http://schemas.microsoft.com/office/drawing/2010/main">
                                  <a14:imgLayer r:embed="rId57">
                                    <a14:imgEffect>
                                      <a14:sharpenSoften amount="-3000"/>
                                    </a14:imgEffect>
                                    <a14:imgEffect>
                                      <a14:colorTemperature colorTemp="11500"/>
                                    </a14:imgEffect>
                                    <a14:imgEffect>
                                      <a14:saturation sat="0"/>
                                    </a14:imgEffect>
                                    <a14:imgEffect>
                                      <a14:brightnessContrast bright="-35000" contrast="100000"/>
                                    </a14:imgEffect>
                                  </a14:imgLayer>
                                </a14:imgProps>
                              </a:ext>
                              <a:ext uri="{28A0092B-C50C-407E-A947-70E740481C1C}">
                                <a14:useLocalDpi xmlns:a14="http://schemas.microsoft.com/office/drawing/2010/main" val="0"/>
                              </a:ext>
                            </a:extLst>
                          </a:blip>
                          <a:srcRect l="4945" t="3236" r="4792" b="4122"/>
                          <a:stretch/>
                        </pic:blipFill>
                        <pic:spPr bwMode="auto">
                          <a:xfrm>
                            <a:off x="0" y="0"/>
                            <a:ext cx="874519" cy="914400"/>
                          </a:xfrm>
                          <a:prstGeom prst="ellipse">
                            <a:avLst/>
                          </a:prstGeom>
                          <a:ln>
                            <a:noFill/>
                          </a:ln>
                          <a:effectLst/>
                          <a:scene3d>
                            <a:camera prst="orthographicFront"/>
                            <a:lightRig rig="contrasting" dir="t">
                              <a:rot lat="0" lon="0" rev="3000000"/>
                            </a:lightRig>
                          </a:scene3d>
                          <a:sp3d contourW="7620">
                            <a:bevelT w="95250" h="31750" prst="coolSlant"/>
                            <a:contourClr>
                              <a:srgbClr val="333333"/>
                            </a:contourClr>
                          </a:sp3d>
                          <a:extLst>
                            <a:ext uri="{53640926-AAD7-44D8-BBD7-CCE9431645EC}">
                              <a14:shadowObscured xmlns:a14="http://schemas.microsoft.com/office/drawing/2010/main"/>
                            </a:ext>
                          </a:extLst>
                        </pic:spPr>
                      </pic:pic>
                    </a:graphicData>
                  </a:graphic>
                </wp:inline>
              </w:drawing>
            </w:r>
          </w:p>
        </w:tc>
        <w:tc>
          <w:tcPr>
            <w:tcW w:w="3960" w:type="dxa"/>
            <w:gridSpan w:val="3"/>
            <w:tcBorders>
              <w:top w:val="single" w:sz="4" w:space="0" w:color="auto"/>
              <w:left w:val="single" w:sz="4" w:space="0" w:color="auto"/>
              <w:bottom w:val="single" w:sz="4" w:space="0" w:color="auto"/>
              <w:right w:val="single" w:sz="4" w:space="0" w:color="auto"/>
            </w:tcBorders>
            <w:vAlign w:val="center"/>
          </w:tcPr>
          <w:p w14:paraId="5E18AC3C" w14:textId="64E2E65A" w:rsidR="000A70F7" w:rsidRPr="009E4C9D" w:rsidRDefault="000A70F7" w:rsidP="000A70F7">
            <w:pPr>
              <w:jc w:val="center"/>
              <w:rPr>
                <w:rFonts w:asciiTheme="minorHAnsi" w:hAnsiTheme="minorHAnsi" w:cstheme="minorHAnsi"/>
                <w:noProof/>
              </w:rPr>
            </w:pPr>
            <w:r w:rsidRPr="009E4C9D">
              <w:rPr>
                <w:rFonts w:asciiTheme="minorHAnsi" w:hAnsiTheme="minorHAnsi" w:cstheme="minorHAnsi"/>
              </w:rPr>
              <w:t>Lab Coat</w:t>
            </w:r>
          </w:p>
        </w:tc>
        <w:tc>
          <w:tcPr>
            <w:tcW w:w="4315" w:type="dxa"/>
            <w:tcBorders>
              <w:top w:val="single" w:sz="4" w:space="0" w:color="auto"/>
              <w:left w:val="single" w:sz="4" w:space="0" w:color="auto"/>
              <w:bottom w:val="single" w:sz="4" w:space="0" w:color="auto"/>
              <w:right w:val="single" w:sz="4" w:space="0" w:color="auto"/>
            </w:tcBorders>
            <w:vAlign w:val="center"/>
          </w:tcPr>
          <w:p w14:paraId="0DE6E297" w14:textId="042B45EE" w:rsidR="000A70F7" w:rsidRPr="009E4C9D" w:rsidRDefault="000A70F7" w:rsidP="000A70F7">
            <w:pPr>
              <w:jc w:val="center"/>
              <w:rPr>
                <w:rFonts w:asciiTheme="minorHAnsi" w:hAnsiTheme="minorHAnsi" w:cstheme="minorHAnsi"/>
                <w:noProof/>
              </w:rPr>
            </w:pPr>
          </w:p>
        </w:tc>
      </w:tr>
      <w:tr w:rsidR="000A70F7" w14:paraId="1AF616A0" w14:textId="77777777" w:rsidTr="00BE036E">
        <w:trPr>
          <w:cantSplit/>
        </w:trPr>
        <w:tc>
          <w:tcPr>
            <w:tcW w:w="2155" w:type="dxa"/>
            <w:tcBorders>
              <w:top w:val="single" w:sz="4" w:space="0" w:color="auto"/>
              <w:left w:val="single" w:sz="4" w:space="0" w:color="auto"/>
              <w:bottom w:val="single" w:sz="4" w:space="0" w:color="auto"/>
              <w:right w:val="single" w:sz="4" w:space="0" w:color="auto"/>
            </w:tcBorders>
          </w:tcPr>
          <w:p w14:paraId="3318783F" w14:textId="78A545A9" w:rsidR="000A70F7" w:rsidRPr="00370241" w:rsidRDefault="00160540" w:rsidP="000A70F7">
            <w:pPr>
              <w:jc w:val="center"/>
              <w:rPr>
                <w:noProof/>
              </w:rPr>
            </w:pPr>
            <w:r w:rsidRPr="001A57EB">
              <w:rPr>
                <w:noProof/>
              </w:rPr>
              <w:drawing>
                <wp:inline distT="0" distB="0" distL="0" distR="0" wp14:anchorId="776E5DA0" wp14:editId="0171745F">
                  <wp:extent cx="876826" cy="914400"/>
                  <wp:effectExtent l="38100" t="57150" r="38100" b="57150"/>
                  <wp:docPr id="23144523" name="Picture 23144523" descr="blue circle graphic of safety glasses or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4523" name="Picture 23144523" descr="blue circle graphic of safety glasses or goggles"/>
                          <pic:cNvPicPr/>
                        </pic:nvPicPr>
                        <pic:blipFill rotWithShape="1">
                          <a:blip r:embed="rId70">
                            <a:duotone>
                              <a:schemeClr val="accent1">
                                <a:shade val="45000"/>
                                <a:satMod val="135000"/>
                              </a:schemeClr>
                              <a:prstClr val="white"/>
                            </a:duotone>
                            <a:extLst>
                              <a:ext uri="{BEBA8EAE-BF5A-486C-A8C5-ECC9F3942E4B}">
                                <a14:imgProps xmlns:a14="http://schemas.microsoft.com/office/drawing/2010/main">
                                  <a14:imgLayer r:embed="rId53">
                                    <a14:imgEffect>
                                      <a14:sharpenSoften amount="-4000"/>
                                    </a14:imgEffect>
                                    <a14:imgEffect>
                                      <a14:colorTemperature colorTemp="11500"/>
                                    </a14:imgEffect>
                                    <a14:imgEffect>
                                      <a14:saturation sat="0"/>
                                    </a14:imgEffect>
                                    <a14:imgEffect>
                                      <a14:brightnessContrast bright="-1000" contrast="100000"/>
                                    </a14:imgEffect>
                                  </a14:imgLayer>
                                </a14:imgProps>
                              </a:ext>
                              <a:ext uri="{28A0092B-C50C-407E-A947-70E740481C1C}">
                                <a14:useLocalDpi xmlns:a14="http://schemas.microsoft.com/office/drawing/2010/main" val="0"/>
                              </a:ext>
                            </a:extLst>
                          </a:blip>
                          <a:srcRect l="6183" t="5254" r="6325" b="5155"/>
                          <a:stretch/>
                        </pic:blipFill>
                        <pic:spPr bwMode="auto">
                          <a:xfrm>
                            <a:off x="0" y="0"/>
                            <a:ext cx="876826" cy="914400"/>
                          </a:xfrm>
                          <a:prstGeom prst="ellipse">
                            <a:avLst/>
                          </a:prstGeom>
                          <a:ln>
                            <a:noFill/>
                          </a:ln>
                          <a:effectLst/>
                          <a:scene3d>
                            <a:camera prst="orthographicFront"/>
                            <a:lightRig rig="contrasting" dir="t">
                              <a:rot lat="0" lon="0" rev="3000000"/>
                            </a:lightRig>
                          </a:scene3d>
                          <a:sp3d contourW="7620">
                            <a:bevelT w="95250" h="31750" prst="coolSlant"/>
                            <a:contourClr>
                              <a:srgbClr val="333333"/>
                            </a:contourClr>
                          </a:sp3d>
                          <a:extLst>
                            <a:ext uri="{53640926-AAD7-44D8-BBD7-CCE9431645EC}">
                              <a14:shadowObscured xmlns:a14="http://schemas.microsoft.com/office/drawing/2010/main"/>
                            </a:ext>
                          </a:extLst>
                        </pic:spPr>
                      </pic:pic>
                    </a:graphicData>
                  </a:graphic>
                </wp:inline>
              </w:drawing>
            </w:r>
          </w:p>
        </w:tc>
        <w:tc>
          <w:tcPr>
            <w:tcW w:w="3960" w:type="dxa"/>
            <w:gridSpan w:val="3"/>
            <w:tcBorders>
              <w:top w:val="single" w:sz="4" w:space="0" w:color="auto"/>
              <w:left w:val="single" w:sz="4" w:space="0" w:color="auto"/>
              <w:bottom w:val="single" w:sz="4" w:space="0" w:color="auto"/>
              <w:right w:val="single" w:sz="4" w:space="0" w:color="auto"/>
            </w:tcBorders>
            <w:vAlign w:val="center"/>
          </w:tcPr>
          <w:p w14:paraId="57A2E2DD" w14:textId="77777777" w:rsidR="00160540" w:rsidRPr="009E4C9D" w:rsidRDefault="00160540" w:rsidP="00160540">
            <w:pPr>
              <w:autoSpaceDE w:val="0"/>
              <w:autoSpaceDN w:val="0"/>
              <w:adjustRightInd w:val="0"/>
              <w:rPr>
                <w:rFonts w:asciiTheme="minorHAnsi" w:hAnsiTheme="minorHAnsi" w:cstheme="minorHAnsi"/>
                <w:noProof/>
              </w:rPr>
            </w:pPr>
            <w:r w:rsidRPr="009E4C9D">
              <w:rPr>
                <w:rFonts w:asciiTheme="minorHAnsi" w:hAnsiTheme="minorHAnsi" w:cstheme="minorHAnsi"/>
                <w:noProof/>
              </w:rPr>
              <w:t>Eye  Protection</w:t>
            </w:r>
          </w:p>
          <w:p w14:paraId="1EE62934" w14:textId="77777777" w:rsidR="00160540" w:rsidRPr="009E4C9D" w:rsidRDefault="00160540" w:rsidP="002E0821">
            <w:pPr>
              <w:pStyle w:val="ListParagraph"/>
              <w:numPr>
                <w:ilvl w:val="0"/>
                <w:numId w:val="38"/>
              </w:numPr>
              <w:autoSpaceDE w:val="0"/>
              <w:autoSpaceDN w:val="0"/>
              <w:adjustRightInd w:val="0"/>
              <w:contextualSpacing/>
              <w:rPr>
                <w:rFonts w:asciiTheme="minorHAnsi" w:hAnsiTheme="minorHAnsi" w:cstheme="minorHAnsi"/>
                <w:noProof/>
              </w:rPr>
            </w:pPr>
            <w:r w:rsidRPr="009E4C9D">
              <w:rPr>
                <w:rFonts w:asciiTheme="minorHAnsi" w:hAnsiTheme="minorHAnsi" w:cstheme="minorHAnsi"/>
                <w:noProof/>
              </w:rPr>
              <w:t>Safety Glasses</w:t>
            </w:r>
            <w:r>
              <w:rPr>
                <w:rFonts w:asciiTheme="minorHAnsi" w:hAnsiTheme="minorHAnsi" w:cstheme="minorHAnsi"/>
                <w:noProof/>
              </w:rPr>
              <w:t xml:space="preserve"> (for dry chem)</w:t>
            </w:r>
          </w:p>
          <w:p w14:paraId="7EC77F76" w14:textId="77777777" w:rsidR="00160540" w:rsidRPr="009E4C9D" w:rsidRDefault="00160540" w:rsidP="002E0821">
            <w:pPr>
              <w:pStyle w:val="ListParagraph"/>
              <w:numPr>
                <w:ilvl w:val="0"/>
                <w:numId w:val="38"/>
              </w:numPr>
              <w:autoSpaceDE w:val="0"/>
              <w:autoSpaceDN w:val="0"/>
              <w:adjustRightInd w:val="0"/>
              <w:contextualSpacing/>
              <w:rPr>
                <w:rFonts w:asciiTheme="minorHAnsi" w:hAnsiTheme="minorHAnsi" w:cstheme="minorHAnsi"/>
                <w:noProof/>
              </w:rPr>
            </w:pPr>
            <w:r>
              <w:rPr>
                <w:rFonts w:asciiTheme="minorHAnsi" w:hAnsiTheme="minorHAnsi" w:cstheme="minorHAnsi"/>
                <w:noProof/>
              </w:rPr>
              <w:t xml:space="preserve">Safety </w:t>
            </w:r>
            <w:r w:rsidRPr="009E4C9D">
              <w:rPr>
                <w:rFonts w:asciiTheme="minorHAnsi" w:hAnsiTheme="minorHAnsi" w:cstheme="minorHAnsi"/>
                <w:noProof/>
              </w:rPr>
              <w:t>Goggles</w:t>
            </w:r>
            <w:r>
              <w:rPr>
                <w:rFonts w:asciiTheme="minorHAnsi" w:hAnsiTheme="minorHAnsi" w:cstheme="minorHAnsi"/>
                <w:noProof/>
              </w:rPr>
              <w:t xml:space="preserve"> (for liquids)</w:t>
            </w:r>
          </w:p>
          <w:p w14:paraId="4CC9CE92" w14:textId="77777777" w:rsidR="000A70F7" w:rsidRPr="009E4C9D" w:rsidRDefault="000A70F7" w:rsidP="000A70F7">
            <w:pPr>
              <w:jc w:val="center"/>
              <w:rPr>
                <w:rFonts w:asciiTheme="minorHAnsi" w:hAnsiTheme="minorHAnsi" w:cstheme="minorHAnsi"/>
              </w:rPr>
            </w:pPr>
          </w:p>
        </w:tc>
        <w:tc>
          <w:tcPr>
            <w:tcW w:w="4315" w:type="dxa"/>
            <w:tcBorders>
              <w:top w:val="single" w:sz="4" w:space="0" w:color="auto"/>
              <w:left w:val="single" w:sz="4" w:space="0" w:color="auto"/>
              <w:bottom w:val="single" w:sz="4" w:space="0" w:color="auto"/>
              <w:right w:val="single" w:sz="4" w:space="0" w:color="auto"/>
            </w:tcBorders>
            <w:vAlign w:val="center"/>
          </w:tcPr>
          <w:p w14:paraId="7506A508" w14:textId="77777777" w:rsidR="000A70F7" w:rsidRPr="009E4C9D" w:rsidRDefault="000A70F7" w:rsidP="000A70F7">
            <w:pPr>
              <w:jc w:val="center"/>
              <w:rPr>
                <w:rFonts w:asciiTheme="minorHAnsi" w:hAnsiTheme="minorHAnsi" w:cstheme="minorHAnsi"/>
                <w:noProof/>
              </w:rPr>
            </w:pPr>
          </w:p>
        </w:tc>
      </w:tr>
      <w:tr w:rsidR="00E90AEC" w14:paraId="4BBA73C9" w14:textId="77777777" w:rsidTr="00BE036E">
        <w:trPr>
          <w:cantSplit/>
        </w:trPr>
        <w:tc>
          <w:tcPr>
            <w:tcW w:w="2155" w:type="dxa"/>
            <w:tcBorders>
              <w:top w:val="single" w:sz="4" w:space="0" w:color="auto"/>
              <w:left w:val="single" w:sz="4" w:space="0" w:color="auto"/>
              <w:bottom w:val="single" w:sz="4" w:space="0" w:color="auto"/>
              <w:right w:val="single" w:sz="4" w:space="0" w:color="auto"/>
            </w:tcBorders>
          </w:tcPr>
          <w:p w14:paraId="0BFE698A" w14:textId="77B56B3D" w:rsidR="00E90AEC" w:rsidRPr="001A57EB" w:rsidRDefault="00E90AEC" w:rsidP="00E90AEC">
            <w:pPr>
              <w:jc w:val="center"/>
              <w:rPr>
                <w:noProof/>
              </w:rPr>
            </w:pPr>
            <w:r w:rsidRPr="00370241">
              <w:rPr>
                <w:noProof/>
              </w:rPr>
              <w:drawing>
                <wp:inline distT="0" distB="0" distL="0" distR="0" wp14:anchorId="05DFED43" wp14:editId="58E1E055">
                  <wp:extent cx="880786" cy="914400"/>
                  <wp:effectExtent l="38100" t="57150" r="33655" b="57150"/>
                  <wp:docPr id="1846880333" name="Picture 1846880333" descr="blue circle graphic of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80333" name="Picture 1846880333" descr="blue circle graphic of gloves"/>
                          <pic:cNvPicPr/>
                        </pic:nvPicPr>
                        <pic:blipFill rotWithShape="1">
                          <a:blip r:embed="rId54">
                            <a:duotone>
                              <a:schemeClr val="accent1">
                                <a:shade val="45000"/>
                                <a:satMod val="135000"/>
                              </a:schemeClr>
                              <a:prstClr val="white"/>
                            </a:duotone>
                            <a:extLst>
                              <a:ext uri="{BEBA8EAE-BF5A-486C-A8C5-ECC9F3942E4B}">
                                <a14:imgProps xmlns:a14="http://schemas.microsoft.com/office/drawing/2010/main">
                                  <a14:imgLayer r:embed="rId55">
                                    <a14:imgEffect>
                                      <a14:colorTemperature colorTemp="11500"/>
                                    </a14:imgEffect>
                                    <a14:imgEffect>
                                      <a14:saturation sat="0"/>
                                    </a14:imgEffect>
                                    <a14:imgEffect>
                                      <a14:brightnessContrast bright="-34000" contrast="100000"/>
                                    </a14:imgEffect>
                                  </a14:imgLayer>
                                </a14:imgProps>
                              </a:ext>
                              <a:ext uri="{28A0092B-C50C-407E-A947-70E740481C1C}">
                                <a14:useLocalDpi xmlns:a14="http://schemas.microsoft.com/office/drawing/2010/main" val="0"/>
                              </a:ext>
                            </a:extLst>
                          </a:blip>
                          <a:srcRect l="5419" t="6069" r="6633" b="5330"/>
                          <a:stretch/>
                        </pic:blipFill>
                        <pic:spPr bwMode="auto">
                          <a:xfrm>
                            <a:off x="0" y="0"/>
                            <a:ext cx="880786" cy="914400"/>
                          </a:xfrm>
                          <a:prstGeom prst="ellipse">
                            <a:avLst/>
                          </a:prstGeom>
                          <a:ln>
                            <a:noFill/>
                          </a:ln>
                          <a:effectLst/>
                          <a:scene3d>
                            <a:camera prst="orthographicFront"/>
                            <a:lightRig rig="contrasting" dir="t">
                              <a:rot lat="0" lon="0" rev="3000000"/>
                            </a:lightRig>
                          </a:scene3d>
                          <a:sp3d contourW="7620">
                            <a:bevelT w="95250" h="31750" prst="coolSlant"/>
                            <a:contourClr>
                              <a:srgbClr val="333333"/>
                            </a:contourClr>
                          </a:sp3d>
                          <a:extLst>
                            <a:ext uri="{53640926-AAD7-44D8-BBD7-CCE9431645EC}">
                              <a14:shadowObscured xmlns:a14="http://schemas.microsoft.com/office/drawing/2010/main"/>
                            </a:ext>
                          </a:extLst>
                        </pic:spPr>
                      </pic:pic>
                    </a:graphicData>
                  </a:graphic>
                </wp:inline>
              </w:drawing>
            </w:r>
          </w:p>
        </w:tc>
        <w:tc>
          <w:tcPr>
            <w:tcW w:w="3960" w:type="dxa"/>
            <w:gridSpan w:val="3"/>
            <w:tcBorders>
              <w:top w:val="single" w:sz="4" w:space="0" w:color="auto"/>
              <w:left w:val="single" w:sz="4" w:space="0" w:color="auto"/>
              <w:bottom w:val="single" w:sz="4" w:space="0" w:color="auto"/>
              <w:right w:val="single" w:sz="4" w:space="0" w:color="auto"/>
            </w:tcBorders>
            <w:vAlign w:val="center"/>
          </w:tcPr>
          <w:p w14:paraId="1571D427" w14:textId="77777777" w:rsidR="00E90AEC" w:rsidRPr="009E4C9D" w:rsidRDefault="00E90AEC" w:rsidP="00E90AEC">
            <w:pPr>
              <w:rPr>
                <w:rFonts w:asciiTheme="minorHAnsi" w:hAnsiTheme="minorHAnsi" w:cstheme="minorHAnsi"/>
              </w:rPr>
            </w:pPr>
            <w:r w:rsidRPr="009E4C9D">
              <w:rPr>
                <w:rFonts w:asciiTheme="minorHAnsi" w:hAnsiTheme="minorHAnsi" w:cstheme="minorHAnsi"/>
              </w:rPr>
              <w:t>Gloves</w:t>
            </w:r>
          </w:p>
          <w:p w14:paraId="4AE488C0" w14:textId="77777777" w:rsidR="00E90AEC" w:rsidRPr="009E4C9D" w:rsidRDefault="00E90AEC" w:rsidP="002E0821">
            <w:pPr>
              <w:pStyle w:val="ListParagraph"/>
              <w:numPr>
                <w:ilvl w:val="0"/>
                <w:numId w:val="39"/>
              </w:numPr>
              <w:contextualSpacing/>
              <w:rPr>
                <w:rFonts w:asciiTheme="minorHAnsi" w:hAnsiTheme="minorHAnsi" w:cstheme="minorHAnsi"/>
              </w:rPr>
            </w:pPr>
            <w:r w:rsidRPr="009E4C9D">
              <w:rPr>
                <w:rFonts w:asciiTheme="minorHAnsi" w:hAnsiTheme="minorHAnsi" w:cstheme="minorHAnsi"/>
              </w:rPr>
              <w:t>Vinyl</w:t>
            </w:r>
          </w:p>
          <w:p w14:paraId="3C5F0A83" w14:textId="77777777" w:rsidR="00E90AEC" w:rsidRPr="009E4C9D" w:rsidRDefault="00E90AEC" w:rsidP="002E0821">
            <w:pPr>
              <w:pStyle w:val="ListParagraph"/>
              <w:numPr>
                <w:ilvl w:val="0"/>
                <w:numId w:val="39"/>
              </w:numPr>
              <w:contextualSpacing/>
              <w:rPr>
                <w:rFonts w:asciiTheme="minorHAnsi" w:hAnsiTheme="minorHAnsi" w:cstheme="minorHAnsi"/>
              </w:rPr>
            </w:pPr>
            <w:r w:rsidRPr="009E4C9D">
              <w:rPr>
                <w:rFonts w:asciiTheme="minorHAnsi" w:hAnsiTheme="minorHAnsi" w:cstheme="minorHAnsi"/>
              </w:rPr>
              <w:t>Nitrile</w:t>
            </w:r>
          </w:p>
          <w:p w14:paraId="168F79BF" w14:textId="77777777" w:rsidR="00685C02" w:rsidRDefault="00E90AEC" w:rsidP="002E0821">
            <w:pPr>
              <w:pStyle w:val="ListParagraph"/>
              <w:numPr>
                <w:ilvl w:val="0"/>
                <w:numId w:val="39"/>
              </w:numPr>
              <w:contextualSpacing/>
              <w:rPr>
                <w:rFonts w:asciiTheme="minorHAnsi" w:hAnsiTheme="minorHAnsi" w:cstheme="minorHAnsi"/>
              </w:rPr>
            </w:pPr>
            <w:r w:rsidRPr="009E4C9D">
              <w:rPr>
                <w:rFonts w:asciiTheme="minorHAnsi" w:hAnsiTheme="minorHAnsi" w:cstheme="minorHAnsi"/>
              </w:rPr>
              <w:t>Cotton</w:t>
            </w:r>
          </w:p>
          <w:p w14:paraId="3A239405" w14:textId="7A8334DA" w:rsidR="00E90AEC" w:rsidRPr="009E1ADE" w:rsidRDefault="00E90AEC" w:rsidP="002E0821">
            <w:pPr>
              <w:pStyle w:val="ListParagraph"/>
              <w:numPr>
                <w:ilvl w:val="0"/>
                <w:numId w:val="39"/>
              </w:numPr>
              <w:contextualSpacing/>
              <w:rPr>
                <w:rFonts w:asciiTheme="minorHAnsi" w:hAnsiTheme="minorHAnsi" w:cstheme="minorHAnsi"/>
              </w:rPr>
            </w:pPr>
            <w:r w:rsidRPr="009E1ADE">
              <w:rPr>
                <w:rFonts w:asciiTheme="minorHAnsi" w:hAnsiTheme="minorHAnsi" w:cstheme="minorHAnsi"/>
              </w:rPr>
              <w:t>Rubber</w:t>
            </w:r>
          </w:p>
        </w:tc>
        <w:tc>
          <w:tcPr>
            <w:tcW w:w="4315" w:type="dxa"/>
            <w:tcBorders>
              <w:top w:val="single" w:sz="4" w:space="0" w:color="auto"/>
              <w:left w:val="single" w:sz="4" w:space="0" w:color="auto"/>
              <w:bottom w:val="single" w:sz="4" w:space="0" w:color="auto"/>
              <w:right w:val="single" w:sz="4" w:space="0" w:color="auto"/>
            </w:tcBorders>
            <w:vAlign w:val="center"/>
          </w:tcPr>
          <w:p w14:paraId="180B9176" w14:textId="77777777" w:rsidR="00E90AEC" w:rsidRPr="001229FE" w:rsidRDefault="00E90AEC" w:rsidP="002E0821">
            <w:pPr>
              <w:pStyle w:val="ListParagraph"/>
              <w:numPr>
                <w:ilvl w:val="0"/>
                <w:numId w:val="39"/>
              </w:numPr>
              <w:rPr>
                <w:rFonts w:asciiTheme="minorHAnsi" w:hAnsiTheme="minorHAnsi" w:cstheme="minorHAnsi"/>
              </w:rPr>
            </w:pPr>
            <w:r w:rsidRPr="001229FE">
              <w:rPr>
                <w:rFonts w:asciiTheme="minorHAnsi" w:hAnsiTheme="minorHAnsi" w:cstheme="minorHAnsi"/>
              </w:rPr>
              <w:t>Cut Resistant</w:t>
            </w:r>
          </w:p>
          <w:p w14:paraId="0ED8115F" w14:textId="77777777" w:rsidR="00E90AEC" w:rsidRPr="009E4C9D" w:rsidRDefault="00E90AEC" w:rsidP="002E0821">
            <w:pPr>
              <w:pStyle w:val="ListParagraph"/>
              <w:numPr>
                <w:ilvl w:val="0"/>
                <w:numId w:val="39"/>
              </w:numPr>
              <w:contextualSpacing/>
              <w:rPr>
                <w:rFonts w:asciiTheme="minorHAnsi" w:hAnsiTheme="minorHAnsi" w:cstheme="minorHAnsi"/>
              </w:rPr>
            </w:pPr>
            <w:r w:rsidRPr="009E4C9D">
              <w:rPr>
                <w:rFonts w:asciiTheme="minorHAnsi" w:hAnsiTheme="minorHAnsi" w:cstheme="minorHAnsi"/>
              </w:rPr>
              <w:t>Heat Protective</w:t>
            </w:r>
          </w:p>
          <w:p w14:paraId="77792C57" w14:textId="77777777" w:rsidR="00685C02" w:rsidRDefault="00E90AEC" w:rsidP="002E0821">
            <w:pPr>
              <w:pStyle w:val="ListParagraph"/>
              <w:numPr>
                <w:ilvl w:val="0"/>
                <w:numId w:val="39"/>
              </w:numPr>
              <w:contextualSpacing/>
              <w:rPr>
                <w:rFonts w:asciiTheme="minorHAnsi" w:hAnsiTheme="minorHAnsi" w:cstheme="minorHAnsi"/>
              </w:rPr>
            </w:pPr>
            <w:r w:rsidRPr="009E4C9D">
              <w:rPr>
                <w:rFonts w:asciiTheme="minorHAnsi" w:hAnsiTheme="minorHAnsi" w:cstheme="minorHAnsi"/>
              </w:rPr>
              <w:t>Cold Protective</w:t>
            </w:r>
          </w:p>
          <w:p w14:paraId="01F26933" w14:textId="13993454" w:rsidR="00E90AEC" w:rsidRPr="009E1ADE" w:rsidRDefault="00E90AEC" w:rsidP="002E0821">
            <w:pPr>
              <w:pStyle w:val="ListParagraph"/>
              <w:numPr>
                <w:ilvl w:val="0"/>
                <w:numId w:val="39"/>
              </w:numPr>
              <w:contextualSpacing/>
              <w:rPr>
                <w:rFonts w:asciiTheme="minorHAnsi" w:hAnsiTheme="minorHAnsi" w:cstheme="minorHAnsi"/>
              </w:rPr>
            </w:pPr>
            <w:r w:rsidRPr="009E1ADE">
              <w:rPr>
                <w:rFonts w:asciiTheme="minorHAnsi" w:hAnsiTheme="minorHAnsi" w:cstheme="minorHAnsi"/>
              </w:rPr>
              <w:t>Anti-vibration</w:t>
            </w:r>
          </w:p>
        </w:tc>
      </w:tr>
      <w:tr w:rsidR="00E90AEC" w14:paraId="35E0F800" w14:textId="77777777" w:rsidTr="00BE036E">
        <w:trPr>
          <w:cantSplit/>
        </w:trPr>
        <w:tc>
          <w:tcPr>
            <w:tcW w:w="2155" w:type="dxa"/>
            <w:tcBorders>
              <w:top w:val="single" w:sz="4" w:space="0" w:color="auto"/>
              <w:left w:val="single" w:sz="4" w:space="0" w:color="auto"/>
              <w:bottom w:val="single" w:sz="4" w:space="0" w:color="auto"/>
              <w:right w:val="single" w:sz="4" w:space="0" w:color="auto"/>
            </w:tcBorders>
          </w:tcPr>
          <w:p w14:paraId="52DA7072" w14:textId="0AF6BDCC" w:rsidR="00E90AEC" w:rsidRPr="001A57EB" w:rsidRDefault="00E90AEC" w:rsidP="00E90AEC">
            <w:pPr>
              <w:jc w:val="center"/>
              <w:rPr>
                <w:noProof/>
              </w:rPr>
            </w:pPr>
            <w:r w:rsidRPr="00370241">
              <w:rPr>
                <w:noProof/>
              </w:rPr>
              <w:drawing>
                <wp:inline distT="0" distB="0" distL="0" distR="0" wp14:anchorId="36DBF481" wp14:editId="4D1F3B17">
                  <wp:extent cx="876782" cy="914400"/>
                  <wp:effectExtent l="38100" t="57150" r="38100" b="57150"/>
                  <wp:docPr id="1579177039" name="Picture 1579177039" descr="blue circle graphic of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77039" name="Picture 1579177039" descr="blue circle graphic of boots"/>
                          <pic:cNvPicPr/>
                        </pic:nvPicPr>
                        <pic:blipFill rotWithShape="1">
                          <a:blip r:embed="rId71">
                            <a:duotone>
                              <a:schemeClr val="accent1">
                                <a:shade val="45000"/>
                                <a:satMod val="135000"/>
                              </a:schemeClr>
                              <a:prstClr val="white"/>
                            </a:duotone>
                            <a:extLst>
                              <a:ext uri="{BEBA8EAE-BF5A-486C-A8C5-ECC9F3942E4B}">
                                <a14:imgProps xmlns:a14="http://schemas.microsoft.com/office/drawing/2010/main">
                                  <a14:imgLayer r:embed="rId72">
                                    <a14:imgEffect>
                                      <a14:sharpenSoften amount="3000"/>
                                    </a14:imgEffect>
                                    <a14:imgEffect>
                                      <a14:colorTemperature colorTemp="11500"/>
                                    </a14:imgEffect>
                                    <a14:imgEffect>
                                      <a14:saturation sat="0"/>
                                    </a14:imgEffect>
                                    <a14:imgEffect>
                                      <a14:brightnessContrast bright="-36000" contrast="100000"/>
                                    </a14:imgEffect>
                                  </a14:imgLayer>
                                </a14:imgProps>
                              </a:ext>
                              <a:ext uri="{28A0092B-C50C-407E-A947-70E740481C1C}">
                                <a14:useLocalDpi xmlns:a14="http://schemas.microsoft.com/office/drawing/2010/main" val="0"/>
                              </a:ext>
                            </a:extLst>
                          </a:blip>
                          <a:srcRect l="5419" t="5258" r="6633" b="5753"/>
                          <a:stretch/>
                        </pic:blipFill>
                        <pic:spPr bwMode="auto">
                          <a:xfrm>
                            <a:off x="0" y="0"/>
                            <a:ext cx="876782" cy="914400"/>
                          </a:xfrm>
                          <a:prstGeom prst="ellipse">
                            <a:avLst/>
                          </a:prstGeom>
                          <a:ln>
                            <a:noFill/>
                          </a:ln>
                          <a:effectLst/>
                          <a:scene3d>
                            <a:camera prst="orthographicFront"/>
                            <a:lightRig rig="contrasting" dir="t">
                              <a:rot lat="0" lon="0" rev="3000000"/>
                            </a:lightRig>
                          </a:scene3d>
                          <a:sp3d contourW="7620">
                            <a:bevelT w="95250" h="31750" prst="coolSlant"/>
                            <a:contourClr>
                              <a:srgbClr val="333333"/>
                            </a:contourClr>
                          </a:sp3d>
                          <a:extLst>
                            <a:ext uri="{53640926-AAD7-44D8-BBD7-CCE9431645EC}">
                              <a14:shadowObscured xmlns:a14="http://schemas.microsoft.com/office/drawing/2010/main"/>
                            </a:ext>
                          </a:extLst>
                        </pic:spPr>
                      </pic:pic>
                    </a:graphicData>
                  </a:graphic>
                </wp:inline>
              </w:drawing>
            </w:r>
          </w:p>
        </w:tc>
        <w:tc>
          <w:tcPr>
            <w:tcW w:w="3960" w:type="dxa"/>
            <w:gridSpan w:val="3"/>
            <w:tcBorders>
              <w:top w:val="single" w:sz="4" w:space="0" w:color="auto"/>
              <w:left w:val="single" w:sz="4" w:space="0" w:color="auto"/>
              <w:bottom w:val="single" w:sz="4" w:space="0" w:color="auto"/>
              <w:right w:val="single" w:sz="4" w:space="0" w:color="auto"/>
            </w:tcBorders>
            <w:vAlign w:val="center"/>
          </w:tcPr>
          <w:p w14:paraId="3F4C4C03" w14:textId="77777777" w:rsidR="00E90AEC" w:rsidRPr="009E4C9D" w:rsidRDefault="00E90AEC" w:rsidP="00E90AEC">
            <w:pPr>
              <w:rPr>
                <w:rFonts w:asciiTheme="minorHAnsi" w:hAnsiTheme="minorHAnsi" w:cstheme="minorHAnsi"/>
              </w:rPr>
            </w:pPr>
            <w:r w:rsidRPr="009E4C9D">
              <w:rPr>
                <w:rFonts w:asciiTheme="minorHAnsi" w:hAnsiTheme="minorHAnsi" w:cstheme="minorHAnsi"/>
              </w:rPr>
              <w:t>Foot Protection</w:t>
            </w:r>
          </w:p>
          <w:p w14:paraId="6D0CD48C" w14:textId="77777777" w:rsidR="00E90AEC" w:rsidRPr="009E4C9D" w:rsidRDefault="00E90AEC" w:rsidP="002E0821">
            <w:pPr>
              <w:pStyle w:val="ListParagraph"/>
              <w:numPr>
                <w:ilvl w:val="0"/>
                <w:numId w:val="40"/>
              </w:numPr>
              <w:contextualSpacing/>
              <w:rPr>
                <w:rFonts w:asciiTheme="minorHAnsi" w:hAnsiTheme="minorHAnsi" w:cstheme="minorHAnsi"/>
              </w:rPr>
            </w:pPr>
            <w:r w:rsidRPr="009E4C9D">
              <w:rPr>
                <w:rFonts w:asciiTheme="minorHAnsi" w:hAnsiTheme="minorHAnsi" w:cstheme="minorHAnsi"/>
              </w:rPr>
              <w:t>Closed Toe</w:t>
            </w:r>
          </w:p>
          <w:p w14:paraId="2042E750" w14:textId="77777777" w:rsidR="00E90AEC" w:rsidRPr="009E4C9D" w:rsidRDefault="00E90AEC" w:rsidP="002E0821">
            <w:pPr>
              <w:pStyle w:val="ListParagraph"/>
              <w:numPr>
                <w:ilvl w:val="0"/>
                <w:numId w:val="40"/>
              </w:numPr>
              <w:contextualSpacing/>
              <w:rPr>
                <w:rFonts w:asciiTheme="minorHAnsi" w:hAnsiTheme="minorHAnsi" w:cstheme="minorHAnsi"/>
              </w:rPr>
            </w:pPr>
            <w:r w:rsidRPr="009E4C9D">
              <w:rPr>
                <w:rFonts w:asciiTheme="minorHAnsi" w:hAnsiTheme="minorHAnsi" w:cstheme="minorHAnsi"/>
              </w:rPr>
              <w:t>Slip Resistant</w:t>
            </w:r>
          </w:p>
          <w:p w14:paraId="41B0A3A1" w14:textId="77777777" w:rsidR="00E90AEC" w:rsidRPr="009E4C9D" w:rsidRDefault="00E90AEC" w:rsidP="002E0821">
            <w:pPr>
              <w:pStyle w:val="ListParagraph"/>
              <w:numPr>
                <w:ilvl w:val="0"/>
                <w:numId w:val="40"/>
              </w:numPr>
              <w:contextualSpacing/>
              <w:rPr>
                <w:rFonts w:asciiTheme="minorHAnsi" w:hAnsiTheme="minorHAnsi" w:cstheme="minorHAnsi"/>
              </w:rPr>
            </w:pPr>
            <w:r w:rsidRPr="009E4C9D">
              <w:rPr>
                <w:rFonts w:asciiTheme="minorHAnsi" w:hAnsiTheme="minorHAnsi" w:cstheme="minorHAnsi"/>
              </w:rPr>
              <w:t>Conductive</w:t>
            </w:r>
          </w:p>
          <w:p w14:paraId="211899B6" w14:textId="308240D7" w:rsidR="00E90AEC" w:rsidRPr="009E4C9D" w:rsidRDefault="00E90AEC" w:rsidP="00E90AEC">
            <w:pPr>
              <w:autoSpaceDE w:val="0"/>
              <w:autoSpaceDN w:val="0"/>
              <w:adjustRightInd w:val="0"/>
              <w:rPr>
                <w:rFonts w:asciiTheme="minorHAnsi" w:hAnsiTheme="minorHAnsi" w:cstheme="minorHAnsi"/>
                <w:noProof/>
              </w:rPr>
            </w:pPr>
            <w:r w:rsidRPr="009E4C9D">
              <w:rPr>
                <w:rFonts w:asciiTheme="minorHAnsi" w:hAnsiTheme="minorHAnsi" w:cstheme="minorHAnsi"/>
              </w:rPr>
              <w:t>Safety Toe</w:t>
            </w:r>
          </w:p>
        </w:tc>
        <w:tc>
          <w:tcPr>
            <w:tcW w:w="4315" w:type="dxa"/>
            <w:tcBorders>
              <w:top w:val="single" w:sz="4" w:space="0" w:color="auto"/>
              <w:left w:val="single" w:sz="4" w:space="0" w:color="auto"/>
              <w:bottom w:val="single" w:sz="4" w:space="0" w:color="auto"/>
              <w:right w:val="single" w:sz="4" w:space="0" w:color="auto"/>
            </w:tcBorders>
            <w:vAlign w:val="center"/>
          </w:tcPr>
          <w:p w14:paraId="47CD9BDB" w14:textId="77777777" w:rsidR="00E90AEC" w:rsidRPr="009E4C9D" w:rsidRDefault="00E90AEC" w:rsidP="00E90AEC">
            <w:pPr>
              <w:jc w:val="center"/>
              <w:rPr>
                <w:rFonts w:asciiTheme="minorHAnsi" w:hAnsiTheme="minorHAnsi" w:cstheme="minorHAnsi"/>
                <w:noProof/>
              </w:rPr>
            </w:pPr>
          </w:p>
        </w:tc>
      </w:tr>
      <w:tr w:rsidR="00E90AEC" w14:paraId="5A6BF530" w14:textId="77777777" w:rsidTr="00BE036E">
        <w:trPr>
          <w:cantSplit/>
        </w:trPr>
        <w:tc>
          <w:tcPr>
            <w:tcW w:w="2155" w:type="dxa"/>
            <w:tcBorders>
              <w:top w:val="single" w:sz="4" w:space="0" w:color="auto"/>
              <w:left w:val="single" w:sz="4" w:space="0" w:color="auto"/>
              <w:bottom w:val="single" w:sz="4" w:space="0" w:color="auto"/>
              <w:right w:val="single" w:sz="4" w:space="0" w:color="auto"/>
            </w:tcBorders>
          </w:tcPr>
          <w:p w14:paraId="7CEA1D5A" w14:textId="0AFF7213" w:rsidR="00E90AEC" w:rsidRPr="00370241" w:rsidRDefault="00E90AEC" w:rsidP="00E90AEC">
            <w:pPr>
              <w:jc w:val="center"/>
              <w:rPr>
                <w:noProof/>
              </w:rPr>
            </w:pPr>
            <w:r w:rsidRPr="00B65862">
              <w:rPr>
                <w:noProof/>
              </w:rPr>
              <w:drawing>
                <wp:inline distT="0" distB="0" distL="0" distR="0" wp14:anchorId="04C7E7D9" wp14:editId="71EB7A26">
                  <wp:extent cx="889629" cy="914400"/>
                  <wp:effectExtent l="38100" t="57150" r="25400" b="57150"/>
                  <wp:docPr id="1352450654" name="Picture 1352450654" descr="blue circle graphic of fa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50654" name="Picture 1352450654" descr="blue circle graphic of face shield"/>
                          <pic:cNvPicPr/>
                        </pic:nvPicPr>
                        <pic:blipFill rotWithShape="1">
                          <a:blip r:embed="rId73">
                            <a:duotone>
                              <a:schemeClr val="accent1">
                                <a:shade val="45000"/>
                                <a:satMod val="135000"/>
                              </a:schemeClr>
                              <a:prstClr val="white"/>
                            </a:duotone>
                            <a:extLst>
                              <a:ext uri="{BEBA8EAE-BF5A-486C-A8C5-ECC9F3942E4B}">
                                <a14:imgProps xmlns:a14="http://schemas.microsoft.com/office/drawing/2010/main">
                                  <a14:imgLayer r:embed="rId74">
                                    <a14:imgEffect>
                                      <a14:sharpenSoften amount="-9000"/>
                                    </a14:imgEffect>
                                    <a14:imgEffect>
                                      <a14:colorTemperature colorTemp="11500"/>
                                    </a14:imgEffect>
                                    <a14:imgEffect>
                                      <a14:saturation sat="0"/>
                                    </a14:imgEffect>
                                    <a14:imgEffect>
                                      <a14:brightnessContrast bright="3000" contrast="100000"/>
                                    </a14:imgEffect>
                                  </a14:imgLayer>
                                </a14:imgProps>
                              </a:ext>
                              <a:ext uri="{28A0092B-C50C-407E-A947-70E740481C1C}">
                                <a14:useLocalDpi xmlns:a14="http://schemas.microsoft.com/office/drawing/2010/main" val="0"/>
                              </a:ext>
                            </a:extLst>
                          </a:blip>
                          <a:srcRect l="5771" t="4045" r="4398" b="5321"/>
                          <a:stretch/>
                        </pic:blipFill>
                        <pic:spPr bwMode="auto">
                          <a:xfrm>
                            <a:off x="0" y="0"/>
                            <a:ext cx="889629" cy="914400"/>
                          </a:xfrm>
                          <a:prstGeom prst="ellipse">
                            <a:avLst/>
                          </a:prstGeom>
                          <a:ln>
                            <a:noFill/>
                          </a:ln>
                          <a:effectLst/>
                          <a:scene3d>
                            <a:camera prst="orthographicFront"/>
                            <a:lightRig rig="contrasting" dir="t">
                              <a:rot lat="0" lon="0" rev="3000000"/>
                            </a:lightRig>
                          </a:scene3d>
                          <a:sp3d contourW="7620">
                            <a:bevelT w="95250" h="31750" prst="coolSlant"/>
                            <a:contourClr>
                              <a:srgbClr val="333333"/>
                            </a:contourClr>
                          </a:sp3d>
                          <a:extLst>
                            <a:ext uri="{53640926-AAD7-44D8-BBD7-CCE9431645EC}">
                              <a14:shadowObscured xmlns:a14="http://schemas.microsoft.com/office/drawing/2010/main"/>
                            </a:ext>
                          </a:extLst>
                        </pic:spPr>
                      </pic:pic>
                    </a:graphicData>
                  </a:graphic>
                </wp:inline>
              </w:drawing>
            </w:r>
          </w:p>
        </w:tc>
        <w:tc>
          <w:tcPr>
            <w:tcW w:w="3960" w:type="dxa"/>
            <w:gridSpan w:val="3"/>
            <w:tcBorders>
              <w:top w:val="single" w:sz="4" w:space="0" w:color="auto"/>
              <w:left w:val="single" w:sz="4" w:space="0" w:color="auto"/>
              <w:bottom w:val="single" w:sz="4" w:space="0" w:color="auto"/>
              <w:right w:val="single" w:sz="4" w:space="0" w:color="auto"/>
            </w:tcBorders>
            <w:vAlign w:val="center"/>
          </w:tcPr>
          <w:p w14:paraId="3C750ED1" w14:textId="5DBD5D3E" w:rsidR="00E90AEC" w:rsidRPr="009E4C9D" w:rsidRDefault="00E90AEC" w:rsidP="00E90AEC">
            <w:pPr>
              <w:rPr>
                <w:rFonts w:asciiTheme="minorHAnsi" w:hAnsiTheme="minorHAnsi" w:cstheme="minorHAnsi"/>
              </w:rPr>
            </w:pPr>
            <w:r w:rsidRPr="009E4C9D">
              <w:rPr>
                <w:rFonts w:asciiTheme="minorHAnsi" w:hAnsiTheme="minorHAnsi" w:cstheme="minorHAnsi"/>
                <w:noProof/>
              </w:rPr>
              <w:t>Face Shield</w:t>
            </w:r>
            <w:r>
              <w:rPr>
                <w:rFonts w:asciiTheme="minorHAnsi" w:hAnsiTheme="minorHAnsi" w:cstheme="minorHAnsi"/>
                <w:noProof/>
              </w:rPr>
              <w:t xml:space="preserve"> (for splashes, aerosolization)</w:t>
            </w:r>
          </w:p>
        </w:tc>
        <w:tc>
          <w:tcPr>
            <w:tcW w:w="4315" w:type="dxa"/>
            <w:tcBorders>
              <w:top w:val="single" w:sz="4" w:space="0" w:color="auto"/>
              <w:left w:val="single" w:sz="4" w:space="0" w:color="auto"/>
              <w:bottom w:val="single" w:sz="4" w:space="0" w:color="auto"/>
              <w:right w:val="single" w:sz="4" w:space="0" w:color="auto"/>
            </w:tcBorders>
            <w:vAlign w:val="center"/>
          </w:tcPr>
          <w:p w14:paraId="71C62AFC" w14:textId="77777777" w:rsidR="00E90AEC" w:rsidRPr="009E4C9D" w:rsidRDefault="00E90AEC" w:rsidP="00E90AEC">
            <w:pPr>
              <w:jc w:val="center"/>
              <w:rPr>
                <w:rFonts w:asciiTheme="minorHAnsi" w:hAnsiTheme="minorHAnsi" w:cstheme="minorHAnsi"/>
                <w:noProof/>
              </w:rPr>
            </w:pPr>
          </w:p>
        </w:tc>
      </w:tr>
    </w:tbl>
    <w:tbl>
      <w:tblPr>
        <w:tblStyle w:val="TableGrid"/>
        <w:tblpPr w:leftFromText="187" w:rightFromText="187"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3"/>
        <w:gridCol w:w="3730"/>
        <w:gridCol w:w="4023"/>
      </w:tblGrid>
      <w:tr w:rsidR="00FD736D" w14:paraId="7DFB56AA" w14:textId="77777777" w:rsidTr="0082566F">
        <w:tc>
          <w:tcPr>
            <w:tcW w:w="2173" w:type="dxa"/>
            <w:tcBorders>
              <w:top w:val="single" w:sz="4" w:space="0" w:color="auto"/>
              <w:left w:val="single" w:sz="4" w:space="0" w:color="auto"/>
              <w:bottom w:val="single" w:sz="4" w:space="0" w:color="auto"/>
            </w:tcBorders>
          </w:tcPr>
          <w:p w14:paraId="1AB03FA6" w14:textId="5EDA53AD" w:rsidR="00FD736D" w:rsidRPr="001A57EB" w:rsidRDefault="00FD736D" w:rsidP="00512842">
            <w:pPr>
              <w:jc w:val="center"/>
              <w:rPr>
                <w:noProof/>
              </w:rPr>
            </w:pPr>
            <w:r w:rsidRPr="00B65862">
              <w:rPr>
                <w:noProof/>
              </w:rPr>
              <w:lastRenderedPageBreak/>
              <w:drawing>
                <wp:inline distT="0" distB="0" distL="0" distR="0" wp14:anchorId="06D92A7E" wp14:editId="0237926F">
                  <wp:extent cx="897941" cy="914400"/>
                  <wp:effectExtent l="38100" t="57150" r="35560" b="57150"/>
                  <wp:docPr id="61" name="Picture 61" descr="blue circle graphic of simple dust filtering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blue circle graphic of simple dust filtering respirator"/>
                          <pic:cNvPicPr/>
                        </pic:nvPicPr>
                        <pic:blipFill rotWithShape="1">
                          <a:blip r:embed="rId75">
                            <a:duotone>
                              <a:schemeClr val="accent1">
                                <a:shade val="45000"/>
                                <a:satMod val="135000"/>
                              </a:schemeClr>
                              <a:prstClr val="white"/>
                            </a:duotone>
                            <a:extLst>
                              <a:ext uri="{BEBA8EAE-BF5A-486C-A8C5-ECC9F3942E4B}">
                                <a14:imgProps xmlns:a14="http://schemas.microsoft.com/office/drawing/2010/main">
                                  <a14:imgLayer r:embed="rId76">
                                    <a14:imgEffect>
                                      <a14:sharpenSoften amount="4000"/>
                                    </a14:imgEffect>
                                    <a14:imgEffect>
                                      <a14:colorTemperature colorTemp="11500"/>
                                    </a14:imgEffect>
                                    <a14:imgEffect>
                                      <a14:saturation sat="0"/>
                                    </a14:imgEffect>
                                    <a14:imgEffect>
                                      <a14:brightnessContrast bright="-34000" contrast="100000"/>
                                    </a14:imgEffect>
                                  </a14:imgLayer>
                                </a14:imgProps>
                              </a:ext>
                              <a:ext uri="{28A0092B-C50C-407E-A947-70E740481C1C}">
                                <a14:useLocalDpi xmlns:a14="http://schemas.microsoft.com/office/drawing/2010/main" val="0"/>
                              </a:ext>
                            </a:extLst>
                          </a:blip>
                          <a:srcRect l="4122" t="3639" r="4398" b="4916"/>
                          <a:stretch/>
                        </pic:blipFill>
                        <pic:spPr bwMode="auto">
                          <a:xfrm>
                            <a:off x="0" y="0"/>
                            <a:ext cx="897941" cy="914400"/>
                          </a:xfrm>
                          <a:prstGeom prst="ellipse">
                            <a:avLst/>
                          </a:prstGeom>
                          <a:ln>
                            <a:noFill/>
                          </a:ln>
                          <a:effectLst/>
                          <a:scene3d>
                            <a:camera prst="orthographicFront"/>
                            <a:lightRig rig="contrasting" dir="t">
                              <a:rot lat="0" lon="0" rev="3000000"/>
                            </a:lightRig>
                          </a:scene3d>
                          <a:sp3d contourW="7620">
                            <a:bevelT w="95250" h="31750" prst="coolSlant"/>
                            <a:contourClr>
                              <a:srgbClr val="333333"/>
                            </a:contourClr>
                          </a:sp3d>
                          <a:extLst>
                            <a:ext uri="{53640926-AAD7-44D8-BBD7-CCE9431645EC}">
                              <a14:shadowObscured xmlns:a14="http://schemas.microsoft.com/office/drawing/2010/main"/>
                            </a:ext>
                          </a:extLst>
                        </pic:spPr>
                      </pic:pic>
                    </a:graphicData>
                  </a:graphic>
                </wp:inline>
              </w:drawing>
            </w:r>
          </w:p>
        </w:tc>
        <w:tc>
          <w:tcPr>
            <w:tcW w:w="3730" w:type="dxa"/>
            <w:tcBorders>
              <w:top w:val="single" w:sz="4" w:space="0" w:color="auto"/>
              <w:bottom w:val="single" w:sz="4" w:space="0" w:color="auto"/>
            </w:tcBorders>
            <w:vAlign w:val="center"/>
          </w:tcPr>
          <w:p w14:paraId="768688D6" w14:textId="77777777" w:rsidR="00FD736D" w:rsidRPr="009E4C9D" w:rsidRDefault="00FD736D" w:rsidP="00512842">
            <w:pPr>
              <w:rPr>
                <w:rFonts w:asciiTheme="minorHAnsi" w:hAnsiTheme="minorHAnsi" w:cstheme="minorHAnsi"/>
                <w:noProof/>
              </w:rPr>
            </w:pPr>
            <w:r w:rsidRPr="009E4C9D">
              <w:rPr>
                <w:rFonts w:asciiTheme="minorHAnsi" w:hAnsiTheme="minorHAnsi" w:cstheme="minorHAnsi"/>
                <w:noProof/>
              </w:rPr>
              <w:t>Filtering Facepiece Respirator</w:t>
            </w:r>
          </w:p>
          <w:p w14:paraId="223C692A" w14:textId="77777777" w:rsidR="00FD736D" w:rsidRPr="009E4C9D" w:rsidRDefault="00FD736D" w:rsidP="002E0821">
            <w:pPr>
              <w:pStyle w:val="ListParagraph"/>
              <w:numPr>
                <w:ilvl w:val="0"/>
                <w:numId w:val="38"/>
              </w:numPr>
              <w:autoSpaceDE w:val="0"/>
              <w:autoSpaceDN w:val="0"/>
              <w:adjustRightInd w:val="0"/>
              <w:contextualSpacing/>
              <w:rPr>
                <w:rFonts w:asciiTheme="minorHAnsi" w:hAnsiTheme="minorHAnsi" w:cstheme="minorHAnsi"/>
                <w:noProof/>
              </w:rPr>
            </w:pPr>
            <w:r w:rsidRPr="009E4C9D">
              <w:rPr>
                <w:rFonts w:asciiTheme="minorHAnsi" w:hAnsiTheme="minorHAnsi" w:cstheme="minorHAnsi"/>
                <w:noProof/>
              </w:rPr>
              <w:t>N/R/P95</w:t>
            </w:r>
          </w:p>
          <w:p w14:paraId="029B27A2" w14:textId="77777777" w:rsidR="00FD736D" w:rsidRPr="009E4C9D" w:rsidRDefault="00FD736D" w:rsidP="002E0821">
            <w:pPr>
              <w:pStyle w:val="ListParagraph"/>
              <w:numPr>
                <w:ilvl w:val="0"/>
                <w:numId w:val="38"/>
              </w:numPr>
              <w:autoSpaceDE w:val="0"/>
              <w:autoSpaceDN w:val="0"/>
              <w:adjustRightInd w:val="0"/>
              <w:contextualSpacing/>
              <w:rPr>
                <w:rFonts w:asciiTheme="minorHAnsi" w:hAnsiTheme="minorHAnsi" w:cstheme="minorHAnsi"/>
                <w:noProof/>
              </w:rPr>
            </w:pPr>
            <w:r w:rsidRPr="009E4C9D">
              <w:rPr>
                <w:rFonts w:asciiTheme="minorHAnsi" w:hAnsiTheme="minorHAnsi" w:cstheme="minorHAnsi"/>
                <w:noProof/>
              </w:rPr>
              <w:t>N/R/P99</w:t>
            </w:r>
          </w:p>
          <w:p w14:paraId="154C2E3F" w14:textId="77777777" w:rsidR="00FD736D" w:rsidRPr="009E4C9D" w:rsidRDefault="00FD736D" w:rsidP="002E0821">
            <w:pPr>
              <w:pStyle w:val="ListParagraph"/>
              <w:numPr>
                <w:ilvl w:val="0"/>
                <w:numId w:val="38"/>
              </w:numPr>
              <w:autoSpaceDE w:val="0"/>
              <w:autoSpaceDN w:val="0"/>
              <w:adjustRightInd w:val="0"/>
              <w:contextualSpacing/>
              <w:rPr>
                <w:rFonts w:asciiTheme="minorHAnsi" w:hAnsiTheme="minorHAnsi" w:cstheme="minorHAnsi"/>
                <w:noProof/>
              </w:rPr>
            </w:pPr>
            <w:r w:rsidRPr="009E4C9D">
              <w:rPr>
                <w:rFonts w:asciiTheme="minorHAnsi" w:hAnsiTheme="minorHAnsi" w:cstheme="minorHAnsi"/>
                <w:noProof/>
              </w:rPr>
              <w:t>N/R/P100</w:t>
            </w:r>
          </w:p>
          <w:p w14:paraId="2696E9CD" w14:textId="77777777" w:rsidR="00FD736D" w:rsidRDefault="00FD736D" w:rsidP="00512842">
            <w:pPr>
              <w:rPr>
                <w:noProof/>
              </w:rPr>
            </w:pPr>
          </w:p>
        </w:tc>
        <w:tc>
          <w:tcPr>
            <w:tcW w:w="4023" w:type="dxa"/>
            <w:tcBorders>
              <w:top w:val="single" w:sz="4" w:space="0" w:color="auto"/>
              <w:bottom w:val="single" w:sz="4" w:space="0" w:color="auto"/>
              <w:right w:val="single" w:sz="4" w:space="0" w:color="auto"/>
            </w:tcBorders>
            <w:vAlign w:val="center"/>
          </w:tcPr>
          <w:p w14:paraId="06942FD3" w14:textId="77777777" w:rsidR="00FD736D" w:rsidRDefault="00FD736D" w:rsidP="00512842">
            <w:pPr>
              <w:rPr>
                <w:noProof/>
              </w:rPr>
            </w:pPr>
          </w:p>
        </w:tc>
      </w:tr>
      <w:tr w:rsidR="00FD736D" w14:paraId="4DABB207" w14:textId="77777777" w:rsidTr="0082566F">
        <w:tc>
          <w:tcPr>
            <w:tcW w:w="2173" w:type="dxa"/>
            <w:tcBorders>
              <w:top w:val="single" w:sz="4" w:space="0" w:color="auto"/>
              <w:left w:val="single" w:sz="4" w:space="0" w:color="auto"/>
              <w:bottom w:val="single" w:sz="4" w:space="0" w:color="auto"/>
            </w:tcBorders>
          </w:tcPr>
          <w:p w14:paraId="2E38AD9F" w14:textId="349E96B7" w:rsidR="00FD736D" w:rsidRPr="001A57EB" w:rsidRDefault="00FD736D" w:rsidP="00512842">
            <w:pPr>
              <w:jc w:val="center"/>
              <w:rPr>
                <w:noProof/>
              </w:rPr>
            </w:pPr>
            <w:r w:rsidRPr="00B65862">
              <w:rPr>
                <w:noProof/>
              </w:rPr>
              <w:drawing>
                <wp:inline distT="0" distB="0" distL="0" distR="0" wp14:anchorId="32F4BB1A" wp14:editId="097DC2A6">
                  <wp:extent cx="885510" cy="914400"/>
                  <wp:effectExtent l="38100" t="57150" r="29210" b="57150"/>
                  <wp:docPr id="62" name="Picture 62" descr="blue circle graphic of respirator with filter 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lue circle graphic of respirator with filter cartridge"/>
                          <pic:cNvPicPr/>
                        </pic:nvPicPr>
                        <pic:blipFill rotWithShape="1">
                          <a:blip r:embed="rId77">
                            <a:duotone>
                              <a:schemeClr val="accent1">
                                <a:shade val="45000"/>
                                <a:satMod val="135000"/>
                              </a:schemeClr>
                              <a:prstClr val="white"/>
                            </a:duotone>
                            <a:extLst>
                              <a:ext uri="{BEBA8EAE-BF5A-486C-A8C5-ECC9F3942E4B}">
                                <a14:imgProps xmlns:a14="http://schemas.microsoft.com/office/drawing/2010/main">
                                  <a14:imgLayer r:embed="rId78">
                                    <a14:imgEffect>
                                      <a14:sharpenSoften amount="-1000"/>
                                    </a14:imgEffect>
                                    <a14:imgEffect>
                                      <a14:colorTemperature colorTemp="11500"/>
                                    </a14:imgEffect>
                                    <a14:imgEffect>
                                      <a14:saturation sat="0"/>
                                    </a14:imgEffect>
                                    <a14:imgEffect>
                                      <a14:brightnessContrast bright="-34000" contrast="100000"/>
                                    </a14:imgEffect>
                                  </a14:imgLayer>
                                </a14:imgProps>
                              </a:ext>
                              <a:ext uri="{28A0092B-C50C-407E-A947-70E740481C1C}">
                                <a14:useLocalDpi xmlns:a14="http://schemas.microsoft.com/office/drawing/2010/main" val="0"/>
                              </a:ext>
                            </a:extLst>
                          </a:blip>
                          <a:srcRect l="4977" t="5259" r="4236" b="3281"/>
                          <a:stretch/>
                        </pic:blipFill>
                        <pic:spPr bwMode="auto">
                          <a:xfrm>
                            <a:off x="0" y="0"/>
                            <a:ext cx="885510" cy="914400"/>
                          </a:xfrm>
                          <a:prstGeom prst="ellipse">
                            <a:avLst/>
                          </a:prstGeom>
                          <a:ln>
                            <a:noFill/>
                          </a:ln>
                          <a:effectLst/>
                          <a:scene3d>
                            <a:camera prst="orthographicFront"/>
                            <a:lightRig rig="contrasting" dir="t">
                              <a:rot lat="0" lon="0" rev="3000000"/>
                            </a:lightRig>
                          </a:scene3d>
                          <a:sp3d contourW="7620">
                            <a:bevelT w="95250" h="31750" prst="coolSlant"/>
                            <a:contourClr>
                              <a:srgbClr val="333333"/>
                            </a:contourClr>
                          </a:sp3d>
                          <a:extLst>
                            <a:ext uri="{53640926-AAD7-44D8-BBD7-CCE9431645EC}">
                              <a14:shadowObscured xmlns:a14="http://schemas.microsoft.com/office/drawing/2010/main"/>
                            </a:ext>
                          </a:extLst>
                        </pic:spPr>
                      </pic:pic>
                    </a:graphicData>
                  </a:graphic>
                </wp:inline>
              </w:drawing>
            </w:r>
          </w:p>
        </w:tc>
        <w:tc>
          <w:tcPr>
            <w:tcW w:w="3730" w:type="dxa"/>
            <w:tcBorders>
              <w:top w:val="single" w:sz="4" w:space="0" w:color="auto"/>
              <w:bottom w:val="single" w:sz="4" w:space="0" w:color="auto"/>
            </w:tcBorders>
            <w:vAlign w:val="center"/>
          </w:tcPr>
          <w:p w14:paraId="4F697BF6" w14:textId="77777777" w:rsidR="00FD736D" w:rsidRPr="009E4C9D" w:rsidRDefault="00FD736D" w:rsidP="00512842">
            <w:pPr>
              <w:rPr>
                <w:rFonts w:asciiTheme="minorHAnsi" w:hAnsiTheme="minorHAnsi" w:cstheme="minorHAnsi"/>
                <w:noProof/>
              </w:rPr>
            </w:pPr>
            <w:r w:rsidRPr="009E4C9D">
              <w:rPr>
                <w:rFonts w:asciiTheme="minorHAnsi" w:hAnsiTheme="minorHAnsi" w:cstheme="minorHAnsi"/>
                <w:noProof/>
              </w:rPr>
              <w:t>Tight Fitting Respirator</w:t>
            </w:r>
          </w:p>
          <w:p w14:paraId="1CC565FC" w14:textId="77777777" w:rsidR="00FD736D" w:rsidRPr="009E4C9D" w:rsidRDefault="00FD736D" w:rsidP="002E0821">
            <w:pPr>
              <w:pStyle w:val="ListParagraph"/>
              <w:numPr>
                <w:ilvl w:val="0"/>
                <w:numId w:val="38"/>
              </w:numPr>
              <w:autoSpaceDE w:val="0"/>
              <w:autoSpaceDN w:val="0"/>
              <w:adjustRightInd w:val="0"/>
              <w:contextualSpacing/>
              <w:rPr>
                <w:rFonts w:asciiTheme="minorHAnsi" w:hAnsiTheme="minorHAnsi" w:cstheme="minorHAnsi"/>
                <w:noProof/>
              </w:rPr>
            </w:pPr>
            <w:r w:rsidRPr="009E4C9D">
              <w:rPr>
                <w:rFonts w:asciiTheme="minorHAnsi" w:hAnsiTheme="minorHAnsi" w:cstheme="minorHAnsi"/>
                <w:noProof/>
              </w:rPr>
              <w:t>Half Face</w:t>
            </w:r>
          </w:p>
          <w:p w14:paraId="5BE63150" w14:textId="77777777" w:rsidR="00FD736D" w:rsidRDefault="00FD736D" w:rsidP="002E0821">
            <w:pPr>
              <w:pStyle w:val="ListParagraph"/>
              <w:numPr>
                <w:ilvl w:val="0"/>
                <w:numId w:val="38"/>
              </w:numPr>
              <w:autoSpaceDE w:val="0"/>
              <w:autoSpaceDN w:val="0"/>
              <w:adjustRightInd w:val="0"/>
              <w:contextualSpacing/>
              <w:rPr>
                <w:noProof/>
              </w:rPr>
            </w:pPr>
            <w:r w:rsidRPr="009E4C9D">
              <w:rPr>
                <w:rFonts w:asciiTheme="minorHAnsi" w:hAnsiTheme="minorHAnsi" w:cstheme="minorHAnsi"/>
                <w:noProof/>
              </w:rPr>
              <w:t>Full Face</w:t>
            </w:r>
          </w:p>
        </w:tc>
        <w:tc>
          <w:tcPr>
            <w:tcW w:w="4023" w:type="dxa"/>
            <w:tcBorders>
              <w:top w:val="single" w:sz="4" w:space="0" w:color="auto"/>
              <w:bottom w:val="single" w:sz="4" w:space="0" w:color="auto"/>
              <w:right w:val="single" w:sz="4" w:space="0" w:color="auto"/>
            </w:tcBorders>
            <w:vAlign w:val="center"/>
          </w:tcPr>
          <w:p w14:paraId="28FEAFD1" w14:textId="77777777" w:rsidR="00FD736D" w:rsidRDefault="00FD736D" w:rsidP="00512842">
            <w:pPr>
              <w:rPr>
                <w:noProof/>
              </w:rPr>
            </w:pPr>
          </w:p>
        </w:tc>
      </w:tr>
      <w:tr w:rsidR="00FD736D" w14:paraId="10768410" w14:textId="77777777" w:rsidTr="0082566F">
        <w:tc>
          <w:tcPr>
            <w:tcW w:w="2173" w:type="dxa"/>
            <w:tcBorders>
              <w:top w:val="single" w:sz="4" w:space="0" w:color="auto"/>
              <w:left w:val="single" w:sz="4" w:space="0" w:color="auto"/>
              <w:bottom w:val="single" w:sz="4" w:space="0" w:color="auto"/>
            </w:tcBorders>
          </w:tcPr>
          <w:p w14:paraId="3EC3125D" w14:textId="67296EFF" w:rsidR="00FD736D" w:rsidRPr="00B65862" w:rsidRDefault="00FD736D" w:rsidP="00512842">
            <w:pPr>
              <w:jc w:val="center"/>
              <w:rPr>
                <w:noProof/>
              </w:rPr>
            </w:pPr>
            <w:r w:rsidRPr="00370241">
              <w:rPr>
                <w:noProof/>
              </w:rPr>
              <w:drawing>
                <wp:inline distT="0" distB="0" distL="0" distR="0" wp14:anchorId="7F21F364" wp14:editId="37092FB3">
                  <wp:extent cx="884759" cy="914400"/>
                  <wp:effectExtent l="38100" t="57150" r="29845" b="57150"/>
                  <wp:docPr id="65" name="Picture 65" descr="blue circle graphic of 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blue circle graphic of vest"/>
                          <pic:cNvPicPr/>
                        </pic:nvPicPr>
                        <pic:blipFill rotWithShape="1">
                          <a:blip r:embed="rId79">
                            <a:duotone>
                              <a:schemeClr val="accent1">
                                <a:shade val="45000"/>
                                <a:satMod val="135000"/>
                              </a:schemeClr>
                              <a:prstClr val="white"/>
                            </a:duotone>
                            <a:extLst>
                              <a:ext uri="{BEBA8EAE-BF5A-486C-A8C5-ECC9F3942E4B}">
                                <a14:imgProps xmlns:a14="http://schemas.microsoft.com/office/drawing/2010/main">
                                  <a14:imgLayer r:embed="rId80">
                                    <a14:imgEffect>
                                      <a14:sharpenSoften amount="3000"/>
                                    </a14:imgEffect>
                                    <a14:imgEffect>
                                      <a14:colorTemperature colorTemp="11500"/>
                                    </a14:imgEffect>
                                    <a14:imgEffect>
                                      <a14:saturation sat="0"/>
                                    </a14:imgEffect>
                                    <a14:imgEffect>
                                      <a14:brightnessContrast bright="-36000" contrast="100000"/>
                                    </a14:imgEffect>
                                  </a14:imgLayer>
                                </a14:imgProps>
                              </a:ext>
                              <a:ext uri="{28A0092B-C50C-407E-A947-70E740481C1C}">
                                <a14:useLocalDpi xmlns:a14="http://schemas.microsoft.com/office/drawing/2010/main" val="0"/>
                              </a:ext>
                            </a:extLst>
                          </a:blip>
                          <a:srcRect l="4973" t="5257" r="6412" b="5355"/>
                          <a:stretch/>
                        </pic:blipFill>
                        <pic:spPr bwMode="auto">
                          <a:xfrm>
                            <a:off x="0" y="0"/>
                            <a:ext cx="884759" cy="914400"/>
                          </a:xfrm>
                          <a:prstGeom prst="ellipse">
                            <a:avLst/>
                          </a:prstGeom>
                          <a:ln>
                            <a:noFill/>
                          </a:ln>
                          <a:effectLst/>
                          <a:scene3d>
                            <a:camera prst="orthographicFront"/>
                            <a:lightRig rig="contrasting" dir="t">
                              <a:rot lat="0" lon="0" rev="3000000"/>
                            </a:lightRig>
                          </a:scene3d>
                          <a:sp3d contourW="7620">
                            <a:bevelT w="95250" h="31750" prst="coolSlant"/>
                            <a:contourClr>
                              <a:srgbClr val="333333"/>
                            </a:contourClr>
                          </a:sp3d>
                          <a:extLst>
                            <a:ext uri="{53640926-AAD7-44D8-BBD7-CCE9431645EC}">
                              <a14:shadowObscured xmlns:a14="http://schemas.microsoft.com/office/drawing/2010/main"/>
                            </a:ext>
                          </a:extLst>
                        </pic:spPr>
                      </pic:pic>
                    </a:graphicData>
                  </a:graphic>
                </wp:inline>
              </w:drawing>
            </w:r>
          </w:p>
        </w:tc>
        <w:tc>
          <w:tcPr>
            <w:tcW w:w="3730" w:type="dxa"/>
            <w:tcBorders>
              <w:top w:val="single" w:sz="4" w:space="0" w:color="auto"/>
              <w:bottom w:val="single" w:sz="4" w:space="0" w:color="auto"/>
            </w:tcBorders>
            <w:vAlign w:val="center"/>
          </w:tcPr>
          <w:p w14:paraId="5CA44F21" w14:textId="77777777" w:rsidR="00FD736D" w:rsidRPr="009E4C9D" w:rsidRDefault="00FD736D" w:rsidP="00512842">
            <w:pPr>
              <w:rPr>
                <w:rFonts w:asciiTheme="minorHAnsi" w:hAnsiTheme="minorHAnsi" w:cstheme="minorHAnsi"/>
              </w:rPr>
            </w:pPr>
            <w:r w:rsidRPr="009E4C9D">
              <w:rPr>
                <w:rFonts w:asciiTheme="minorHAnsi" w:hAnsiTheme="minorHAnsi" w:cstheme="minorHAnsi"/>
              </w:rPr>
              <w:t>High Visibility Clothing</w:t>
            </w:r>
          </w:p>
        </w:tc>
        <w:tc>
          <w:tcPr>
            <w:tcW w:w="4023" w:type="dxa"/>
            <w:tcBorders>
              <w:top w:val="single" w:sz="4" w:space="0" w:color="auto"/>
              <w:bottom w:val="single" w:sz="4" w:space="0" w:color="auto"/>
              <w:right w:val="single" w:sz="4" w:space="0" w:color="auto"/>
            </w:tcBorders>
            <w:vAlign w:val="center"/>
          </w:tcPr>
          <w:p w14:paraId="267C7A8F" w14:textId="77777777" w:rsidR="00FD736D" w:rsidRDefault="00FD736D" w:rsidP="00512842"/>
        </w:tc>
      </w:tr>
      <w:tr w:rsidR="00FD736D" w14:paraId="1A0C6B14" w14:textId="77777777" w:rsidTr="0082566F">
        <w:tc>
          <w:tcPr>
            <w:tcW w:w="2173" w:type="dxa"/>
            <w:tcBorders>
              <w:top w:val="single" w:sz="4" w:space="0" w:color="auto"/>
              <w:left w:val="single" w:sz="4" w:space="0" w:color="auto"/>
              <w:bottom w:val="single" w:sz="4" w:space="0" w:color="auto"/>
            </w:tcBorders>
          </w:tcPr>
          <w:p w14:paraId="018CE226" w14:textId="277DE8A2" w:rsidR="00FD736D" w:rsidRPr="00B65862" w:rsidRDefault="00FD736D" w:rsidP="00512842">
            <w:pPr>
              <w:jc w:val="center"/>
              <w:rPr>
                <w:noProof/>
              </w:rPr>
            </w:pPr>
            <w:r w:rsidRPr="00370241">
              <w:rPr>
                <w:noProof/>
              </w:rPr>
              <w:drawing>
                <wp:inline distT="0" distB="0" distL="0" distR="0" wp14:anchorId="7CF1AF08" wp14:editId="665D4F33">
                  <wp:extent cx="894049" cy="914400"/>
                  <wp:effectExtent l="38100" t="57150" r="40005" b="57150"/>
                  <wp:docPr id="67" name="Picture 67" descr="blue circle graphic of overalls used for clothing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blue circle graphic of overalls used for clothing protection."/>
                          <pic:cNvPicPr/>
                        </pic:nvPicPr>
                        <pic:blipFill rotWithShape="1">
                          <a:blip r:embed="rId81">
                            <a:duotone>
                              <a:schemeClr val="accent1">
                                <a:shade val="45000"/>
                                <a:satMod val="135000"/>
                              </a:schemeClr>
                              <a:prstClr val="white"/>
                            </a:duotone>
                            <a:extLst>
                              <a:ext uri="{BEBA8EAE-BF5A-486C-A8C5-ECC9F3942E4B}">
                                <a14:imgProps xmlns:a14="http://schemas.microsoft.com/office/drawing/2010/main">
                                  <a14:imgLayer r:embed="rId82">
                                    <a14:imgEffect>
                                      <a14:sharpenSoften amount="2000"/>
                                    </a14:imgEffect>
                                    <a14:imgEffect>
                                      <a14:colorTemperature colorTemp="11500"/>
                                    </a14:imgEffect>
                                    <a14:imgEffect>
                                      <a14:saturation sat="0"/>
                                    </a14:imgEffect>
                                    <a14:imgEffect>
                                      <a14:brightnessContrast bright="-36000" contrast="100000"/>
                                    </a14:imgEffect>
                                  </a14:imgLayer>
                                </a14:imgProps>
                              </a:ext>
                              <a:ext uri="{28A0092B-C50C-407E-A947-70E740481C1C}">
                                <a14:useLocalDpi xmlns:a14="http://schemas.microsoft.com/office/drawing/2010/main" val="0"/>
                              </a:ext>
                            </a:extLst>
                          </a:blip>
                          <a:srcRect l="4561" t="4851" r="3407" b="3331"/>
                          <a:stretch/>
                        </pic:blipFill>
                        <pic:spPr bwMode="auto">
                          <a:xfrm>
                            <a:off x="0" y="0"/>
                            <a:ext cx="894049" cy="914400"/>
                          </a:xfrm>
                          <a:prstGeom prst="ellipse">
                            <a:avLst/>
                          </a:prstGeom>
                          <a:ln>
                            <a:noFill/>
                          </a:ln>
                          <a:effectLst/>
                          <a:scene3d>
                            <a:camera prst="orthographicFront"/>
                            <a:lightRig rig="contrasting" dir="t">
                              <a:rot lat="0" lon="0" rev="3000000"/>
                            </a:lightRig>
                          </a:scene3d>
                          <a:sp3d contourW="7620">
                            <a:bevelT w="95250" h="31750" prst="coolSlant"/>
                            <a:contourClr>
                              <a:srgbClr val="333333"/>
                            </a:contourClr>
                          </a:sp3d>
                          <a:extLst>
                            <a:ext uri="{53640926-AAD7-44D8-BBD7-CCE9431645EC}">
                              <a14:shadowObscured xmlns:a14="http://schemas.microsoft.com/office/drawing/2010/main"/>
                            </a:ext>
                          </a:extLst>
                        </pic:spPr>
                      </pic:pic>
                    </a:graphicData>
                  </a:graphic>
                </wp:inline>
              </w:drawing>
            </w:r>
          </w:p>
        </w:tc>
        <w:tc>
          <w:tcPr>
            <w:tcW w:w="3730" w:type="dxa"/>
            <w:tcBorders>
              <w:top w:val="single" w:sz="4" w:space="0" w:color="auto"/>
              <w:bottom w:val="single" w:sz="4" w:space="0" w:color="auto"/>
            </w:tcBorders>
            <w:vAlign w:val="center"/>
          </w:tcPr>
          <w:p w14:paraId="14CC802F" w14:textId="77777777" w:rsidR="00FD736D" w:rsidRPr="009E4C9D" w:rsidRDefault="00FD736D" w:rsidP="00512842">
            <w:pPr>
              <w:rPr>
                <w:rFonts w:asciiTheme="minorHAnsi" w:hAnsiTheme="minorHAnsi" w:cstheme="minorHAnsi"/>
              </w:rPr>
            </w:pPr>
            <w:r w:rsidRPr="009E4C9D">
              <w:rPr>
                <w:rFonts w:asciiTheme="minorHAnsi" w:hAnsiTheme="minorHAnsi" w:cstheme="minorHAnsi"/>
              </w:rPr>
              <w:t>Clothing protection</w:t>
            </w:r>
          </w:p>
          <w:p w14:paraId="045E3D48" w14:textId="77777777" w:rsidR="00FD736D" w:rsidRPr="009E4C9D" w:rsidRDefault="00FD736D" w:rsidP="002E0821">
            <w:pPr>
              <w:pStyle w:val="ListParagraph"/>
              <w:numPr>
                <w:ilvl w:val="0"/>
                <w:numId w:val="41"/>
              </w:numPr>
              <w:contextualSpacing/>
              <w:rPr>
                <w:rFonts w:asciiTheme="minorHAnsi" w:hAnsiTheme="minorHAnsi" w:cstheme="minorHAnsi"/>
              </w:rPr>
            </w:pPr>
            <w:r w:rsidRPr="009E4C9D">
              <w:rPr>
                <w:rFonts w:asciiTheme="minorHAnsi" w:hAnsiTheme="minorHAnsi" w:cstheme="minorHAnsi"/>
              </w:rPr>
              <w:t>Long sleeve shirt and pants</w:t>
            </w:r>
          </w:p>
          <w:p w14:paraId="2E61A699" w14:textId="77777777" w:rsidR="00FD736D" w:rsidRPr="009E4C9D" w:rsidRDefault="00FD736D" w:rsidP="002E0821">
            <w:pPr>
              <w:pStyle w:val="ListParagraph"/>
              <w:numPr>
                <w:ilvl w:val="0"/>
                <w:numId w:val="41"/>
              </w:numPr>
              <w:contextualSpacing/>
              <w:rPr>
                <w:rFonts w:asciiTheme="minorHAnsi" w:hAnsiTheme="minorHAnsi" w:cstheme="minorHAnsi"/>
              </w:rPr>
            </w:pPr>
            <w:r w:rsidRPr="009E4C9D">
              <w:rPr>
                <w:rFonts w:asciiTheme="minorHAnsi" w:hAnsiTheme="minorHAnsi" w:cstheme="minorHAnsi"/>
              </w:rPr>
              <w:t>Leather</w:t>
            </w:r>
          </w:p>
          <w:p w14:paraId="7340F696" w14:textId="77777777" w:rsidR="00FD736D" w:rsidRPr="009E4C9D" w:rsidRDefault="00FD736D" w:rsidP="002E0821">
            <w:pPr>
              <w:pStyle w:val="ListParagraph"/>
              <w:numPr>
                <w:ilvl w:val="0"/>
                <w:numId w:val="41"/>
              </w:numPr>
              <w:contextualSpacing/>
              <w:rPr>
                <w:rFonts w:asciiTheme="minorHAnsi" w:hAnsiTheme="minorHAnsi" w:cstheme="minorHAnsi"/>
              </w:rPr>
            </w:pPr>
            <w:r w:rsidRPr="009E4C9D">
              <w:rPr>
                <w:rFonts w:asciiTheme="minorHAnsi" w:hAnsiTheme="minorHAnsi" w:cstheme="minorHAnsi"/>
              </w:rPr>
              <w:t>Fire Resistant</w:t>
            </w:r>
          </w:p>
          <w:p w14:paraId="1E40C720" w14:textId="77777777" w:rsidR="00FD736D" w:rsidRPr="00173F58" w:rsidRDefault="00FD736D" w:rsidP="002E0821">
            <w:pPr>
              <w:pStyle w:val="ListParagraph"/>
              <w:numPr>
                <w:ilvl w:val="0"/>
                <w:numId w:val="41"/>
              </w:numPr>
              <w:contextualSpacing/>
            </w:pPr>
            <w:r w:rsidRPr="009E4C9D">
              <w:rPr>
                <w:rFonts w:asciiTheme="minorHAnsi" w:hAnsiTheme="minorHAnsi" w:cstheme="minorHAnsi"/>
              </w:rPr>
              <w:t>Chemical Resistant</w:t>
            </w:r>
          </w:p>
        </w:tc>
        <w:tc>
          <w:tcPr>
            <w:tcW w:w="4023" w:type="dxa"/>
            <w:tcBorders>
              <w:top w:val="single" w:sz="4" w:space="0" w:color="auto"/>
              <w:bottom w:val="single" w:sz="4" w:space="0" w:color="auto"/>
              <w:right w:val="single" w:sz="4" w:space="0" w:color="auto"/>
            </w:tcBorders>
            <w:vAlign w:val="center"/>
          </w:tcPr>
          <w:p w14:paraId="3623E4C7" w14:textId="77777777" w:rsidR="00FD736D" w:rsidRDefault="00FD736D" w:rsidP="00512842"/>
        </w:tc>
      </w:tr>
      <w:tr w:rsidR="00FD736D" w:rsidRPr="001F337D" w14:paraId="3625055E" w14:textId="77777777" w:rsidTr="0082566F">
        <w:tc>
          <w:tcPr>
            <w:tcW w:w="2173" w:type="dxa"/>
            <w:tcBorders>
              <w:top w:val="single" w:sz="4" w:space="0" w:color="auto"/>
              <w:left w:val="single" w:sz="4" w:space="0" w:color="auto"/>
              <w:bottom w:val="single" w:sz="4" w:space="0" w:color="auto"/>
            </w:tcBorders>
          </w:tcPr>
          <w:p w14:paraId="6974AE5D" w14:textId="7F053A7D" w:rsidR="00FD736D" w:rsidRPr="00B65862" w:rsidRDefault="00FD736D" w:rsidP="00512842">
            <w:pPr>
              <w:jc w:val="center"/>
              <w:rPr>
                <w:noProof/>
              </w:rPr>
            </w:pPr>
            <w:r w:rsidRPr="001A57EB">
              <w:rPr>
                <w:noProof/>
              </w:rPr>
              <w:drawing>
                <wp:inline distT="0" distB="0" distL="0" distR="0" wp14:anchorId="312458AB" wp14:editId="5A040CFD">
                  <wp:extent cx="872501" cy="914400"/>
                  <wp:effectExtent l="38100" t="57150" r="22860" b="57150"/>
                  <wp:docPr id="1288453033" name="Picture 1288453033" descr="blue circle graphic of a hard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53033" name="Picture 1288453033" descr="blue circle graphic of a hardhat."/>
                          <pic:cNvPicPr/>
                        </pic:nvPicPr>
                        <pic:blipFill rotWithShape="1">
                          <a:blip r:embed="rId83">
                            <a:duotone>
                              <a:schemeClr val="accent1">
                                <a:shade val="45000"/>
                                <a:satMod val="135000"/>
                              </a:schemeClr>
                              <a:prstClr val="white"/>
                            </a:duotone>
                            <a:extLst>
                              <a:ext uri="{BEBA8EAE-BF5A-486C-A8C5-ECC9F3942E4B}">
                                <a14:imgProps xmlns:a14="http://schemas.microsoft.com/office/drawing/2010/main">
                                  <a14:imgLayer r:embed="rId84">
                                    <a14:imgEffect>
                                      <a14:sharpenSoften amount="2000"/>
                                    </a14:imgEffect>
                                    <a14:imgEffect>
                                      <a14:colorTemperature colorTemp="11500"/>
                                    </a14:imgEffect>
                                    <a14:imgEffect>
                                      <a14:saturation sat="0"/>
                                    </a14:imgEffect>
                                    <a14:imgEffect>
                                      <a14:brightnessContrast bright="-1000" contrast="100000"/>
                                    </a14:imgEffect>
                                  </a14:imgLayer>
                                </a14:imgProps>
                              </a:ext>
                              <a:ext uri="{28A0092B-C50C-407E-A947-70E740481C1C}">
                                <a14:useLocalDpi xmlns:a14="http://schemas.microsoft.com/office/drawing/2010/main" val="0"/>
                              </a:ext>
                            </a:extLst>
                          </a:blip>
                          <a:srcRect l="6670" t="6069" r="6216" b="5336"/>
                          <a:stretch/>
                        </pic:blipFill>
                        <pic:spPr bwMode="auto">
                          <a:xfrm>
                            <a:off x="0" y="0"/>
                            <a:ext cx="872501" cy="914400"/>
                          </a:xfrm>
                          <a:prstGeom prst="ellipse">
                            <a:avLst/>
                          </a:prstGeom>
                          <a:ln>
                            <a:noFill/>
                          </a:ln>
                          <a:effectLst/>
                          <a:scene3d>
                            <a:camera prst="orthographicFront"/>
                            <a:lightRig rig="contrasting" dir="t">
                              <a:rot lat="0" lon="0" rev="3000000"/>
                            </a:lightRig>
                          </a:scene3d>
                          <a:sp3d contourW="7620">
                            <a:bevelT w="95250" h="31750" prst="coolSlant"/>
                            <a:contourClr>
                              <a:srgbClr val="333333"/>
                            </a:contourClr>
                          </a:sp3d>
                          <a:extLst>
                            <a:ext uri="{53640926-AAD7-44D8-BBD7-CCE9431645EC}">
                              <a14:shadowObscured xmlns:a14="http://schemas.microsoft.com/office/drawing/2010/main"/>
                            </a:ext>
                          </a:extLst>
                        </pic:spPr>
                      </pic:pic>
                    </a:graphicData>
                  </a:graphic>
                </wp:inline>
              </w:drawing>
            </w:r>
          </w:p>
        </w:tc>
        <w:tc>
          <w:tcPr>
            <w:tcW w:w="3730" w:type="dxa"/>
            <w:tcBorders>
              <w:top w:val="single" w:sz="4" w:space="0" w:color="auto"/>
              <w:bottom w:val="single" w:sz="4" w:space="0" w:color="auto"/>
            </w:tcBorders>
            <w:vAlign w:val="center"/>
          </w:tcPr>
          <w:p w14:paraId="6F0A403C" w14:textId="611F56DE" w:rsidR="00FD736D" w:rsidRPr="009E4C9D" w:rsidRDefault="00FD736D" w:rsidP="002E0821">
            <w:pPr>
              <w:pStyle w:val="ListParagraph"/>
              <w:numPr>
                <w:ilvl w:val="0"/>
                <w:numId w:val="39"/>
              </w:numPr>
              <w:contextualSpacing/>
              <w:rPr>
                <w:rFonts w:asciiTheme="minorHAnsi" w:hAnsiTheme="minorHAnsi" w:cstheme="minorHAnsi"/>
              </w:rPr>
            </w:pPr>
            <w:r w:rsidRPr="009E4C9D">
              <w:rPr>
                <w:rFonts w:asciiTheme="minorHAnsi" w:hAnsiTheme="minorHAnsi" w:cstheme="minorHAnsi"/>
              </w:rPr>
              <w:t>Hard Hat</w:t>
            </w:r>
          </w:p>
        </w:tc>
        <w:tc>
          <w:tcPr>
            <w:tcW w:w="4023" w:type="dxa"/>
            <w:tcBorders>
              <w:top w:val="single" w:sz="4" w:space="0" w:color="auto"/>
              <w:bottom w:val="single" w:sz="4" w:space="0" w:color="auto"/>
              <w:right w:val="single" w:sz="4" w:space="0" w:color="auto"/>
            </w:tcBorders>
            <w:vAlign w:val="center"/>
          </w:tcPr>
          <w:p w14:paraId="53E5E8E9" w14:textId="407D19D7" w:rsidR="00FD736D" w:rsidRPr="009E4C9D" w:rsidRDefault="00FD736D" w:rsidP="009E1ADE">
            <w:pPr>
              <w:pStyle w:val="ListParagraph"/>
              <w:contextualSpacing/>
              <w:rPr>
                <w:rFonts w:asciiTheme="minorHAnsi" w:hAnsiTheme="minorHAnsi" w:cstheme="minorHAnsi"/>
              </w:rPr>
            </w:pPr>
          </w:p>
        </w:tc>
      </w:tr>
      <w:tr w:rsidR="00FD736D" w14:paraId="0514BA6C" w14:textId="77777777" w:rsidTr="0082566F">
        <w:tc>
          <w:tcPr>
            <w:tcW w:w="2173" w:type="dxa"/>
            <w:tcBorders>
              <w:top w:val="single" w:sz="4" w:space="0" w:color="auto"/>
              <w:left w:val="single" w:sz="4" w:space="0" w:color="auto"/>
              <w:bottom w:val="single" w:sz="4" w:space="0" w:color="auto"/>
            </w:tcBorders>
          </w:tcPr>
          <w:p w14:paraId="33310B27" w14:textId="77777777" w:rsidR="00FD736D" w:rsidRPr="001A57EB" w:rsidRDefault="00FD736D" w:rsidP="00512842">
            <w:pPr>
              <w:jc w:val="center"/>
              <w:rPr>
                <w:noProof/>
              </w:rPr>
            </w:pPr>
            <w:r w:rsidRPr="00B65862">
              <w:rPr>
                <w:noProof/>
              </w:rPr>
              <w:drawing>
                <wp:inline distT="0" distB="0" distL="0" distR="0" wp14:anchorId="07407085" wp14:editId="5A531DC9">
                  <wp:extent cx="884460" cy="914400"/>
                  <wp:effectExtent l="38100" t="57150" r="30480" b="57150"/>
                  <wp:docPr id="632827474" name="Picture 632827474" descr="blue circle graphic of earmuffs for hearing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27474" name="Picture 632827474" descr="blue circle graphic of earmuffs for hearing protection."/>
                          <pic:cNvPicPr/>
                        </pic:nvPicPr>
                        <pic:blipFill rotWithShape="1">
                          <a:blip r:embed="rId85">
                            <a:duotone>
                              <a:schemeClr val="accent1">
                                <a:shade val="45000"/>
                                <a:satMod val="135000"/>
                              </a:schemeClr>
                              <a:prstClr val="white"/>
                            </a:duotone>
                            <a:extLst>
                              <a:ext uri="{BEBA8EAE-BF5A-486C-A8C5-ECC9F3942E4B}">
                                <a14:imgProps xmlns:a14="http://schemas.microsoft.com/office/drawing/2010/main">
                                  <a14:imgLayer r:embed="rId86">
                                    <a14:imgEffect>
                                      <a14:sharpenSoften amount="3000"/>
                                    </a14:imgEffect>
                                    <a14:imgEffect>
                                      <a14:colorTemperature colorTemp="11500"/>
                                    </a14:imgEffect>
                                    <a14:imgEffect>
                                      <a14:saturation sat="0"/>
                                    </a14:imgEffect>
                                    <a14:imgEffect>
                                      <a14:brightnessContrast bright="-36000" contrast="100000"/>
                                    </a14:imgEffect>
                                  </a14:imgLayer>
                                </a14:imgProps>
                              </a:ext>
                              <a:ext uri="{28A0092B-C50C-407E-A947-70E740481C1C}">
                                <a14:useLocalDpi xmlns:a14="http://schemas.microsoft.com/office/drawing/2010/main" val="0"/>
                              </a:ext>
                            </a:extLst>
                          </a:blip>
                          <a:srcRect l="6291" t="4853" r="4869" b="6580"/>
                          <a:stretch/>
                        </pic:blipFill>
                        <pic:spPr bwMode="auto">
                          <a:xfrm>
                            <a:off x="0" y="0"/>
                            <a:ext cx="884460" cy="914400"/>
                          </a:xfrm>
                          <a:prstGeom prst="ellipse">
                            <a:avLst/>
                          </a:prstGeom>
                          <a:ln>
                            <a:noFill/>
                          </a:ln>
                          <a:effectLst/>
                          <a:scene3d>
                            <a:camera prst="orthographicFront"/>
                            <a:lightRig rig="contrasting" dir="t">
                              <a:rot lat="0" lon="0" rev="3000000"/>
                            </a:lightRig>
                          </a:scene3d>
                          <a:sp3d contourW="7620">
                            <a:bevelT w="95250" h="31750" prst="coolSlant"/>
                            <a:contourClr>
                              <a:srgbClr val="333333"/>
                            </a:contourClr>
                          </a:sp3d>
                          <a:extLst>
                            <a:ext uri="{53640926-AAD7-44D8-BBD7-CCE9431645EC}">
                              <a14:shadowObscured xmlns:a14="http://schemas.microsoft.com/office/drawing/2010/main"/>
                            </a:ext>
                          </a:extLst>
                        </pic:spPr>
                      </pic:pic>
                    </a:graphicData>
                  </a:graphic>
                </wp:inline>
              </w:drawing>
            </w:r>
          </w:p>
        </w:tc>
        <w:tc>
          <w:tcPr>
            <w:tcW w:w="3730" w:type="dxa"/>
            <w:tcBorders>
              <w:top w:val="single" w:sz="4" w:space="0" w:color="auto"/>
              <w:bottom w:val="single" w:sz="4" w:space="0" w:color="auto"/>
            </w:tcBorders>
            <w:vAlign w:val="center"/>
          </w:tcPr>
          <w:p w14:paraId="7B85B08E" w14:textId="77777777" w:rsidR="00FD736D" w:rsidRPr="009E4C9D" w:rsidRDefault="00FD736D" w:rsidP="00512842">
            <w:pPr>
              <w:autoSpaceDE w:val="0"/>
              <w:autoSpaceDN w:val="0"/>
              <w:adjustRightInd w:val="0"/>
              <w:rPr>
                <w:rFonts w:asciiTheme="minorHAnsi" w:hAnsiTheme="minorHAnsi" w:cstheme="minorHAnsi"/>
                <w:noProof/>
              </w:rPr>
            </w:pPr>
            <w:r w:rsidRPr="009E4C9D">
              <w:rPr>
                <w:rFonts w:asciiTheme="minorHAnsi" w:hAnsiTheme="minorHAnsi" w:cstheme="minorHAnsi"/>
                <w:noProof/>
              </w:rPr>
              <w:t>Hearing Protection</w:t>
            </w:r>
          </w:p>
          <w:p w14:paraId="52D32C2C" w14:textId="77777777" w:rsidR="00FD736D" w:rsidRPr="009E4C9D" w:rsidRDefault="00FD736D" w:rsidP="002E0821">
            <w:pPr>
              <w:pStyle w:val="ListParagraph"/>
              <w:numPr>
                <w:ilvl w:val="0"/>
                <w:numId w:val="38"/>
              </w:numPr>
              <w:autoSpaceDE w:val="0"/>
              <w:autoSpaceDN w:val="0"/>
              <w:adjustRightInd w:val="0"/>
              <w:contextualSpacing/>
              <w:rPr>
                <w:rFonts w:asciiTheme="minorHAnsi" w:hAnsiTheme="minorHAnsi" w:cstheme="minorHAnsi"/>
                <w:noProof/>
              </w:rPr>
            </w:pPr>
            <w:r w:rsidRPr="009E4C9D">
              <w:rPr>
                <w:rFonts w:asciiTheme="minorHAnsi" w:hAnsiTheme="minorHAnsi" w:cstheme="minorHAnsi"/>
                <w:noProof/>
              </w:rPr>
              <w:t>Ear Plugs</w:t>
            </w:r>
          </w:p>
          <w:p w14:paraId="0A52861B" w14:textId="77777777" w:rsidR="00FD736D" w:rsidRPr="009E4C9D" w:rsidRDefault="00FD736D" w:rsidP="002E0821">
            <w:pPr>
              <w:pStyle w:val="ListParagraph"/>
              <w:numPr>
                <w:ilvl w:val="0"/>
                <w:numId w:val="38"/>
              </w:numPr>
              <w:autoSpaceDE w:val="0"/>
              <w:autoSpaceDN w:val="0"/>
              <w:adjustRightInd w:val="0"/>
              <w:contextualSpacing/>
              <w:rPr>
                <w:rFonts w:asciiTheme="minorHAnsi" w:hAnsiTheme="minorHAnsi" w:cstheme="minorHAnsi"/>
                <w:noProof/>
              </w:rPr>
            </w:pPr>
            <w:r w:rsidRPr="009E4C9D">
              <w:rPr>
                <w:rFonts w:asciiTheme="minorHAnsi" w:hAnsiTheme="minorHAnsi" w:cstheme="minorHAnsi"/>
                <w:noProof/>
              </w:rPr>
              <w:t>Ear Muffs</w:t>
            </w:r>
          </w:p>
          <w:p w14:paraId="1AEF5F6D" w14:textId="77777777" w:rsidR="00FD736D" w:rsidRDefault="00FD736D" w:rsidP="002E0821">
            <w:pPr>
              <w:pStyle w:val="ListParagraph"/>
              <w:numPr>
                <w:ilvl w:val="0"/>
                <w:numId w:val="38"/>
              </w:numPr>
              <w:autoSpaceDE w:val="0"/>
              <w:autoSpaceDN w:val="0"/>
              <w:adjustRightInd w:val="0"/>
              <w:contextualSpacing/>
              <w:rPr>
                <w:noProof/>
              </w:rPr>
            </w:pPr>
            <w:r w:rsidRPr="009E4C9D">
              <w:rPr>
                <w:rFonts w:asciiTheme="minorHAnsi" w:hAnsiTheme="minorHAnsi" w:cstheme="minorHAnsi"/>
                <w:noProof/>
              </w:rPr>
              <w:t>Canal Caps</w:t>
            </w:r>
          </w:p>
        </w:tc>
        <w:tc>
          <w:tcPr>
            <w:tcW w:w="4023" w:type="dxa"/>
            <w:tcBorders>
              <w:top w:val="single" w:sz="4" w:space="0" w:color="auto"/>
              <w:bottom w:val="single" w:sz="4" w:space="0" w:color="auto"/>
              <w:right w:val="single" w:sz="4" w:space="0" w:color="auto"/>
            </w:tcBorders>
            <w:vAlign w:val="center"/>
          </w:tcPr>
          <w:p w14:paraId="6C2C931D" w14:textId="77777777" w:rsidR="00FD736D" w:rsidRDefault="00FD736D" w:rsidP="00512842">
            <w:pPr>
              <w:rPr>
                <w:noProof/>
              </w:rPr>
            </w:pPr>
          </w:p>
        </w:tc>
      </w:tr>
    </w:tbl>
    <w:p w14:paraId="4348F782" w14:textId="77777777" w:rsidR="009A5A9B" w:rsidRDefault="009A5A9B" w:rsidP="009E1ADE">
      <w:pPr>
        <w:rPr>
          <w:b/>
        </w:rPr>
      </w:pPr>
    </w:p>
    <w:p w14:paraId="5FC7A42F" w14:textId="470B8501" w:rsidR="00E342FA" w:rsidRDefault="00E342FA">
      <w:pPr>
        <w:rPr>
          <w:b/>
        </w:rPr>
      </w:pPr>
      <w:r>
        <w:rPr>
          <w:b/>
        </w:rPr>
        <w:br w:type="page"/>
      </w:r>
    </w:p>
    <w:p w14:paraId="1AAC881C" w14:textId="77777777" w:rsidR="009B701B" w:rsidRDefault="009B701B" w:rsidP="009B701B">
      <w:pPr>
        <w:pStyle w:val="Heading1"/>
        <w:jc w:val="center"/>
      </w:pPr>
      <w:r>
        <w:lastRenderedPageBreak/>
        <w:t>APPENDIX 7: COMPRESSED GAS AND CRYOGENIC SAFETY</w:t>
      </w:r>
    </w:p>
    <w:p w14:paraId="67EE6480" w14:textId="77777777" w:rsidR="009B701B" w:rsidRDefault="009B701B" w:rsidP="009B701B">
      <w:pPr>
        <w:jc w:val="both"/>
      </w:pPr>
    </w:p>
    <w:p w14:paraId="3F926388" w14:textId="77777777" w:rsidR="009B701B" w:rsidRPr="00A43A80" w:rsidRDefault="009B701B" w:rsidP="009B701B">
      <w:pPr>
        <w:jc w:val="both"/>
        <w:rPr>
          <w:b/>
        </w:rPr>
      </w:pPr>
      <w:r w:rsidRPr="00A43A80">
        <w:rPr>
          <w:b/>
        </w:rPr>
        <w:t xml:space="preserve">Purpose:  </w:t>
      </w:r>
    </w:p>
    <w:p w14:paraId="6E013ADC" w14:textId="77777777" w:rsidR="009B701B" w:rsidRPr="00A43A80" w:rsidRDefault="009B701B" w:rsidP="009B701B">
      <w:pPr>
        <w:jc w:val="both"/>
        <w:rPr>
          <w:b/>
        </w:rPr>
      </w:pPr>
    </w:p>
    <w:p w14:paraId="403BFDB0" w14:textId="77777777" w:rsidR="009B701B" w:rsidRPr="00781348" w:rsidRDefault="009B701B" w:rsidP="009B701B">
      <w:pPr>
        <w:jc w:val="both"/>
      </w:pPr>
      <w:r w:rsidRPr="00781348">
        <w:t xml:space="preserve">This document provides guidance for University of Houston </w:t>
      </w:r>
      <w:r>
        <w:t xml:space="preserve">-Clear Lake </w:t>
      </w:r>
      <w:r w:rsidRPr="00781348">
        <w:t xml:space="preserve">personnel who work with and store compressed gases. </w:t>
      </w:r>
    </w:p>
    <w:p w14:paraId="588014D7" w14:textId="77777777" w:rsidR="009B701B" w:rsidRPr="00A43A80" w:rsidRDefault="009B701B" w:rsidP="009B701B">
      <w:pPr>
        <w:jc w:val="both"/>
        <w:rPr>
          <w:b/>
        </w:rPr>
      </w:pPr>
    </w:p>
    <w:p w14:paraId="44AC5605" w14:textId="77777777" w:rsidR="009B701B" w:rsidRDefault="009B701B" w:rsidP="009B701B">
      <w:pPr>
        <w:jc w:val="both"/>
        <w:rPr>
          <w:szCs w:val="24"/>
        </w:rPr>
      </w:pPr>
      <w:r>
        <w:rPr>
          <w:b/>
          <w:szCs w:val="24"/>
          <w:u w:val="single"/>
        </w:rPr>
        <w:t>REGULATORY STATUTE</w:t>
      </w:r>
      <w:r>
        <w:rPr>
          <w:szCs w:val="24"/>
        </w:rPr>
        <w:t xml:space="preserve">:  </w:t>
      </w:r>
    </w:p>
    <w:p w14:paraId="226CD675" w14:textId="77777777" w:rsidR="009B701B" w:rsidRDefault="009B701B" w:rsidP="009B701B">
      <w:pPr>
        <w:jc w:val="both"/>
        <w:rPr>
          <w:szCs w:val="24"/>
        </w:rPr>
      </w:pPr>
    </w:p>
    <w:p w14:paraId="446C1BC6" w14:textId="77777777" w:rsidR="009B701B" w:rsidRDefault="009B701B" w:rsidP="009B701B">
      <w:pPr>
        <w:jc w:val="both"/>
        <w:rPr>
          <w:szCs w:val="24"/>
        </w:rPr>
      </w:pPr>
      <w:r>
        <w:rPr>
          <w:szCs w:val="24"/>
        </w:rPr>
        <w:t>OSHA - 29 CFR 1910.101 - 105</w:t>
      </w:r>
    </w:p>
    <w:p w14:paraId="02724989" w14:textId="77777777" w:rsidR="009B701B" w:rsidRDefault="009B701B" w:rsidP="009B701B">
      <w:pPr>
        <w:jc w:val="both"/>
        <w:rPr>
          <w:szCs w:val="24"/>
        </w:rPr>
      </w:pPr>
      <w:r>
        <w:rPr>
          <w:szCs w:val="24"/>
        </w:rPr>
        <w:t>CGA - CGA Pamphlets G-1, 4, 4.1, 5, 6, 8.1, P-1, 2, V-1, SB-2</w:t>
      </w:r>
    </w:p>
    <w:p w14:paraId="757BAEA2" w14:textId="77777777" w:rsidR="009B701B" w:rsidRDefault="009B701B" w:rsidP="009B701B">
      <w:pPr>
        <w:jc w:val="both"/>
        <w:rPr>
          <w:b/>
          <w:szCs w:val="24"/>
        </w:rPr>
      </w:pPr>
    </w:p>
    <w:p w14:paraId="24E780F4" w14:textId="77777777" w:rsidR="009B701B" w:rsidRDefault="009B701B" w:rsidP="009B701B">
      <w:pPr>
        <w:rPr>
          <w:b/>
          <w:szCs w:val="24"/>
        </w:rPr>
      </w:pPr>
      <w:r>
        <w:rPr>
          <w:b/>
          <w:szCs w:val="24"/>
        </w:rPr>
        <w:t>Compressed Gas Safety Practices Program</w:t>
      </w:r>
    </w:p>
    <w:p w14:paraId="604AE409" w14:textId="77777777" w:rsidR="009B701B" w:rsidRDefault="009B701B" w:rsidP="009B701B">
      <w:pPr>
        <w:jc w:val="both"/>
        <w:rPr>
          <w:b/>
          <w:szCs w:val="24"/>
        </w:rPr>
      </w:pPr>
    </w:p>
    <w:p w14:paraId="341B0D7A" w14:textId="77777777" w:rsidR="009B701B" w:rsidRPr="005F04DB" w:rsidRDefault="009B701B" w:rsidP="009B701B">
      <w:pPr>
        <w:jc w:val="both"/>
        <w:rPr>
          <w:szCs w:val="24"/>
        </w:rPr>
      </w:pPr>
      <w:r w:rsidRPr="005F04DB">
        <w:rPr>
          <w:szCs w:val="24"/>
        </w:rPr>
        <w:t>1.  Written Program.</w:t>
      </w:r>
    </w:p>
    <w:p w14:paraId="0CE0E3DB" w14:textId="77777777" w:rsidR="009B701B" w:rsidRPr="005F04DB" w:rsidRDefault="009B701B" w:rsidP="009B701B">
      <w:pPr>
        <w:jc w:val="both"/>
        <w:rPr>
          <w:szCs w:val="24"/>
        </w:rPr>
      </w:pPr>
      <w:r w:rsidRPr="005F04DB">
        <w:rPr>
          <w:szCs w:val="24"/>
        </w:rPr>
        <w:t>2.  Initial Training.</w:t>
      </w:r>
    </w:p>
    <w:p w14:paraId="2A91F691" w14:textId="77777777" w:rsidR="009B701B" w:rsidRPr="005F04DB" w:rsidRDefault="009B701B" w:rsidP="009B701B">
      <w:pPr>
        <w:jc w:val="both"/>
        <w:rPr>
          <w:szCs w:val="24"/>
        </w:rPr>
      </w:pPr>
      <w:r w:rsidRPr="005F04DB">
        <w:rPr>
          <w:szCs w:val="24"/>
        </w:rPr>
        <w:t>3.  Refresher Training.</w:t>
      </w:r>
    </w:p>
    <w:p w14:paraId="3CACE062" w14:textId="77777777" w:rsidR="009B701B" w:rsidRPr="005F04DB" w:rsidRDefault="009B701B" w:rsidP="009B701B">
      <w:pPr>
        <w:jc w:val="both"/>
        <w:rPr>
          <w:szCs w:val="24"/>
        </w:rPr>
      </w:pPr>
      <w:r w:rsidRPr="005F04DB">
        <w:rPr>
          <w:szCs w:val="24"/>
        </w:rPr>
        <w:t>4.  Safe Handling Procedures for Compressed Gases.</w:t>
      </w:r>
    </w:p>
    <w:p w14:paraId="4F28E2EC" w14:textId="77777777" w:rsidR="009B701B" w:rsidRPr="005F04DB" w:rsidRDefault="009B701B" w:rsidP="009B701B">
      <w:pPr>
        <w:jc w:val="both"/>
        <w:rPr>
          <w:szCs w:val="24"/>
        </w:rPr>
      </w:pPr>
      <w:r w:rsidRPr="005F04DB">
        <w:rPr>
          <w:szCs w:val="24"/>
        </w:rPr>
        <w:t>5.  General Safety Rules for Specific Types of Gases.</w:t>
      </w:r>
    </w:p>
    <w:p w14:paraId="6E9650F9" w14:textId="77777777" w:rsidR="009B701B" w:rsidRPr="005F04DB" w:rsidRDefault="009B701B" w:rsidP="009B701B">
      <w:pPr>
        <w:jc w:val="both"/>
        <w:rPr>
          <w:szCs w:val="24"/>
        </w:rPr>
      </w:pPr>
      <w:r w:rsidRPr="005F04DB">
        <w:rPr>
          <w:szCs w:val="24"/>
        </w:rPr>
        <w:t>6.  Visual Inspection of Compressed Gas Cylinders.</w:t>
      </w:r>
    </w:p>
    <w:p w14:paraId="17AD471D" w14:textId="77777777" w:rsidR="009B701B" w:rsidRPr="005F04DB" w:rsidRDefault="009B701B" w:rsidP="009B701B">
      <w:pPr>
        <w:jc w:val="both"/>
        <w:rPr>
          <w:szCs w:val="24"/>
        </w:rPr>
      </w:pPr>
      <w:r w:rsidRPr="005F04DB">
        <w:rPr>
          <w:szCs w:val="24"/>
        </w:rPr>
        <w:t>7.  General Safety Rules for Use of Compressed Gas.</w:t>
      </w:r>
    </w:p>
    <w:p w14:paraId="6D8DD150" w14:textId="77777777" w:rsidR="009B701B" w:rsidRPr="005F04DB" w:rsidRDefault="009B701B" w:rsidP="009B701B">
      <w:pPr>
        <w:jc w:val="both"/>
        <w:rPr>
          <w:szCs w:val="24"/>
        </w:rPr>
      </w:pPr>
      <w:r w:rsidRPr="005F04DB">
        <w:rPr>
          <w:szCs w:val="24"/>
        </w:rPr>
        <w:t>8.  Compressed Gas Storage Locations.</w:t>
      </w:r>
    </w:p>
    <w:p w14:paraId="74A3E996" w14:textId="77777777" w:rsidR="009B701B" w:rsidRDefault="009B701B" w:rsidP="009B701B">
      <w:pPr>
        <w:rPr>
          <w:b/>
          <w:szCs w:val="24"/>
          <w:u w:val="single"/>
        </w:rPr>
      </w:pPr>
    </w:p>
    <w:p w14:paraId="4F4525B0" w14:textId="461D776B" w:rsidR="009B701B" w:rsidRPr="009E1ADE" w:rsidRDefault="009B701B" w:rsidP="009B701B">
      <w:pPr>
        <w:jc w:val="center"/>
        <w:rPr>
          <w:b/>
          <w:sz w:val="28"/>
          <w:szCs w:val="28"/>
          <w:u w:val="single"/>
        </w:rPr>
      </w:pPr>
      <w:r w:rsidRPr="009E1ADE">
        <w:rPr>
          <w:b/>
          <w:sz w:val="28"/>
          <w:szCs w:val="28"/>
          <w:u w:val="single"/>
        </w:rPr>
        <w:t xml:space="preserve">Compressed Gas and </w:t>
      </w:r>
      <w:r w:rsidR="00255485">
        <w:rPr>
          <w:b/>
          <w:sz w:val="28"/>
          <w:szCs w:val="28"/>
          <w:u w:val="single"/>
        </w:rPr>
        <w:t>Liquefied</w:t>
      </w:r>
      <w:r w:rsidRPr="009E1ADE">
        <w:rPr>
          <w:b/>
          <w:sz w:val="28"/>
          <w:szCs w:val="28"/>
          <w:u w:val="single"/>
        </w:rPr>
        <w:t xml:space="preserve"> Cryogen Safety Practices Program</w:t>
      </w:r>
    </w:p>
    <w:p w14:paraId="2AC3B711" w14:textId="77777777" w:rsidR="009B701B" w:rsidRDefault="009B701B" w:rsidP="009B701B">
      <w:pPr>
        <w:jc w:val="both"/>
        <w:rPr>
          <w:b/>
          <w:szCs w:val="24"/>
          <w:u w:val="single"/>
        </w:rPr>
      </w:pPr>
    </w:p>
    <w:p w14:paraId="3152D0C2" w14:textId="27A4B63E" w:rsidR="009B701B" w:rsidRDefault="009B701B" w:rsidP="009B701B">
      <w:pPr>
        <w:jc w:val="both"/>
        <w:rPr>
          <w:szCs w:val="24"/>
        </w:rPr>
      </w:pPr>
      <w:r w:rsidRPr="009E1ADE">
        <w:rPr>
          <w:b/>
          <w:sz w:val="28"/>
          <w:szCs w:val="28"/>
        </w:rPr>
        <w:t xml:space="preserve">1. </w:t>
      </w:r>
      <w:r w:rsidRPr="00B53336">
        <w:rPr>
          <w:b/>
          <w:sz w:val="28"/>
          <w:szCs w:val="28"/>
          <w:u w:val="single"/>
        </w:rPr>
        <w:t>Written Program</w:t>
      </w:r>
    </w:p>
    <w:p w14:paraId="511F6430" w14:textId="77777777" w:rsidR="009B701B" w:rsidRDefault="009B701B" w:rsidP="009B701B">
      <w:pPr>
        <w:jc w:val="both"/>
        <w:rPr>
          <w:szCs w:val="24"/>
        </w:rPr>
      </w:pPr>
    </w:p>
    <w:p w14:paraId="3C536ABE" w14:textId="51054645" w:rsidR="009B701B" w:rsidRPr="003C5931" w:rsidRDefault="009B701B" w:rsidP="009B701B">
      <w:pPr>
        <w:jc w:val="both"/>
        <w:rPr>
          <w:szCs w:val="24"/>
        </w:rPr>
      </w:pPr>
      <w:r>
        <w:rPr>
          <w:szCs w:val="24"/>
        </w:rPr>
        <w:t xml:space="preserve">UHCL will review and evaluate this standard practice instruction on an annual basis, </w:t>
      </w:r>
      <w:r w:rsidR="00D63D7F">
        <w:rPr>
          <w:szCs w:val="24"/>
        </w:rPr>
        <w:t xml:space="preserve">when changes occur to the regulations that govern this program, when changes to this document are prompted by revisions to the regulations, or when facility operational changes </w:t>
      </w:r>
      <w:r>
        <w:rPr>
          <w:szCs w:val="24"/>
        </w:rPr>
        <w:t xml:space="preserve">require a revision of this document.  Effective </w:t>
      </w:r>
      <w:r w:rsidRPr="003C5931">
        <w:rPr>
          <w:szCs w:val="24"/>
        </w:rPr>
        <w:t xml:space="preserve">implementation of this program requires support from all levels of management within UHCL.  This written program will be communicated to all personnel </w:t>
      </w:r>
      <w:r w:rsidR="00D63D7F">
        <w:rPr>
          <w:szCs w:val="24"/>
        </w:rPr>
        <w:t>who</w:t>
      </w:r>
      <w:r w:rsidRPr="003C5931">
        <w:rPr>
          <w:szCs w:val="24"/>
        </w:rPr>
        <w:t xml:space="preserve"> are affected by it.  It encompasses the total workplace, regardless of </w:t>
      </w:r>
      <w:r w:rsidR="00D63D7F">
        <w:rPr>
          <w:szCs w:val="24"/>
        </w:rPr>
        <w:t xml:space="preserve">the </w:t>
      </w:r>
      <w:r w:rsidRPr="003C5931">
        <w:rPr>
          <w:szCs w:val="24"/>
        </w:rPr>
        <w:t>number of workers employed or the number of work shifts.  It is designed to establish clear goals and objectives.</w:t>
      </w:r>
    </w:p>
    <w:p w14:paraId="6732C4AD" w14:textId="77777777" w:rsidR="009B701B" w:rsidRPr="003C5931" w:rsidRDefault="009B701B" w:rsidP="009B701B">
      <w:pPr>
        <w:jc w:val="both"/>
        <w:rPr>
          <w:b/>
          <w:szCs w:val="24"/>
        </w:rPr>
      </w:pPr>
    </w:p>
    <w:p w14:paraId="21B00FE5" w14:textId="59457402" w:rsidR="009B701B" w:rsidRPr="003C5931" w:rsidRDefault="009B701B" w:rsidP="009B701B">
      <w:pPr>
        <w:jc w:val="both"/>
        <w:rPr>
          <w:szCs w:val="24"/>
        </w:rPr>
      </w:pPr>
      <w:r w:rsidRPr="003C5931">
        <w:rPr>
          <w:b/>
          <w:sz w:val="28"/>
          <w:szCs w:val="28"/>
        </w:rPr>
        <w:t>2</w:t>
      </w:r>
      <w:r w:rsidR="008849C4" w:rsidRPr="003C5931">
        <w:rPr>
          <w:b/>
          <w:sz w:val="28"/>
          <w:szCs w:val="28"/>
        </w:rPr>
        <w:t xml:space="preserve">. </w:t>
      </w:r>
      <w:r w:rsidR="008849C4" w:rsidRPr="008849C4">
        <w:rPr>
          <w:b/>
          <w:sz w:val="28"/>
          <w:szCs w:val="28"/>
          <w:u w:val="single"/>
        </w:rPr>
        <w:t>Initial</w:t>
      </w:r>
      <w:r w:rsidRPr="008849C4">
        <w:rPr>
          <w:b/>
          <w:sz w:val="28"/>
          <w:szCs w:val="28"/>
          <w:u w:val="single"/>
        </w:rPr>
        <w:t xml:space="preserve"> </w:t>
      </w:r>
      <w:r w:rsidRPr="003C5931">
        <w:rPr>
          <w:b/>
          <w:sz w:val="28"/>
          <w:szCs w:val="28"/>
          <w:u w:val="single"/>
        </w:rPr>
        <w:t>Training</w:t>
      </w:r>
      <w:r w:rsidRPr="003C5931">
        <w:rPr>
          <w:szCs w:val="24"/>
        </w:rPr>
        <w:t xml:space="preserve"> </w:t>
      </w:r>
    </w:p>
    <w:p w14:paraId="7A5E7F02" w14:textId="77777777" w:rsidR="009B701B" w:rsidRPr="003C5931" w:rsidRDefault="009B701B" w:rsidP="009B701B">
      <w:pPr>
        <w:jc w:val="both"/>
        <w:rPr>
          <w:szCs w:val="24"/>
        </w:rPr>
      </w:pPr>
      <w:r w:rsidRPr="003C5931">
        <w:rPr>
          <w:szCs w:val="24"/>
        </w:rPr>
        <w:t xml:space="preserve"> </w:t>
      </w:r>
    </w:p>
    <w:p w14:paraId="163B601F" w14:textId="63716CA4" w:rsidR="009B701B" w:rsidRPr="003C5931" w:rsidRDefault="009B701B" w:rsidP="009B701B">
      <w:pPr>
        <w:jc w:val="both"/>
        <w:rPr>
          <w:szCs w:val="24"/>
        </w:rPr>
      </w:pPr>
      <w:r w:rsidRPr="003C5931">
        <w:rPr>
          <w:szCs w:val="24"/>
        </w:rPr>
        <w:t xml:space="preserve">Initial training should be provided before </w:t>
      </w:r>
      <w:r w:rsidR="00D63D7F">
        <w:rPr>
          <w:szCs w:val="24"/>
        </w:rPr>
        <w:t xml:space="preserve">any </w:t>
      </w:r>
      <w:r w:rsidRPr="003C5931">
        <w:rPr>
          <w:szCs w:val="24"/>
        </w:rPr>
        <w:t xml:space="preserve">job assignment.  Training shall be provided to ensure that the purpose and function of the compressed gas </w:t>
      </w:r>
      <w:r w:rsidRPr="00F63F4D">
        <w:rPr>
          <w:szCs w:val="24"/>
        </w:rPr>
        <w:t xml:space="preserve">and liquified cryogen </w:t>
      </w:r>
      <w:r w:rsidRPr="003C5931">
        <w:rPr>
          <w:szCs w:val="24"/>
        </w:rPr>
        <w:t>safety program are understood by employees</w:t>
      </w:r>
      <w:r w:rsidR="00D63D7F">
        <w:rPr>
          <w:szCs w:val="24"/>
        </w:rPr>
        <w:t>, and that the knowledge and skills required for the safe application and use of compressed gases and liquified cryogens are acquired</w:t>
      </w:r>
      <w:r w:rsidRPr="003C5931">
        <w:rPr>
          <w:szCs w:val="24"/>
        </w:rPr>
        <w:t>.  The training shall include the following:</w:t>
      </w:r>
    </w:p>
    <w:p w14:paraId="7EE34A6B" w14:textId="77777777" w:rsidR="009B701B" w:rsidRPr="003C5931" w:rsidRDefault="009B701B" w:rsidP="009B701B">
      <w:pPr>
        <w:jc w:val="both"/>
        <w:rPr>
          <w:szCs w:val="24"/>
        </w:rPr>
      </w:pPr>
    </w:p>
    <w:p w14:paraId="70AADDCF" w14:textId="6F4228E7" w:rsidR="009B701B" w:rsidRPr="003C5931" w:rsidRDefault="00CE6BF6" w:rsidP="009B701B">
      <w:pPr>
        <w:ind w:left="720"/>
        <w:jc w:val="both"/>
        <w:rPr>
          <w:szCs w:val="24"/>
        </w:rPr>
      </w:pPr>
      <w:r w:rsidRPr="003C5931">
        <w:rPr>
          <w:szCs w:val="24"/>
        </w:rPr>
        <w:t>2.1 Applicable</w:t>
      </w:r>
      <w:r w:rsidR="009B701B" w:rsidRPr="003C5931">
        <w:rPr>
          <w:szCs w:val="24"/>
        </w:rPr>
        <w:t xml:space="preserve"> hazards.  Each authorized employee shall receive training in the recognition of applicable hazards associated with compressed gases</w:t>
      </w:r>
      <w:r w:rsidR="009B701B" w:rsidRPr="00F63F4D">
        <w:rPr>
          <w:szCs w:val="24"/>
        </w:rPr>
        <w:t xml:space="preserve"> and liquified cryogens</w:t>
      </w:r>
      <w:r w:rsidR="009B701B" w:rsidRPr="003C5931">
        <w:rPr>
          <w:szCs w:val="24"/>
        </w:rPr>
        <w:t>, and the methods and means necessary for safe operation.</w:t>
      </w:r>
    </w:p>
    <w:p w14:paraId="660C409D" w14:textId="77777777" w:rsidR="009B701B" w:rsidRPr="003C5931" w:rsidRDefault="009B701B" w:rsidP="009B701B">
      <w:pPr>
        <w:jc w:val="both"/>
        <w:rPr>
          <w:szCs w:val="24"/>
        </w:rPr>
      </w:pPr>
    </w:p>
    <w:p w14:paraId="7F17AEF5" w14:textId="157F59B4" w:rsidR="009B701B" w:rsidRPr="003C5931" w:rsidRDefault="00CE6BF6" w:rsidP="009B701B">
      <w:pPr>
        <w:ind w:left="720"/>
        <w:jc w:val="both"/>
        <w:rPr>
          <w:szCs w:val="24"/>
        </w:rPr>
      </w:pPr>
      <w:r w:rsidRPr="003C5931">
        <w:rPr>
          <w:szCs w:val="24"/>
        </w:rPr>
        <w:lastRenderedPageBreak/>
        <w:t>2.2 Purpose</w:t>
      </w:r>
      <w:r w:rsidR="009B701B" w:rsidRPr="003C5931">
        <w:rPr>
          <w:szCs w:val="24"/>
        </w:rPr>
        <w:t xml:space="preserve"> and use.  Each affected employee shall be instructed in the purpose and use of the compressed gas </w:t>
      </w:r>
      <w:r w:rsidR="009B701B" w:rsidRPr="00F63F4D">
        <w:rPr>
          <w:szCs w:val="24"/>
        </w:rPr>
        <w:t xml:space="preserve">and liquified cryogens </w:t>
      </w:r>
      <w:r w:rsidR="009B701B" w:rsidRPr="003C5931">
        <w:rPr>
          <w:szCs w:val="24"/>
        </w:rPr>
        <w:t>they will come in contact with.</w:t>
      </w:r>
    </w:p>
    <w:p w14:paraId="4A9FEABC" w14:textId="77777777" w:rsidR="009B701B" w:rsidRPr="003C5931" w:rsidRDefault="009B701B" w:rsidP="009B701B">
      <w:pPr>
        <w:jc w:val="both"/>
        <w:rPr>
          <w:szCs w:val="24"/>
        </w:rPr>
      </w:pPr>
    </w:p>
    <w:p w14:paraId="73FD0057" w14:textId="2ADF7BA8" w:rsidR="009B701B" w:rsidRPr="003C5931" w:rsidRDefault="00CE6BF6" w:rsidP="009B701B">
      <w:pPr>
        <w:ind w:left="720"/>
        <w:jc w:val="both"/>
        <w:rPr>
          <w:szCs w:val="24"/>
        </w:rPr>
      </w:pPr>
      <w:r w:rsidRPr="003C5931">
        <w:rPr>
          <w:szCs w:val="24"/>
        </w:rPr>
        <w:t>2.3 Awareness</w:t>
      </w:r>
      <w:r w:rsidR="009B701B" w:rsidRPr="003C5931">
        <w:rPr>
          <w:szCs w:val="24"/>
        </w:rPr>
        <w:t xml:space="preserve"> level training.  All other employees whose work operations are or may be in an area where compressed gas </w:t>
      </w:r>
      <w:r w:rsidR="009B701B" w:rsidRPr="00F63F4D">
        <w:rPr>
          <w:szCs w:val="24"/>
        </w:rPr>
        <w:t xml:space="preserve">and liquified cryogens </w:t>
      </w:r>
      <w:r w:rsidR="009B701B" w:rsidRPr="003C5931">
        <w:rPr>
          <w:szCs w:val="24"/>
        </w:rPr>
        <w:t xml:space="preserve">may be utilized shall be instructed about the emergency procedure and about the prohibition(s) relating to compressed gases </w:t>
      </w:r>
      <w:r w:rsidR="009B701B" w:rsidRPr="00F63F4D">
        <w:rPr>
          <w:szCs w:val="24"/>
        </w:rPr>
        <w:t xml:space="preserve">and liquified cryogens </w:t>
      </w:r>
      <w:r w:rsidR="009B701B" w:rsidRPr="003C5931">
        <w:rPr>
          <w:szCs w:val="24"/>
        </w:rPr>
        <w:t>used in their work area.</w:t>
      </w:r>
    </w:p>
    <w:p w14:paraId="4C0305D6" w14:textId="77777777" w:rsidR="009B701B" w:rsidRPr="003C5931" w:rsidRDefault="009B701B" w:rsidP="009B701B">
      <w:pPr>
        <w:jc w:val="both"/>
        <w:rPr>
          <w:szCs w:val="24"/>
        </w:rPr>
      </w:pPr>
    </w:p>
    <w:p w14:paraId="2B03C2E0" w14:textId="054F0A0C" w:rsidR="009B701B" w:rsidRPr="003C5931" w:rsidRDefault="00CE6BF6" w:rsidP="009B701B">
      <w:pPr>
        <w:ind w:left="720"/>
        <w:jc w:val="both"/>
        <w:rPr>
          <w:szCs w:val="24"/>
        </w:rPr>
      </w:pPr>
      <w:r w:rsidRPr="003C5931">
        <w:rPr>
          <w:szCs w:val="24"/>
        </w:rPr>
        <w:t>2.4 Warning</w:t>
      </w:r>
      <w:r w:rsidR="009B701B" w:rsidRPr="003C5931">
        <w:rPr>
          <w:szCs w:val="24"/>
        </w:rPr>
        <w:t xml:space="preserve"> labels.  All employees whose work operations are or may be in an area where compressed gas </w:t>
      </w:r>
      <w:r w:rsidR="009B701B" w:rsidRPr="00F63F4D">
        <w:rPr>
          <w:szCs w:val="24"/>
        </w:rPr>
        <w:t xml:space="preserve">and liquified cryogens </w:t>
      </w:r>
      <w:r w:rsidR="009B701B" w:rsidRPr="003C5931">
        <w:rPr>
          <w:szCs w:val="24"/>
        </w:rPr>
        <w:t xml:space="preserve">may be utilized shall be instructed in the recognition and use of warning labels.  </w:t>
      </w:r>
    </w:p>
    <w:p w14:paraId="4A57E6F0" w14:textId="77777777" w:rsidR="009B701B" w:rsidRPr="003C5931" w:rsidRDefault="009B701B" w:rsidP="009B701B">
      <w:pPr>
        <w:jc w:val="both"/>
        <w:rPr>
          <w:szCs w:val="24"/>
        </w:rPr>
      </w:pPr>
    </w:p>
    <w:p w14:paraId="29435DAE" w14:textId="10C78B69" w:rsidR="009B701B" w:rsidRPr="003C5931" w:rsidRDefault="00CE6BF6" w:rsidP="009B701B">
      <w:pPr>
        <w:ind w:left="720"/>
        <w:jc w:val="both"/>
        <w:rPr>
          <w:szCs w:val="24"/>
        </w:rPr>
      </w:pPr>
      <w:r w:rsidRPr="003C5931">
        <w:rPr>
          <w:szCs w:val="24"/>
        </w:rPr>
        <w:t>2.5 Storage</w:t>
      </w:r>
      <w:r w:rsidR="009B701B" w:rsidRPr="003C5931">
        <w:rPr>
          <w:szCs w:val="24"/>
        </w:rPr>
        <w:t xml:space="preserve"> requirements.  Storing and handling requirements will be covered in accordance with this guidance document.</w:t>
      </w:r>
    </w:p>
    <w:p w14:paraId="186DA38C" w14:textId="77777777" w:rsidR="009B701B" w:rsidRPr="003C5931" w:rsidRDefault="009B701B" w:rsidP="009B701B">
      <w:pPr>
        <w:jc w:val="both"/>
        <w:rPr>
          <w:szCs w:val="24"/>
        </w:rPr>
      </w:pPr>
    </w:p>
    <w:p w14:paraId="4127E257" w14:textId="60ED738B" w:rsidR="009B701B" w:rsidRPr="003C5931" w:rsidRDefault="00CE6BF6" w:rsidP="009B701B">
      <w:pPr>
        <w:ind w:left="720"/>
        <w:jc w:val="both"/>
        <w:rPr>
          <w:szCs w:val="24"/>
        </w:rPr>
      </w:pPr>
      <w:r w:rsidRPr="003C5931">
        <w:rPr>
          <w:szCs w:val="24"/>
        </w:rPr>
        <w:t>2.6 Handling</w:t>
      </w:r>
      <w:r w:rsidR="009B701B" w:rsidRPr="003C5931">
        <w:rPr>
          <w:szCs w:val="24"/>
        </w:rPr>
        <w:t xml:space="preserve"> requirements.  Handling requirements will be covered in accordance with this guidance document.</w:t>
      </w:r>
    </w:p>
    <w:p w14:paraId="3222EB17" w14:textId="77777777" w:rsidR="009B701B" w:rsidRPr="003C5931" w:rsidRDefault="009B701B" w:rsidP="009B701B">
      <w:pPr>
        <w:jc w:val="both"/>
        <w:rPr>
          <w:szCs w:val="24"/>
        </w:rPr>
      </w:pPr>
    </w:p>
    <w:p w14:paraId="00A18FC6" w14:textId="2E013913" w:rsidR="009B701B" w:rsidRPr="003C5931" w:rsidRDefault="00CE6BF6" w:rsidP="009B701B">
      <w:pPr>
        <w:ind w:left="720"/>
        <w:jc w:val="both"/>
        <w:rPr>
          <w:szCs w:val="24"/>
        </w:rPr>
      </w:pPr>
      <w:r w:rsidRPr="003C5931">
        <w:rPr>
          <w:szCs w:val="24"/>
        </w:rPr>
        <w:t>2.7 Moving</w:t>
      </w:r>
      <w:r w:rsidR="009B701B" w:rsidRPr="003C5931">
        <w:rPr>
          <w:szCs w:val="24"/>
        </w:rPr>
        <w:t xml:space="preserve"> requirements.  Moving requirements will be covered in accordance with this guidance document.</w:t>
      </w:r>
    </w:p>
    <w:p w14:paraId="51155E2B" w14:textId="77777777" w:rsidR="009B701B" w:rsidRPr="003C5931" w:rsidRDefault="009B701B" w:rsidP="009B701B">
      <w:pPr>
        <w:jc w:val="both"/>
        <w:rPr>
          <w:szCs w:val="24"/>
        </w:rPr>
      </w:pPr>
    </w:p>
    <w:p w14:paraId="3BCA7D27" w14:textId="5184937F" w:rsidR="009B701B" w:rsidRPr="003C5931" w:rsidRDefault="00CE6BF6" w:rsidP="009B701B">
      <w:pPr>
        <w:ind w:left="720"/>
        <w:jc w:val="both"/>
        <w:rPr>
          <w:szCs w:val="24"/>
        </w:rPr>
      </w:pPr>
      <w:r w:rsidRPr="003C5931">
        <w:rPr>
          <w:szCs w:val="24"/>
        </w:rPr>
        <w:t>2.8 Connecting</w:t>
      </w:r>
      <w:r w:rsidR="009B701B" w:rsidRPr="003C5931">
        <w:rPr>
          <w:szCs w:val="24"/>
        </w:rPr>
        <w:t xml:space="preserve"> and disconnecting requirements.  Connecting and disconnecting requirements will be covered in accordance with this guidance document.</w:t>
      </w:r>
    </w:p>
    <w:p w14:paraId="623004D4" w14:textId="77777777" w:rsidR="009B701B" w:rsidRPr="003C5931" w:rsidRDefault="009B701B" w:rsidP="009B701B">
      <w:pPr>
        <w:jc w:val="both"/>
        <w:rPr>
          <w:szCs w:val="24"/>
        </w:rPr>
      </w:pPr>
    </w:p>
    <w:p w14:paraId="673613AD" w14:textId="40BCE5A1" w:rsidR="009B701B" w:rsidRPr="003C5931" w:rsidRDefault="00CE6BF6" w:rsidP="009B701B">
      <w:pPr>
        <w:ind w:left="720"/>
        <w:jc w:val="both"/>
        <w:rPr>
          <w:szCs w:val="24"/>
        </w:rPr>
      </w:pPr>
      <w:r w:rsidRPr="003C5931">
        <w:rPr>
          <w:szCs w:val="24"/>
        </w:rPr>
        <w:t>2.9 Health</w:t>
      </w:r>
      <w:r w:rsidR="009B701B" w:rsidRPr="003C5931">
        <w:rPr>
          <w:szCs w:val="24"/>
        </w:rPr>
        <w:t xml:space="preserve"> hazards regarding specific gases.  Health </w:t>
      </w:r>
      <w:r w:rsidR="00FA4431">
        <w:rPr>
          <w:szCs w:val="24"/>
        </w:rPr>
        <w:t>hazards regarding specific gases and liquefied</w:t>
      </w:r>
      <w:r w:rsidR="009B701B" w:rsidRPr="00F63F4D">
        <w:rPr>
          <w:szCs w:val="24"/>
        </w:rPr>
        <w:t xml:space="preserve"> cryogens </w:t>
      </w:r>
      <w:r w:rsidR="009B701B" w:rsidRPr="003C5931">
        <w:rPr>
          <w:szCs w:val="24"/>
        </w:rPr>
        <w:t>will be covered in accordance with this guidance document.</w:t>
      </w:r>
    </w:p>
    <w:p w14:paraId="209DCBCF" w14:textId="77777777" w:rsidR="009B701B" w:rsidRPr="003C5931" w:rsidRDefault="009B701B" w:rsidP="009B701B">
      <w:pPr>
        <w:jc w:val="both"/>
        <w:rPr>
          <w:szCs w:val="24"/>
        </w:rPr>
      </w:pPr>
    </w:p>
    <w:p w14:paraId="60A0969E" w14:textId="18D14985" w:rsidR="009B701B" w:rsidRPr="003C5931" w:rsidRDefault="00CE6BF6" w:rsidP="009B701B">
      <w:pPr>
        <w:ind w:left="720"/>
        <w:jc w:val="both"/>
        <w:rPr>
          <w:szCs w:val="24"/>
        </w:rPr>
      </w:pPr>
      <w:r w:rsidRPr="003C5931">
        <w:rPr>
          <w:szCs w:val="24"/>
        </w:rPr>
        <w:t>2.10 General</w:t>
      </w:r>
      <w:r w:rsidR="009B701B" w:rsidRPr="003C5931">
        <w:rPr>
          <w:szCs w:val="24"/>
        </w:rPr>
        <w:t xml:space="preserve"> safety precautions.  General safety precautions will be covered in accordance with this guidance document.</w:t>
      </w:r>
    </w:p>
    <w:p w14:paraId="0BBF241D" w14:textId="77777777" w:rsidR="009B701B" w:rsidRPr="003C5931" w:rsidRDefault="009B701B" w:rsidP="009B701B">
      <w:pPr>
        <w:jc w:val="both"/>
        <w:rPr>
          <w:szCs w:val="24"/>
        </w:rPr>
      </w:pPr>
    </w:p>
    <w:p w14:paraId="3ED9118D" w14:textId="43B01097" w:rsidR="009B701B" w:rsidRPr="003C5931" w:rsidRDefault="00CE6BF6" w:rsidP="009B701B">
      <w:pPr>
        <w:ind w:left="720"/>
        <w:jc w:val="both"/>
        <w:rPr>
          <w:szCs w:val="24"/>
        </w:rPr>
      </w:pPr>
      <w:r w:rsidRPr="003C5931">
        <w:rPr>
          <w:szCs w:val="24"/>
        </w:rPr>
        <w:t>2.11 Certification</w:t>
      </w:r>
      <w:r w:rsidR="009B701B" w:rsidRPr="003C5931">
        <w:rPr>
          <w:szCs w:val="24"/>
        </w:rPr>
        <w:t>.  The supervisor shall certify that employee training has been accomplished.</w:t>
      </w:r>
    </w:p>
    <w:p w14:paraId="28831DB9" w14:textId="77777777" w:rsidR="009B701B" w:rsidRPr="003C5931" w:rsidRDefault="009B701B" w:rsidP="009B701B">
      <w:pPr>
        <w:jc w:val="both"/>
        <w:rPr>
          <w:b/>
          <w:szCs w:val="24"/>
        </w:rPr>
      </w:pPr>
    </w:p>
    <w:p w14:paraId="49181155" w14:textId="74F030E7" w:rsidR="009B701B" w:rsidRPr="003C5931" w:rsidRDefault="009B701B" w:rsidP="009B701B">
      <w:pPr>
        <w:jc w:val="both"/>
        <w:rPr>
          <w:szCs w:val="24"/>
        </w:rPr>
      </w:pPr>
      <w:r w:rsidRPr="003C5931">
        <w:rPr>
          <w:b/>
          <w:sz w:val="28"/>
          <w:szCs w:val="28"/>
        </w:rPr>
        <w:t xml:space="preserve">3. </w:t>
      </w:r>
      <w:r w:rsidRPr="003C5931">
        <w:rPr>
          <w:b/>
          <w:sz w:val="28"/>
          <w:szCs w:val="28"/>
          <w:u w:val="single"/>
        </w:rPr>
        <w:t>Refresher Training</w:t>
      </w:r>
    </w:p>
    <w:p w14:paraId="4D14CEB6" w14:textId="77777777" w:rsidR="00FA4431" w:rsidRDefault="00FA4431" w:rsidP="009B701B">
      <w:pPr>
        <w:jc w:val="both"/>
        <w:rPr>
          <w:szCs w:val="24"/>
        </w:rPr>
      </w:pPr>
    </w:p>
    <w:p w14:paraId="161647EF" w14:textId="4F5923A2" w:rsidR="009B701B" w:rsidRPr="003C5931" w:rsidRDefault="009B701B" w:rsidP="009B701B">
      <w:pPr>
        <w:jc w:val="both"/>
        <w:rPr>
          <w:szCs w:val="24"/>
        </w:rPr>
      </w:pPr>
      <w:r w:rsidRPr="003C5931">
        <w:rPr>
          <w:szCs w:val="24"/>
        </w:rPr>
        <w:t xml:space="preserve">Retraining shall be provided for all authorized and affected employees whenever there is a change in their job assignments, </w:t>
      </w:r>
      <w:r w:rsidR="00FA4431">
        <w:rPr>
          <w:szCs w:val="24"/>
        </w:rPr>
        <w:t xml:space="preserve">the type of gas and/or liquified cryogens used, equipment, or processes that present a new hazard, or </w:t>
      </w:r>
      <w:r w:rsidRPr="003C5931">
        <w:rPr>
          <w:szCs w:val="24"/>
        </w:rPr>
        <w:t>in operating procedures.</w:t>
      </w:r>
    </w:p>
    <w:p w14:paraId="6FD25AD6" w14:textId="77777777" w:rsidR="009B701B" w:rsidRPr="003C5931" w:rsidRDefault="009B701B" w:rsidP="009B701B">
      <w:pPr>
        <w:jc w:val="both"/>
        <w:rPr>
          <w:szCs w:val="24"/>
        </w:rPr>
      </w:pPr>
    </w:p>
    <w:p w14:paraId="73F3BABA" w14:textId="4DD70D74" w:rsidR="009B701B" w:rsidRPr="003C5931" w:rsidRDefault="00CE6BF6" w:rsidP="009B701B">
      <w:pPr>
        <w:ind w:left="720"/>
        <w:jc w:val="both"/>
        <w:rPr>
          <w:szCs w:val="24"/>
        </w:rPr>
      </w:pPr>
      <w:r>
        <w:rPr>
          <w:szCs w:val="24"/>
        </w:rPr>
        <w:t>3.1 Additional</w:t>
      </w:r>
      <w:r w:rsidR="009B701B">
        <w:rPr>
          <w:szCs w:val="24"/>
        </w:rPr>
        <w:t xml:space="preserve"> retraining shall also be conducted whenever a periodic inspection reveals, or whenever this employer has reason to believe, that there are deviations from or </w:t>
      </w:r>
      <w:r w:rsidR="009B701B" w:rsidRPr="003C5931">
        <w:rPr>
          <w:szCs w:val="24"/>
        </w:rPr>
        <w:t xml:space="preserve">inadequacies in the employee's knowledge or use of the compressed gas </w:t>
      </w:r>
      <w:r w:rsidR="009B701B" w:rsidRPr="00F63F4D">
        <w:rPr>
          <w:szCs w:val="24"/>
        </w:rPr>
        <w:t xml:space="preserve">and liquified cryogens </w:t>
      </w:r>
      <w:r w:rsidR="009B701B" w:rsidRPr="003C5931">
        <w:rPr>
          <w:szCs w:val="24"/>
        </w:rPr>
        <w:t>safety procedures.</w:t>
      </w:r>
    </w:p>
    <w:p w14:paraId="684F5C7E" w14:textId="77777777" w:rsidR="009B701B" w:rsidRPr="003C5931" w:rsidRDefault="009B701B" w:rsidP="009B701B">
      <w:pPr>
        <w:jc w:val="both"/>
        <w:rPr>
          <w:szCs w:val="24"/>
        </w:rPr>
      </w:pPr>
    </w:p>
    <w:p w14:paraId="479C2F68" w14:textId="09227EAF" w:rsidR="009B701B" w:rsidRPr="003C5931" w:rsidRDefault="00CE6BF6" w:rsidP="009B701B">
      <w:pPr>
        <w:ind w:left="720"/>
        <w:jc w:val="both"/>
        <w:rPr>
          <w:szCs w:val="24"/>
        </w:rPr>
      </w:pPr>
      <w:r w:rsidRPr="003C5931">
        <w:rPr>
          <w:szCs w:val="24"/>
        </w:rPr>
        <w:t>3.2 The</w:t>
      </w:r>
      <w:r w:rsidR="009B701B" w:rsidRPr="003C5931">
        <w:rPr>
          <w:szCs w:val="24"/>
        </w:rPr>
        <w:t xml:space="preserve"> retraining shall reestablish employee proficiency and introduce new or revised control methods and procedures, as necessary.</w:t>
      </w:r>
    </w:p>
    <w:p w14:paraId="4DD37642" w14:textId="77777777" w:rsidR="009B701B" w:rsidRPr="003C5931" w:rsidRDefault="009B701B" w:rsidP="009B701B">
      <w:pPr>
        <w:jc w:val="both"/>
        <w:rPr>
          <w:szCs w:val="24"/>
        </w:rPr>
      </w:pPr>
    </w:p>
    <w:p w14:paraId="446C94C6" w14:textId="77777777" w:rsidR="009B701B" w:rsidRPr="003C5931" w:rsidRDefault="009B701B" w:rsidP="009B701B">
      <w:pPr>
        <w:ind w:left="720"/>
        <w:jc w:val="both"/>
        <w:rPr>
          <w:szCs w:val="24"/>
        </w:rPr>
      </w:pPr>
      <w:r w:rsidRPr="003C5931">
        <w:rPr>
          <w:szCs w:val="24"/>
        </w:rPr>
        <w:t>3.3 Certification - The supervisor shall certify that employee training has been accomplished.</w:t>
      </w:r>
    </w:p>
    <w:p w14:paraId="16384F41" w14:textId="49A187D1" w:rsidR="009B701B" w:rsidRPr="003C5931" w:rsidRDefault="009B701B" w:rsidP="009B701B">
      <w:pPr>
        <w:jc w:val="both"/>
        <w:rPr>
          <w:sz w:val="28"/>
          <w:szCs w:val="28"/>
          <w:u w:val="single"/>
        </w:rPr>
      </w:pPr>
      <w:r w:rsidRPr="003C5931">
        <w:rPr>
          <w:b/>
          <w:sz w:val="28"/>
          <w:szCs w:val="28"/>
        </w:rPr>
        <w:lastRenderedPageBreak/>
        <w:t>4</w:t>
      </w:r>
      <w:r w:rsidR="008849C4" w:rsidRPr="003C5931">
        <w:rPr>
          <w:b/>
          <w:sz w:val="28"/>
          <w:szCs w:val="28"/>
        </w:rPr>
        <w:t xml:space="preserve">. </w:t>
      </w:r>
      <w:r w:rsidR="008849C4" w:rsidRPr="008849C4">
        <w:rPr>
          <w:b/>
          <w:sz w:val="28"/>
          <w:szCs w:val="28"/>
          <w:u w:val="single"/>
        </w:rPr>
        <w:t>Safe</w:t>
      </w:r>
      <w:r w:rsidRPr="003C5931">
        <w:rPr>
          <w:b/>
          <w:sz w:val="28"/>
          <w:szCs w:val="28"/>
          <w:u w:val="single"/>
        </w:rPr>
        <w:t xml:space="preserve"> handling procedures for compressed gases</w:t>
      </w:r>
    </w:p>
    <w:p w14:paraId="09451BA0" w14:textId="77777777" w:rsidR="009B701B" w:rsidRPr="003C5931" w:rsidRDefault="009B701B" w:rsidP="009B701B">
      <w:pPr>
        <w:jc w:val="both"/>
        <w:rPr>
          <w:szCs w:val="24"/>
        </w:rPr>
      </w:pPr>
    </w:p>
    <w:p w14:paraId="3B4186A4" w14:textId="42321B00" w:rsidR="009B701B" w:rsidRPr="00F63F4D" w:rsidRDefault="009B701B" w:rsidP="009B701B">
      <w:pPr>
        <w:ind w:left="720"/>
        <w:jc w:val="both"/>
        <w:rPr>
          <w:szCs w:val="24"/>
        </w:rPr>
      </w:pPr>
      <w:r w:rsidRPr="003C5931">
        <w:rPr>
          <w:szCs w:val="24"/>
        </w:rPr>
        <w:t>4.1</w:t>
      </w:r>
      <w:r w:rsidR="00CE6BF6">
        <w:rPr>
          <w:szCs w:val="24"/>
        </w:rPr>
        <w:t xml:space="preserve"> </w:t>
      </w:r>
      <w:r w:rsidRPr="003C5931">
        <w:rPr>
          <w:szCs w:val="24"/>
        </w:rPr>
        <w:t xml:space="preserve">Filling - Under no circumstances will UHCL personnel fill any compressed gas cylinders/containers.  Cylinders/containers will be filled by the supplier of the cylinder only.  Small dewars of </w:t>
      </w:r>
      <w:r w:rsidR="00950D4C">
        <w:rPr>
          <w:szCs w:val="24"/>
        </w:rPr>
        <w:t xml:space="preserve">liquefied cryogens may be filled from a larger tank so long as an SOP for this has been developed and all instructions from the tank provider are </w:t>
      </w:r>
      <w:r w:rsidRPr="00F63F4D">
        <w:rPr>
          <w:szCs w:val="24"/>
        </w:rPr>
        <w:t>followed.  Under no circumstances will UHCL personnel put liquified cryogens into any other container besides a dewar, nor will they seal any container with liquified cryogens as that will burst the container, with possible catastrophic consequences.</w:t>
      </w:r>
    </w:p>
    <w:p w14:paraId="66FE8122" w14:textId="77777777" w:rsidR="009B701B" w:rsidRPr="003C5931" w:rsidRDefault="009B701B" w:rsidP="009B701B">
      <w:pPr>
        <w:jc w:val="both"/>
        <w:rPr>
          <w:szCs w:val="24"/>
        </w:rPr>
      </w:pPr>
    </w:p>
    <w:p w14:paraId="4CACF5C7" w14:textId="65CEFC22" w:rsidR="009B701B" w:rsidRPr="003C5931" w:rsidRDefault="009B701B" w:rsidP="009B701B">
      <w:pPr>
        <w:jc w:val="both"/>
        <w:rPr>
          <w:szCs w:val="24"/>
        </w:rPr>
      </w:pPr>
      <w:r w:rsidRPr="003C5931">
        <w:rPr>
          <w:szCs w:val="24"/>
        </w:rPr>
        <w:tab/>
      </w:r>
      <w:r w:rsidR="00CE6BF6" w:rsidRPr="003C5931">
        <w:rPr>
          <w:szCs w:val="24"/>
        </w:rPr>
        <w:t>4.2 Content</w:t>
      </w:r>
      <w:r w:rsidRPr="003C5931">
        <w:rPr>
          <w:szCs w:val="24"/>
        </w:rPr>
        <w:t xml:space="preserve"> Identification </w:t>
      </w:r>
    </w:p>
    <w:p w14:paraId="225DB9DF" w14:textId="77777777" w:rsidR="009B701B" w:rsidRPr="003C5931" w:rsidRDefault="009B701B" w:rsidP="009B701B">
      <w:pPr>
        <w:jc w:val="both"/>
        <w:rPr>
          <w:szCs w:val="24"/>
        </w:rPr>
      </w:pPr>
    </w:p>
    <w:p w14:paraId="00B06D0B" w14:textId="73039565" w:rsidR="009B701B" w:rsidRPr="003C5931" w:rsidRDefault="00CE6BF6" w:rsidP="009B701B">
      <w:pPr>
        <w:ind w:left="1440"/>
        <w:jc w:val="both"/>
        <w:rPr>
          <w:szCs w:val="24"/>
        </w:rPr>
      </w:pPr>
      <w:r w:rsidRPr="003C5931">
        <w:rPr>
          <w:szCs w:val="24"/>
        </w:rPr>
        <w:t>4.2.1 Warning</w:t>
      </w:r>
      <w:r w:rsidR="009B701B" w:rsidRPr="003C5931">
        <w:rPr>
          <w:szCs w:val="24"/>
        </w:rPr>
        <w:t xml:space="preserve"> labels - All employees whose work operations are or may be in an area where compressed </w:t>
      </w:r>
      <w:r w:rsidR="009B701B" w:rsidRPr="00F63F4D">
        <w:rPr>
          <w:szCs w:val="24"/>
        </w:rPr>
        <w:t xml:space="preserve">gas and liquified cryogens may be </w:t>
      </w:r>
      <w:r w:rsidR="009B701B" w:rsidRPr="003C5931">
        <w:rPr>
          <w:szCs w:val="24"/>
        </w:rPr>
        <w:t>utilized shall be instructed in the recognition and use of warning labels.  Warning labels are essentially warning devices and must be legible at all times.  The following will be addressed as a minimum:</w:t>
      </w:r>
    </w:p>
    <w:p w14:paraId="0B53E7FC" w14:textId="77777777" w:rsidR="009B701B" w:rsidRPr="003C5931" w:rsidRDefault="009B701B" w:rsidP="009B701B">
      <w:pPr>
        <w:jc w:val="both"/>
        <w:rPr>
          <w:szCs w:val="24"/>
        </w:rPr>
      </w:pPr>
    </w:p>
    <w:p w14:paraId="2CF76FBD" w14:textId="3F3EBA32" w:rsidR="009B701B" w:rsidRPr="003C5931" w:rsidRDefault="00CE6BF6" w:rsidP="009B701B">
      <w:pPr>
        <w:ind w:left="2160"/>
        <w:jc w:val="both"/>
        <w:rPr>
          <w:szCs w:val="24"/>
        </w:rPr>
      </w:pPr>
      <w:r w:rsidRPr="003C5931">
        <w:rPr>
          <w:szCs w:val="24"/>
        </w:rPr>
        <w:t>4.2.1.1 Removal</w:t>
      </w:r>
      <w:r w:rsidR="009B701B" w:rsidRPr="003C5931">
        <w:rPr>
          <w:szCs w:val="24"/>
        </w:rPr>
        <w:t xml:space="preserve"> - When a warning label is attached to a compressed gas cylinder, it is not to be removed without the authorization of the person responsible for it, and it is never to be bypassed, ignored, or otherwise defeated.  </w:t>
      </w:r>
      <w:r w:rsidR="009B701B" w:rsidRPr="00F63F4D">
        <w:rPr>
          <w:szCs w:val="24"/>
        </w:rPr>
        <w:t xml:space="preserve">Warning labels shall not be removed from a </w:t>
      </w:r>
      <w:r w:rsidR="00950D4C">
        <w:rPr>
          <w:szCs w:val="24"/>
        </w:rPr>
        <w:t>vendor-provided</w:t>
      </w:r>
      <w:r w:rsidR="009B701B" w:rsidRPr="00F63F4D">
        <w:rPr>
          <w:szCs w:val="24"/>
        </w:rPr>
        <w:t xml:space="preserve"> cryogenic storage tank.  </w:t>
      </w:r>
    </w:p>
    <w:p w14:paraId="2B8665B0" w14:textId="77777777" w:rsidR="009B701B" w:rsidRPr="003C5931" w:rsidRDefault="009B701B" w:rsidP="009B701B">
      <w:pPr>
        <w:jc w:val="both"/>
        <w:rPr>
          <w:szCs w:val="24"/>
        </w:rPr>
      </w:pPr>
    </w:p>
    <w:p w14:paraId="5DF7DFB9" w14:textId="364C206E" w:rsidR="009B701B" w:rsidRPr="003C5931" w:rsidRDefault="00CE6BF6" w:rsidP="009B701B">
      <w:pPr>
        <w:ind w:left="2160"/>
        <w:jc w:val="both"/>
        <w:rPr>
          <w:szCs w:val="24"/>
        </w:rPr>
      </w:pPr>
      <w:r w:rsidRPr="003C5931">
        <w:rPr>
          <w:szCs w:val="24"/>
        </w:rPr>
        <w:t>4.2.1.2 Legibility</w:t>
      </w:r>
      <w:r w:rsidR="009B701B" w:rsidRPr="003C5931">
        <w:rPr>
          <w:szCs w:val="24"/>
        </w:rPr>
        <w:t xml:space="preserve"> - To be effective, warning labels must be legible and understandable by all authorized employees, affected employees, and other employees whose work operations are or may be in the area.  Non-legible or missing labels will be reported to Environmental Health and Safety (281-281-2106) immediately.</w:t>
      </w:r>
    </w:p>
    <w:p w14:paraId="094EA90B" w14:textId="77777777" w:rsidR="009B701B" w:rsidRDefault="009B701B" w:rsidP="009B701B">
      <w:pPr>
        <w:jc w:val="both"/>
        <w:rPr>
          <w:szCs w:val="24"/>
        </w:rPr>
      </w:pPr>
    </w:p>
    <w:p w14:paraId="29B7CB49" w14:textId="03389DC5" w:rsidR="009B701B" w:rsidRPr="007A1FA4" w:rsidRDefault="00CE6BF6" w:rsidP="009B701B">
      <w:pPr>
        <w:ind w:left="2160"/>
        <w:jc w:val="both"/>
        <w:rPr>
          <w:szCs w:val="24"/>
        </w:rPr>
      </w:pPr>
      <w:r w:rsidRPr="007A1FA4">
        <w:rPr>
          <w:szCs w:val="24"/>
        </w:rPr>
        <w:t>4.2.1.3 Durability</w:t>
      </w:r>
      <w:r w:rsidR="009B701B" w:rsidRPr="007A1FA4">
        <w:rPr>
          <w:szCs w:val="24"/>
        </w:rPr>
        <w:t xml:space="preserve"> - Labels and their means of attachment must be made of materials that will withstand the environmental conditions encountered in the workplace.</w:t>
      </w:r>
    </w:p>
    <w:p w14:paraId="0AFE8385" w14:textId="77777777" w:rsidR="009B701B" w:rsidRPr="007A1FA4" w:rsidRDefault="009B701B" w:rsidP="009B701B">
      <w:pPr>
        <w:jc w:val="both"/>
        <w:rPr>
          <w:szCs w:val="24"/>
        </w:rPr>
      </w:pPr>
    </w:p>
    <w:p w14:paraId="61082A2E" w14:textId="589BCF41" w:rsidR="009B701B" w:rsidRPr="007A1FA4" w:rsidRDefault="0056519C" w:rsidP="009B701B">
      <w:pPr>
        <w:ind w:left="2160"/>
        <w:jc w:val="both"/>
        <w:rPr>
          <w:szCs w:val="24"/>
        </w:rPr>
      </w:pPr>
      <w:r w:rsidRPr="007A1FA4">
        <w:rPr>
          <w:szCs w:val="24"/>
        </w:rPr>
        <w:t>4.2.1.4 Labels</w:t>
      </w:r>
      <w:r w:rsidR="009B701B" w:rsidRPr="007A1FA4">
        <w:rPr>
          <w:szCs w:val="24"/>
        </w:rPr>
        <w:t xml:space="preserve"> may evoke a false sense of security, and their meaning needs to be understood as part of the overall compressed gas </w:t>
      </w:r>
      <w:r w:rsidR="009B701B" w:rsidRPr="00F63F4D">
        <w:rPr>
          <w:szCs w:val="24"/>
        </w:rPr>
        <w:t xml:space="preserve">and liquified cryogens </w:t>
      </w:r>
      <w:r w:rsidR="009B701B" w:rsidRPr="007A1FA4">
        <w:rPr>
          <w:szCs w:val="24"/>
        </w:rPr>
        <w:t>safety program.</w:t>
      </w:r>
    </w:p>
    <w:p w14:paraId="11470EA4" w14:textId="77777777" w:rsidR="009B701B" w:rsidRPr="007A1FA4" w:rsidRDefault="009B701B" w:rsidP="009B701B">
      <w:pPr>
        <w:jc w:val="both"/>
        <w:rPr>
          <w:szCs w:val="24"/>
        </w:rPr>
      </w:pPr>
    </w:p>
    <w:p w14:paraId="6E095A94" w14:textId="572D9E17" w:rsidR="009B701B" w:rsidRPr="007A1FA4" w:rsidRDefault="0056519C" w:rsidP="009B701B">
      <w:pPr>
        <w:ind w:left="2160"/>
        <w:jc w:val="both"/>
        <w:rPr>
          <w:szCs w:val="24"/>
        </w:rPr>
      </w:pPr>
      <w:r w:rsidRPr="007A1FA4">
        <w:rPr>
          <w:szCs w:val="24"/>
        </w:rPr>
        <w:t>4.2.1.5 Labels</w:t>
      </w:r>
      <w:r w:rsidR="009B701B" w:rsidRPr="007A1FA4">
        <w:rPr>
          <w:szCs w:val="24"/>
        </w:rPr>
        <w:t xml:space="preserve"> must be securely attached to cylinders </w:t>
      </w:r>
      <w:r w:rsidR="009B701B" w:rsidRPr="00F63F4D">
        <w:rPr>
          <w:szCs w:val="24"/>
        </w:rPr>
        <w:t xml:space="preserve">and cryogenic tanks </w:t>
      </w:r>
      <w:r w:rsidR="009B701B" w:rsidRPr="007A1FA4">
        <w:rPr>
          <w:szCs w:val="24"/>
        </w:rPr>
        <w:t>so that they cannot be inadvertently or accidentally detached during use.</w:t>
      </w:r>
    </w:p>
    <w:p w14:paraId="77E4D806" w14:textId="77777777" w:rsidR="009B701B" w:rsidRPr="007A1FA4" w:rsidRDefault="009B701B" w:rsidP="009B701B">
      <w:pPr>
        <w:jc w:val="both"/>
        <w:rPr>
          <w:szCs w:val="24"/>
        </w:rPr>
      </w:pPr>
    </w:p>
    <w:p w14:paraId="21404C8D" w14:textId="5CFB82A1" w:rsidR="009B701B" w:rsidRPr="007A1FA4" w:rsidRDefault="0056519C" w:rsidP="009B701B">
      <w:pPr>
        <w:ind w:left="1440"/>
        <w:jc w:val="both"/>
        <w:rPr>
          <w:szCs w:val="24"/>
        </w:rPr>
      </w:pPr>
      <w:r w:rsidRPr="007A1FA4">
        <w:rPr>
          <w:szCs w:val="24"/>
        </w:rPr>
        <w:t>4.2.2 Labeling</w:t>
      </w:r>
      <w:r w:rsidR="009B701B" w:rsidRPr="007A1FA4">
        <w:rPr>
          <w:szCs w:val="24"/>
        </w:rPr>
        <w:t xml:space="preserve">.  Each container will bear the proper label for the compressed gas </w:t>
      </w:r>
      <w:r w:rsidR="009B701B" w:rsidRPr="00F63F4D">
        <w:rPr>
          <w:szCs w:val="24"/>
        </w:rPr>
        <w:t xml:space="preserve">and </w:t>
      </w:r>
      <w:r w:rsidR="00950D4C">
        <w:rPr>
          <w:szCs w:val="24"/>
        </w:rPr>
        <w:t>liquefied</w:t>
      </w:r>
      <w:r w:rsidR="009B701B" w:rsidRPr="00F63F4D">
        <w:rPr>
          <w:szCs w:val="24"/>
        </w:rPr>
        <w:t xml:space="preserve"> cryogens </w:t>
      </w:r>
      <w:r w:rsidR="009B701B" w:rsidRPr="007A1FA4">
        <w:rPr>
          <w:szCs w:val="24"/>
        </w:rPr>
        <w:t>contained.</w:t>
      </w:r>
    </w:p>
    <w:p w14:paraId="3AC58621" w14:textId="77777777" w:rsidR="009B701B" w:rsidRPr="007A1FA4" w:rsidRDefault="009B701B" w:rsidP="009B701B">
      <w:pPr>
        <w:jc w:val="both"/>
        <w:rPr>
          <w:szCs w:val="24"/>
        </w:rPr>
      </w:pPr>
    </w:p>
    <w:p w14:paraId="46B76FB6" w14:textId="24C678CA" w:rsidR="009B701B" w:rsidRPr="007A1FA4" w:rsidRDefault="009B701B" w:rsidP="009B701B">
      <w:pPr>
        <w:jc w:val="both"/>
        <w:rPr>
          <w:szCs w:val="24"/>
        </w:rPr>
      </w:pPr>
      <w:r w:rsidRPr="007A1FA4">
        <w:rPr>
          <w:szCs w:val="24"/>
        </w:rPr>
        <w:tab/>
      </w:r>
      <w:r w:rsidR="0056519C" w:rsidRPr="007A1FA4">
        <w:rPr>
          <w:szCs w:val="24"/>
        </w:rPr>
        <w:t>4.3 Maintenance</w:t>
      </w:r>
    </w:p>
    <w:p w14:paraId="06457D26" w14:textId="77777777" w:rsidR="009B701B" w:rsidRPr="007A1FA4" w:rsidRDefault="009B701B" w:rsidP="009B701B">
      <w:pPr>
        <w:jc w:val="both"/>
        <w:rPr>
          <w:szCs w:val="24"/>
        </w:rPr>
      </w:pPr>
    </w:p>
    <w:p w14:paraId="32DEE117" w14:textId="4E0DDFA8" w:rsidR="009B701B" w:rsidRPr="007A1FA4" w:rsidRDefault="0056519C" w:rsidP="009B701B">
      <w:pPr>
        <w:ind w:left="1440"/>
        <w:jc w:val="both"/>
        <w:rPr>
          <w:szCs w:val="24"/>
        </w:rPr>
      </w:pPr>
      <w:r w:rsidRPr="007A1FA4">
        <w:rPr>
          <w:szCs w:val="24"/>
        </w:rPr>
        <w:t>4.3.1 Authorization</w:t>
      </w:r>
      <w:r w:rsidR="009B701B" w:rsidRPr="007A1FA4">
        <w:rPr>
          <w:szCs w:val="24"/>
        </w:rPr>
        <w:t xml:space="preserve"> - Cylinders and the associated cylinder valves used by UHCL will be maintained only by the vendor or their authorized representative.  No maintenance is to </w:t>
      </w:r>
      <w:r w:rsidR="009B701B" w:rsidRPr="007A1FA4">
        <w:rPr>
          <w:szCs w:val="24"/>
        </w:rPr>
        <w:lastRenderedPageBreak/>
        <w:t xml:space="preserve">be done on any cylinder or its associated cylinder valve by any UHCL employee.  Any </w:t>
      </w:r>
      <w:r w:rsidR="00805C9B">
        <w:rPr>
          <w:szCs w:val="24"/>
        </w:rPr>
        <w:t xml:space="preserve">defective cylinder and/or cylinder valve </w:t>
      </w:r>
      <w:r w:rsidR="009B701B" w:rsidRPr="007A1FA4">
        <w:rPr>
          <w:szCs w:val="24"/>
        </w:rPr>
        <w:t xml:space="preserve">is to be immediately </w:t>
      </w:r>
      <w:r w:rsidR="009B701B" w:rsidRPr="00F63F4D">
        <w:rPr>
          <w:szCs w:val="24"/>
        </w:rPr>
        <w:t xml:space="preserve">removed to the STEM dock and </w:t>
      </w:r>
      <w:r w:rsidR="009B701B" w:rsidRPr="007A1FA4">
        <w:rPr>
          <w:szCs w:val="24"/>
        </w:rPr>
        <w:t xml:space="preserve">returned to the responsible vendor.  </w:t>
      </w:r>
    </w:p>
    <w:p w14:paraId="2B6DF15E" w14:textId="77777777" w:rsidR="009B701B" w:rsidRPr="007A1FA4" w:rsidRDefault="009B701B" w:rsidP="009B701B">
      <w:pPr>
        <w:ind w:left="1440"/>
        <w:jc w:val="both"/>
        <w:rPr>
          <w:szCs w:val="24"/>
        </w:rPr>
      </w:pPr>
    </w:p>
    <w:p w14:paraId="79ECD918" w14:textId="53F8F4C2" w:rsidR="009B701B" w:rsidRPr="007A1FA4" w:rsidRDefault="009B701B" w:rsidP="009B701B">
      <w:pPr>
        <w:ind w:left="1440"/>
        <w:jc w:val="both"/>
        <w:rPr>
          <w:szCs w:val="24"/>
        </w:rPr>
      </w:pPr>
      <w:r w:rsidRPr="00F63F4D">
        <w:rPr>
          <w:szCs w:val="24"/>
        </w:rPr>
        <w:t>Cryogenic tanks and their associated valves and fittings used by UHCL will be maintained only by the vendor or their authorized representative.  No maintenance is to be done on any cryogenic tank and its associated valves and fittings by any UHCL employee.  Any cryogenic tank and associated valves and fittings found to be defective is to be immediately moved to the STEM dock for storage and returned to the vendor.</w:t>
      </w:r>
      <w:r w:rsidR="00D303B7">
        <w:rPr>
          <w:szCs w:val="24"/>
        </w:rPr>
        <w:t xml:space="preserve">  </w:t>
      </w:r>
      <w:r w:rsidRPr="007A1FA4">
        <w:rPr>
          <w:szCs w:val="24"/>
        </w:rPr>
        <w:t xml:space="preserve">Any employee </w:t>
      </w:r>
      <w:r w:rsidR="00805C9B">
        <w:rPr>
          <w:szCs w:val="24"/>
        </w:rPr>
        <w:t xml:space="preserve">with questions about this should contact EHS at </w:t>
      </w:r>
      <w:r w:rsidRPr="007A1FA4">
        <w:rPr>
          <w:szCs w:val="24"/>
        </w:rPr>
        <w:t xml:space="preserve">(281-281-2106) for further information.  </w:t>
      </w:r>
    </w:p>
    <w:p w14:paraId="0E51672E" w14:textId="77777777" w:rsidR="009B701B" w:rsidRPr="007A1FA4" w:rsidRDefault="009B701B" w:rsidP="009B701B">
      <w:pPr>
        <w:jc w:val="both"/>
        <w:rPr>
          <w:szCs w:val="24"/>
        </w:rPr>
      </w:pPr>
    </w:p>
    <w:p w14:paraId="63F0141E" w14:textId="03A60A7B" w:rsidR="009B701B" w:rsidRPr="007A1FA4" w:rsidRDefault="0056519C" w:rsidP="009B701B">
      <w:pPr>
        <w:ind w:left="1440"/>
        <w:jc w:val="both"/>
        <w:rPr>
          <w:szCs w:val="24"/>
        </w:rPr>
      </w:pPr>
      <w:r w:rsidRPr="007A1FA4">
        <w:rPr>
          <w:szCs w:val="24"/>
        </w:rPr>
        <w:t>4.3.2 Changing</w:t>
      </w:r>
      <w:r w:rsidR="009B701B" w:rsidRPr="007A1FA4">
        <w:rPr>
          <w:szCs w:val="24"/>
        </w:rPr>
        <w:t xml:space="preserve"> prescribed markings.  The prescribed markings, supplier/owner markings, or symbols stamped into containers, </w:t>
      </w:r>
      <w:r w:rsidR="009B701B" w:rsidRPr="00F63F4D">
        <w:rPr>
          <w:szCs w:val="24"/>
        </w:rPr>
        <w:t xml:space="preserve">cylinders or cryogenic tanks </w:t>
      </w:r>
      <w:r w:rsidR="009B701B" w:rsidRPr="007A1FA4">
        <w:rPr>
          <w:szCs w:val="24"/>
        </w:rPr>
        <w:t>will not be removed or changed unless in accordance with pertinent regulations.</w:t>
      </w:r>
    </w:p>
    <w:p w14:paraId="0C40BCE3" w14:textId="77777777" w:rsidR="009B701B" w:rsidRPr="007A1FA4" w:rsidRDefault="009B701B" w:rsidP="009B701B">
      <w:pPr>
        <w:jc w:val="both"/>
        <w:rPr>
          <w:szCs w:val="24"/>
        </w:rPr>
      </w:pPr>
    </w:p>
    <w:p w14:paraId="2A9AF8DA" w14:textId="7EDD572A" w:rsidR="009B701B" w:rsidRPr="007A1FA4" w:rsidRDefault="0056519C" w:rsidP="009B701B">
      <w:pPr>
        <w:ind w:left="1440"/>
        <w:jc w:val="both"/>
        <w:rPr>
          <w:szCs w:val="24"/>
        </w:rPr>
      </w:pPr>
      <w:r w:rsidRPr="007A1FA4">
        <w:rPr>
          <w:szCs w:val="24"/>
        </w:rPr>
        <w:t>4.3.3 Changing</w:t>
      </w:r>
      <w:r w:rsidR="009B701B" w:rsidRPr="007A1FA4">
        <w:rPr>
          <w:szCs w:val="24"/>
        </w:rPr>
        <w:t xml:space="preserve"> content markings.  No employee will deface or remove any markings, labels, decals, tags, or stencil marks applied by our supplier and used for the identification of content.  Like markings may be affixed if the original becomes illegible or detached.</w:t>
      </w:r>
    </w:p>
    <w:p w14:paraId="1649995E" w14:textId="77777777" w:rsidR="009B701B" w:rsidRPr="007A1FA4" w:rsidRDefault="009B701B" w:rsidP="009B701B">
      <w:pPr>
        <w:jc w:val="both"/>
        <w:rPr>
          <w:szCs w:val="24"/>
        </w:rPr>
      </w:pPr>
    </w:p>
    <w:p w14:paraId="208D5A48" w14:textId="3B8F16E4" w:rsidR="009B701B" w:rsidRPr="00F63F4D" w:rsidRDefault="0056519C" w:rsidP="009B701B">
      <w:pPr>
        <w:ind w:left="1440"/>
        <w:jc w:val="both"/>
        <w:rPr>
          <w:szCs w:val="24"/>
        </w:rPr>
      </w:pPr>
      <w:r w:rsidRPr="007A1FA4">
        <w:rPr>
          <w:szCs w:val="24"/>
        </w:rPr>
        <w:t>4.3.4 Pressure</w:t>
      </w:r>
      <w:r w:rsidR="009B701B" w:rsidRPr="007A1FA4">
        <w:rPr>
          <w:szCs w:val="24"/>
        </w:rPr>
        <w:t xml:space="preserve"> Relief Devices.  No employee will change, modify, tamper with, obstruct, or repair pressure relief devices on </w:t>
      </w:r>
      <w:r w:rsidR="009B701B" w:rsidRPr="00F63F4D">
        <w:rPr>
          <w:szCs w:val="24"/>
        </w:rPr>
        <w:t>containers, cylinder valves, cylinders, and/or cryogenic tanks.</w:t>
      </w:r>
    </w:p>
    <w:p w14:paraId="69CD394C" w14:textId="77777777" w:rsidR="009B701B" w:rsidRPr="00512D52" w:rsidRDefault="009B701B" w:rsidP="009B701B">
      <w:pPr>
        <w:jc w:val="both"/>
        <w:rPr>
          <w:szCs w:val="24"/>
        </w:rPr>
      </w:pPr>
    </w:p>
    <w:p w14:paraId="011BFAD8" w14:textId="341567B2" w:rsidR="009B701B" w:rsidRPr="007A1FA4" w:rsidRDefault="009B701B" w:rsidP="009B701B">
      <w:pPr>
        <w:jc w:val="both"/>
        <w:rPr>
          <w:szCs w:val="24"/>
        </w:rPr>
      </w:pPr>
      <w:r w:rsidRPr="00512D52">
        <w:rPr>
          <w:szCs w:val="24"/>
        </w:rPr>
        <w:tab/>
      </w:r>
      <w:r w:rsidR="0056519C" w:rsidRPr="00512D52">
        <w:rPr>
          <w:szCs w:val="24"/>
        </w:rPr>
        <w:t>4.</w:t>
      </w:r>
      <w:r w:rsidR="0056519C" w:rsidRPr="007A1FA4">
        <w:rPr>
          <w:szCs w:val="24"/>
        </w:rPr>
        <w:t>4 Painting</w:t>
      </w:r>
    </w:p>
    <w:p w14:paraId="2972E8F7" w14:textId="77777777" w:rsidR="009B701B" w:rsidRPr="007A1FA4" w:rsidRDefault="009B701B" w:rsidP="009B701B">
      <w:pPr>
        <w:jc w:val="both"/>
        <w:rPr>
          <w:szCs w:val="24"/>
        </w:rPr>
      </w:pPr>
    </w:p>
    <w:p w14:paraId="386023EC" w14:textId="61D10CAE" w:rsidR="009B701B" w:rsidRPr="007A1FA4" w:rsidRDefault="0056519C" w:rsidP="009B701B">
      <w:pPr>
        <w:ind w:left="1440"/>
        <w:jc w:val="both"/>
        <w:rPr>
          <w:szCs w:val="24"/>
        </w:rPr>
      </w:pPr>
      <w:r w:rsidRPr="007A1FA4">
        <w:rPr>
          <w:szCs w:val="24"/>
        </w:rPr>
        <w:t>4.4.1 Cylinders</w:t>
      </w:r>
      <w:r w:rsidR="009B701B" w:rsidRPr="007A1FA4">
        <w:rPr>
          <w:szCs w:val="24"/>
        </w:rPr>
        <w:t xml:space="preserve"> </w:t>
      </w:r>
      <w:r w:rsidR="009B701B" w:rsidRPr="00F63F4D">
        <w:rPr>
          <w:szCs w:val="24"/>
        </w:rPr>
        <w:t xml:space="preserve">and cryogenic tanks </w:t>
      </w:r>
      <w:r w:rsidR="009B701B" w:rsidRPr="007A1FA4">
        <w:rPr>
          <w:szCs w:val="24"/>
        </w:rPr>
        <w:t>will not be painted.  If a container shows signs of corrosion</w:t>
      </w:r>
      <w:r w:rsidR="0094743D">
        <w:rPr>
          <w:szCs w:val="24"/>
        </w:rPr>
        <w:t>,</w:t>
      </w:r>
      <w:r w:rsidR="009B701B" w:rsidRPr="007A1FA4">
        <w:rPr>
          <w:szCs w:val="24"/>
        </w:rPr>
        <w:t xml:space="preserve"> it will be removed from service and returned to the supplier.</w:t>
      </w:r>
    </w:p>
    <w:p w14:paraId="5B4EF20E" w14:textId="77777777" w:rsidR="009B701B" w:rsidRPr="007A1FA4" w:rsidRDefault="009B701B" w:rsidP="009B701B">
      <w:pPr>
        <w:jc w:val="both"/>
        <w:rPr>
          <w:szCs w:val="24"/>
        </w:rPr>
      </w:pPr>
    </w:p>
    <w:p w14:paraId="7EA8F905" w14:textId="581155DD" w:rsidR="009B701B" w:rsidRPr="007A1FA4" w:rsidRDefault="0056519C" w:rsidP="009B701B">
      <w:pPr>
        <w:ind w:left="1440"/>
        <w:jc w:val="both"/>
        <w:rPr>
          <w:szCs w:val="24"/>
        </w:rPr>
      </w:pPr>
      <w:r w:rsidRPr="007A1FA4">
        <w:rPr>
          <w:szCs w:val="24"/>
        </w:rPr>
        <w:t>4.4.2 Cylinder</w:t>
      </w:r>
      <w:r w:rsidR="009B701B" w:rsidRPr="007A1FA4">
        <w:rPr>
          <w:szCs w:val="24"/>
        </w:rPr>
        <w:t xml:space="preserve"> color.  All employees should be aware that containers may only be painted by the supplier for recognition and segregation.  Should UHCL change </w:t>
      </w:r>
      <w:r w:rsidR="00965C37">
        <w:rPr>
          <w:szCs w:val="24"/>
        </w:rPr>
        <w:t>its compressed gas suppliers</w:t>
      </w:r>
      <w:r w:rsidR="0094743D">
        <w:rPr>
          <w:szCs w:val="24"/>
        </w:rPr>
        <w:t>,</w:t>
      </w:r>
      <w:r w:rsidR="009B701B" w:rsidRPr="007A1FA4">
        <w:rPr>
          <w:szCs w:val="24"/>
        </w:rPr>
        <w:t xml:space="preserve"> the color coding may also change.  Always double-check to ensure you have the correct cylinder for the intended use.  Never rely solely on the cylinder color for identification. </w:t>
      </w:r>
    </w:p>
    <w:p w14:paraId="33663146" w14:textId="77777777" w:rsidR="009B701B" w:rsidRPr="007A1FA4" w:rsidRDefault="009B701B" w:rsidP="009B701B">
      <w:pPr>
        <w:jc w:val="both"/>
        <w:rPr>
          <w:szCs w:val="24"/>
        </w:rPr>
      </w:pPr>
    </w:p>
    <w:p w14:paraId="727D1907" w14:textId="2E5B1F79" w:rsidR="009B701B" w:rsidRPr="007A1FA4" w:rsidRDefault="0056519C" w:rsidP="009B701B">
      <w:pPr>
        <w:ind w:left="720"/>
        <w:jc w:val="both"/>
        <w:rPr>
          <w:szCs w:val="24"/>
        </w:rPr>
      </w:pPr>
      <w:r w:rsidRPr="007A1FA4">
        <w:rPr>
          <w:szCs w:val="24"/>
        </w:rPr>
        <w:t>4.5 Contamination</w:t>
      </w:r>
      <w:r w:rsidR="009B701B" w:rsidRPr="007A1FA4">
        <w:rPr>
          <w:szCs w:val="24"/>
        </w:rPr>
        <w:t xml:space="preserve"> or improper contents - Any container found suspected to be contaminated or having its contents suspect will be immediately removed from service and reported to Environmental Health and Safety (281-281-2106).  The supplier will be immediately notified and requested to remove the affected </w:t>
      </w:r>
      <w:r w:rsidR="009B701B" w:rsidRPr="00F63F4D">
        <w:rPr>
          <w:szCs w:val="24"/>
        </w:rPr>
        <w:t xml:space="preserve">container </w:t>
      </w:r>
      <w:r w:rsidR="009B701B" w:rsidRPr="007A1FA4">
        <w:rPr>
          <w:szCs w:val="24"/>
        </w:rPr>
        <w:t>from the site.</w:t>
      </w:r>
    </w:p>
    <w:p w14:paraId="44361023" w14:textId="77777777" w:rsidR="009B701B" w:rsidRPr="007A1FA4" w:rsidRDefault="009B701B" w:rsidP="009B701B">
      <w:pPr>
        <w:jc w:val="both"/>
        <w:rPr>
          <w:szCs w:val="24"/>
        </w:rPr>
      </w:pPr>
    </w:p>
    <w:p w14:paraId="6915EC73" w14:textId="59CC98E9" w:rsidR="009B701B" w:rsidRPr="007A1FA4" w:rsidRDefault="009B701B" w:rsidP="009B701B">
      <w:pPr>
        <w:jc w:val="both"/>
        <w:rPr>
          <w:szCs w:val="24"/>
        </w:rPr>
      </w:pPr>
      <w:r w:rsidRPr="007A1FA4">
        <w:rPr>
          <w:szCs w:val="24"/>
        </w:rPr>
        <w:tab/>
      </w:r>
      <w:r w:rsidR="0056519C" w:rsidRPr="007A1FA4">
        <w:rPr>
          <w:szCs w:val="24"/>
        </w:rPr>
        <w:t>4.6 Leaking</w:t>
      </w:r>
      <w:r w:rsidRPr="007A1FA4">
        <w:rPr>
          <w:szCs w:val="24"/>
        </w:rPr>
        <w:t xml:space="preserve"> or defective containers</w:t>
      </w:r>
    </w:p>
    <w:p w14:paraId="091CDA89" w14:textId="77777777" w:rsidR="009B701B" w:rsidRPr="007A1FA4" w:rsidRDefault="009B701B" w:rsidP="009B701B">
      <w:pPr>
        <w:jc w:val="both"/>
        <w:rPr>
          <w:szCs w:val="24"/>
        </w:rPr>
      </w:pPr>
    </w:p>
    <w:p w14:paraId="32F87CAE" w14:textId="0BA30DBC" w:rsidR="009B701B" w:rsidRPr="007A1FA4" w:rsidRDefault="0056519C" w:rsidP="009B701B">
      <w:pPr>
        <w:ind w:left="1440"/>
        <w:jc w:val="both"/>
        <w:rPr>
          <w:szCs w:val="24"/>
        </w:rPr>
      </w:pPr>
      <w:r w:rsidRPr="007A1FA4">
        <w:rPr>
          <w:szCs w:val="24"/>
        </w:rPr>
        <w:t>4.6.1 Leaking</w:t>
      </w:r>
      <w:r w:rsidR="009B701B" w:rsidRPr="007A1FA4">
        <w:rPr>
          <w:szCs w:val="24"/>
        </w:rPr>
        <w:t xml:space="preserve"> Containers - Supervisors will ensure all employees under their control understand the following.  Any employee discovering a leaking container should attempt to take the following actions:</w:t>
      </w:r>
    </w:p>
    <w:p w14:paraId="01D400EC" w14:textId="77777777" w:rsidR="009B701B" w:rsidRPr="007A1FA4" w:rsidRDefault="009B701B" w:rsidP="009B701B">
      <w:pPr>
        <w:jc w:val="both"/>
        <w:rPr>
          <w:szCs w:val="24"/>
        </w:rPr>
      </w:pPr>
    </w:p>
    <w:p w14:paraId="3D340BD1" w14:textId="77777777" w:rsidR="009B701B" w:rsidRPr="007A1FA4" w:rsidRDefault="009B701B" w:rsidP="009B701B">
      <w:pPr>
        <w:jc w:val="both"/>
        <w:rPr>
          <w:szCs w:val="24"/>
        </w:rPr>
      </w:pPr>
      <w:r w:rsidRPr="007A1FA4">
        <w:rPr>
          <w:szCs w:val="24"/>
        </w:rPr>
        <w:tab/>
      </w:r>
      <w:r w:rsidRPr="007A1FA4">
        <w:rPr>
          <w:szCs w:val="24"/>
        </w:rPr>
        <w:tab/>
        <w:t>- Notify workers in the immediate area of the leak.</w:t>
      </w:r>
    </w:p>
    <w:p w14:paraId="10B61F9B" w14:textId="77777777" w:rsidR="009B701B" w:rsidRPr="007A1FA4" w:rsidRDefault="009B701B" w:rsidP="009B701B">
      <w:pPr>
        <w:ind w:left="1440"/>
        <w:jc w:val="both"/>
        <w:rPr>
          <w:szCs w:val="24"/>
        </w:rPr>
      </w:pPr>
      <w:r w:rsidRPr="007A1FA4">
        <w:rPr>
          <w:szCs w:val="24"/>
        </w:rPr>
        <w:lastRenderedPageBreak/>
        <w:t xml:space="preserve">- If the container could contain hazardous material </w:t>
      </w:r>
      <w:r w:rsidRPr="00F63F4D">
        <w:rPr>
          <w:szCs w:val="24"/>
        </w:rPr>
        <w:t xml:space="preserve">or a liquified cryogen </w:t>
      </w:r>
      <w:r w:rsidRPr="007A1FA4">
        <w:rPr>
          <w:szCs w:val="24"/>
        </w:rPr>
        <w:t>(or if you're not sure), evacuate personnel in the area to fresh air (preferably up-wind or side-wind relative to the source).</w:t>
      </w:r>
    </w:p>
    <w:p w14:paraId="35E73D26" w14:textId="77777777" w:rsidR="009B701B" w:rsidRPr="007A1FA4" w:rsidRDefault="009B701B" w:rsidP="009B701B">
      <w:pPr>
        <w:ind w:left="1440"/>
        <w:jc w:val="both"/>
        <w:rPr>
          <w:szCs w:val="24"/>
        </w:rPr>
      </w:pPr>
      <w:r w:rsidRPr="007A1FA4">
        <w:rPr>
          <w:szCs w:val="24"/>
        </w:rPr>
        <w:t>- Report the following as soon as possible to Environmental Health and Safety (281-281-2106):</w:t>
      </w:r>
    </w:p>
    <w:p w14:paraId="0321AB5B"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szCs w:val="24"/>
        </w:rPr>
        <w:tab/>
      </w:r>
      <w:r w:rsidRPr="007A1FA4">
        <w:rPr>
          <w:szCs w:val="24"/>
        </w:rPr>
        <w:tab/>
      </w:r>
      <w:r w:rsidRPr="007A1FA4">
        <w:rPr>
          <w:szCs w:val="24"/>
        </w:rPr>
        <w:tab/>
        <w:t>-- Contents.</w:t>
      </w:r>
    </w:p>
    <w:p w14:paraId="3DB77FA6"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szCs w:val="24"/>
        </w:rPr>
        <w:tab/>
      </w:r>
      <w:r w:rsidRPr="007A1FA4">
        <w:rPr>
          <w:szCs w:val="24"/>
        </w:rPr>
        <w:tab/>
      </w:r>
      <w:r w:rsidRPr="007A1FA4">
        <w:rPr>
          <w:szCs w:val="24"/>
        </w:rPr>
        <w:tab/>
        <w:t>-- Location.</w:t>
      </w:r>
    </w:p>
    <w:p w14:paraId="43A8E8FC" w14:textId="035DA725"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szCs w:val="24"/>
        </w:rPr>
        <w:tab/>
      </w:r>
      <w:r w:rsidRPr="007A1FA4">
        <w:rPr>
          <w:szCs w:val="24"/>
        </w:rPr>
        <w:tab/>
      </w:r>
      <w:r w:rsidRPr="007A1FA4">
        <w:rPr>
          <w:szCs w:val="24"/>
        </w:rPr>
        <w:tab/>
        <w:t xml:space="preserve">-- Number of employees in </w:t>
      </w:r>
      <w:r w:rsidR="00965C37">
        <w:rPr>
          <w:szCs w:val="24"/>
        </w:rPr>
        <w:t xml:space="preserve">the </w:t>
      </w:r>
      <w:r w:rsidRPr="007A1FA4">
        <w:rPr>
          <w:szCs w:val="24"/>
        </w:rPr>
        <w:t>immediate area.</w:t>
      </w:r>
    </w:p>
    <w:p w14:paraId="41FEE8AF"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szCs w:val="24"/>
        </w:rPr>
        <w:tab/>
      </w:r>
      <w:r w:rsidRPr="007A1FA4">
        <w:rPr>
          <w:szCs w:val="24"/>
        </w:rPr>
        <w:tab/>
      </w:r>
      <w:r w:rsidRPr="007A1FA4">
        <w:rPr>
          <w:szCs w:val="24"/>
        </w:rPr>
        <w:tab/>
        <w:t>-- Circumstances of the release.</w:t>
      </w:r>
    </w:p>
    <w:p w14:paraId="6B3152F2"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szCs w:val="24"/>
        </w:rPr>
        <w:tab/>
      </w:r>
      <w:r w:rsidRPr="007A1FA4">
        <w:rPr>
          <w:szCs w:val="24"/>
        </w:rPr>
        <w:tab/>
      </w:r>
      <w:r w:rsidRPr="007A1FA4">
        <w:rPr>
          <w:szCs w:val="24"/>
        </w:rPr>
        <w:tab/>
        <w:t>-- Condition of container.</w:t>
      </w:r>
    </w:p>
    <w:p w14:paraId="5E47F1CB"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szCs w:val="24"/>
        </w:rPr>
        <w:tab/>
      </w:r>
      <w:r w:rsidRPr="007A1FA4">
        <w:rPr>
          <w:szCs w:val="24"/>
        </w:rPr>
        <w:tab/>
      </w:r>
      <w:r w:rsidRPr="007A1FA4">
        <w:rPr>
          <w:szCs w:val="24"/>
        </w:rPr>
        <w:tab/>
        <w:t>-- Other pertinent information as required.</w:t>
      </w:r>
    </w:p>
    <w:p w14:paraId="0913D789"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59404DA1" w14:textId="6531A076" w:rsidR="009B701B" w:rsidRPr="007A1FA4" w:rsidRDefault="00225046"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sidRPr="007A1FA4">
        <w:rPr>
          <w:szCs w:val="24"/>
        </w:rPr>
        <w:t>4.6.2 Defective</w:t>
      </w:r>
      <w:r w:rsidR="009B701B" w:rsidRPr="007A1FA4">
        <w:rPr>
          <w:szCs w:val="24"/>
        </w:rPr>
        <w:t xml:space="preserve"> Containers - Supervisors will ensure all employees under their control understand the following.  Any employee discovering a defective or corroded container should attempt to take the following actions:</w:t>
      </w:r>
    </w:p>
    <w:p w14:paraId="12EEEF6F"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36435E9"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szCs w:val="24"/>
        </w:rPr>
        <w:tab/>
      </w:r>
      <w:r w:rsidRPr="007A1FA4">
        <w:rPr>
          <w:szCs w:val="24"/>
        </w:rPr>
        <w:tab/>
      </w:r>
      <w:r w:rsidRPr="007A1FA4">
        <w:rPr>
          <w:szCs w:val="24"/>
        </w:rPr>
        <w:tab/>
        <w:t>- Notify the supervisor of the department where the container was discovered.</w:t>
      </w:r>
    </w:p>
    <w:p w14:paraId="66751B83" w14:textId="77777777" w:rsidR="009B701B" w:rsidRPr="00F63F4D"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sidRPr="007A1FA4">
        <w:rPr>
          <w:szCs w:val="24"/>
        </w:rPr>
        <w:t xml:space="preserve">- If the container could contain hazardous material </w:t>
      </w:r>
      <w:r w:rsidRPr="00F63F4D">
        <w:rPr>
          <w:szCs w:val="24"/>
        </w:rPr>
        <w:t xml:space="preserve">or a liquified cryogen </w:t>
      </w:r>
      <w:r w:rsidRPr="007A1FA4">
        <w:rPr>
          <w:szCs w:val="24"/>
        </w:rPr>
        <w:t xml:space="preserve">(or if you're not sure), evacuate personnel in the area to fresh air (preferably up-wind or side-wind relative to the source).  </w:t>
      </w:r>
      <w:r w:rsidRPr="00F63F4D">
        <w:rPr>
          <w:szCs w:val="24"/>
        </w:rPr>
        <w:t>If personnel are in a lab or room with negative air pressure (most labs on campus), evacuate to the hallway at a minimum and secure the lab from entry.  If the gas is flammable, pull the fire alarm and evacuate the building.  Notify the UHCL Fire Marshall immediately afterward.</w:t>
      </w:r>
    </w:p>
    <w:p w14:paraId="35AD51C6"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szCs w:val="24"/>
        </w:rPr>
        <w:tab/>
      </w:r>
      <w:r w:rsidRPr="007A1FA4">
        <w:rPr>
          <w:szCs w:val="24"/>
        </w:rPr>
        <w:tab/>
      </w:r>
      <w:r w:rsidRPr="007A1FA4">
        <w:rPr>
          <w:szCs w:val="24"/>
        </w:rPr>
        <w:tab/>
        <w:t>- Supervisor - Report the following as soon as possible to EHS (281-281-2106):</w:t>
      </w:r>
    </w:p>
    <w:p w14:paraId="5526E2F5"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szCs w:val="24"/>
        </w:rPr>
        <w:tab/>
      </w:r>
      <w:r w:rsidRPr="007A1FA4">
        <w:rPr>
          <w:szCs w:val="24"/>
        </w:rPr>
        <w:tab/>
      </w:r>
      <w:r w:rsidRPr="007A1FA4">
        <w:rPr>
          <w:szCs w:val="24"/>
        </w:rPr>
        <w:tab/>
      </w:r>
      <w:r w:rsidRPr="007A1FA4">
        <w:rPr>
          <w:szCs w:val="24"/>
        </w:rPr>
        <w:tab/>
        <w:t>-- Contents</w:t>
      </w:r>
    </w:p>
    <w:p w14:paraId="4FDDBC86"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szCs w:val="24"/>
        </w:rPr>
        <w:tab/>
      </w:r>
      <w:r w:rsidRPr="007A1FA4">
        <w:rPr>
          <w:szCs w:val="24"/>
        </w:rPr>
        <w:tab/>
      </w:r>
      <w:r w:rsidRPr="007A1FA4">
        <w:rPr>
          <w:szCs w:val="24"/>
        </w:rPr>
        <w:tab/>
      </w:r>
      <w:r w:rsidRPr="007A1FA4">
        <w:rPr>
          <w:szCs w:val="24"/>
        </w:rPr>
        <w:tab/>
        <w:t>-- Location</w:t>
      </w:r>
    </w:p>
    <w:p w14:paraId="089653A0"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szCs w:val="24"/>
        </w:rPr>
        <w:tab/>
      </w:r>
      <w:r w:rsidRPr="007A1FA4">
        <w:rPr>
          <w:szCs w:val="24"/>
        </w:rPr>
        <w:tab/>
      </w:r>
      <w:r w:rsidRPr="007A1FA4">
        <w:rPr>
          <w:szCs w:val="24"/>
        </w:rPr>
        <w:tab/>
      </w:r>
      <w:r w:rsidRPr="007A1FA4">
        <w:rPr>
          <w:szCs w:val="24"/>
        </w:rPr>
        <w:tab/>
        <w:t>-- Number of employees in immediate area</w:t>
      </w:r>
    </w:p>
    <w:p w14:paraId="0A12C6AB"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szCs w:val="24"/>
        </w:rPr>
        <w:tab/>
      </w:r>
      <w:r w:rsidRPr="007A1FA4">
        <w:rPr>
          <w:szCs w:val="24"/>
        </w:rPr>
        <w:tab/>
      </w:r>
      <w:r w:rsidRPr="007A1FA4">
        <w:rPr>
          <w:szCs w:val="24"/>
        </w:rPr>
        <w:tab/>
      </w:r>
      <w:r w:rsidRPr="007A1FA4">
        <w:rPr>
          <w:szCs w:val="24"/>
        </w:rPr>
        <w:tab/>
        <w:t>-- Circumstances</w:t>
      </w:r>
    </w:p>
    <w:p w14:paraId="0D5C41AD"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szCs w:val="24"/>
        </w:rPr>
        <w:tab/>
      </w:r>
      <w:r w:rsidRPr="007A1FA4">
        <w:rPr>
          <w:szCs w:val="24"/>
        </w:rPr>
        <w:tab/>
      </w:r>
      <w:r w:rsidRPr="007A1FA4">
        <w:rPr>
          <w:szCs w:val="24"/>
        </w:rPr>
        <w:tab/>
      </w:r>
      <w:r w:rsidRPr="007A1FA4">
        <w:rPr>
          <w:szCs w:val="24"/>
        </w:rPr>
        <w:tab/>
        <w:t>-- Condition of container</w:t>
      </w:r>
    </w:p>
    <w:p w14:paraId="27503C20"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szCs w:val="24"/>
        </w:rPr>
        <w:tab/>
      </w:r>
      <w:r w:rsidRPr="007A1FA4">
        <w:rPr>
          <w:szCs w:val="24"/>
        </w:rPr>
        <w:tab/>
      </w:r>
      <w:r w:rsidRPr="007A1FA4">
        <w:rPr>
          <w:szCs w:val="24"/>
        </w:rPr>
        <w:tab/>
      </w:r>
      <w:r w:rsidRPr="007A1FA4">
        <w:rPr>
          <w:szCs w:val="24"/>
        </w:rPr>
        <w:tab/>
        <w:t>-- Other pertinent information as required</w:t>
      </w:r>
    </w:p>
    <w:p w14:paraId="4C1F6CE5"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CA15BCA" w14:textId="77A23599"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szCs w:val="24"/>
        </w:rPr>
        <w:tab/>
      </w:r>
      <w:r w:rsidRPr="007A1FA4">
        <w:rPr>
          <w:szCs w:val="24"/>
        </w:rPr>
        <w:tab/>
      </w:r>
      <w:r w:rsidR="00225046" w:rsidRPr="007A1FA4">
        <w:rPr>
          <w:szCs w:val="24"/>
        </w:rPr>
        <w:t>4.7 Container</w:t>
      </w:r>
      <w:r w:rsidRPr="007A1FA4">
        <w:rPr>
          <w:szCs w:val="24"/>
        </w:rPr>
        <w:t xml:space="preserve"> usage requirements</w:t>
      </w:r>
    </w:p>
    <w:p w14:paraId="054B42FB"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3554E8F" w14:textId="0838B775" w:rsidR="009B701B" w:rsidRPr="007A1FA4" w:rsidRDefault="00225046"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sidRPr="007A1FA4">
        <w:rPr>
          <w:szCs w:val="24"/>
        </w:rPr>
        <w:t>4.7.1 Content</w:t>
      </w:r>
      <w:r w:rsidR="009B701B" w:rsidRPr="007A1FA4">
        <w:rPr>
          <w:szCs w:val="24"/>
        </w:rPr>
        <w:t xml:space="preserve"> Identification - Where UHCL employees are responsible for handling and connecting the container for use the operation will not proceed unless the contents can be verified by legible markings and labels.</w:t>
      </w:r>
    </w:p>
    <w:p w14:paraId="6AB38057"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34F72E2" w14:textId="4C174970"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szCs w:val="24"/>
        </w:rPr>
        <w:tab/>
      </w:r>
      <w:r w:rsidRPr="007A1FA4">
        <w:rPr>
          <w:szCs w:val="24"/>
        </w:rPr>
        <w:tab/>
      </w:r>
      <w:r w:rsidRPr="007A1FA4">
        <w:rPr>
          <w:szCs w:val="24"/>
        </w:rPr>
        <w:tab/>
      </w:r>
      <w:r w:rsidR="00225046" w:rsidRPr="007A1FA4">
        <w:rPr>
          <w:szCs w:val="24"/>
        </w:rPr>
        <w:t>4.7.2 Container</w:t>
      </w:r>
      <w:r w:rsidRPr="007A1FA4">
        <w:rPr>
          <w:szCs w:val="24"/>
        </w:rPr>
        <w:t xml:space="preserve"> caps, valve outlet caps, and plugs  </w:t>
      </w:r>
    </w:p>
    <w:p w14:paraId="19F70373"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44C00DD" w14:textId="3F8EC0B2" w:rsidR="009B701B" w:rsidRPr="007A1FA4" w:rsidRDefault="00225046"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sidRPr="007A1FA4">
        <w:rPr>
          <w:szCs w:val="24"/>
        </w:rPr>
        <w:t>4.7.2.1 Container</w:t>
      </w:r>
      <w:r w:rsidR="009B701B" w:rsidRPr="007A1FA4">
        <w:rPr>
          <w:szCs w:val="24"/>
        </w:rPr>
        <w:t xml:space="preserve"> caps - Where removable caps are provided by the gas supplier for valve protection, UHCL employees shall keep such caps on containers at all times except when containers are connected to dispensing equipment. </w:t>
      </w:r>
      <w:r w:rsidR="009B701B" w:rsidRPr="007A1FA4">
        <w:rPr>
          <w:szCs w:val="24"/>
        </w:rPr>
        <w:tab/>
      </w:r>
    </w:p>
    <w:p w14:paraId="62C9DD99"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5472313" w14:textId="5F62E97C" w:rsidR="009B701B" w:rsidRPr="007A1FA4" w:rsidRDefault="00225046"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sidRPr="007A1FA4">
        <w:rPr>
          <w:szCs w:val="24"/>
        </w:rPr>
        <w:t>4.7.2.2 Valve</w:t>
      </w:r>
      <w:r w:rsidR="009B701B" w:rsidRPr="007A1FA4">
        <w:rPr>
          <w:szCs w:val="24"/>
        </w:rPr>
        <w:t xml:space="preserve"> outlet caps and plugs.  Where valve outlet caps and plugs are provided by the supplier, employees will keep such devices on the containers and valve outlets at all times except when containers are connected to dispensing equipment.</w:t>
      </w:r>
    </w:p>
    <w:p w14:paraId="451990B4"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0D12C86" w14:textId="63DAA345" w:rsidR="009B701B" w:rsidRPr="00854B77" w:rsidRDefault="00225046"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sidRPr="007A1FA4">
        <w:rPr>
          <w:szCs w:val="24"/>
        </w:rPr>
        <w:t>4.7.3 Misuse</w:t>
      </w:r>
      <w:r w:rsidR="009B701B" w:rsidRPr="007A1FA4">
        <w:rPr>
          <w:szCs w:val="24"/>
        </w:rPr>
        <w:t xml:space="preserve"> - No cylinder </w:t>
      </w:r>
      <w:r w:rsidR="009B701B" w:rsidRPr="00F63F4D">
        <w:rPr>
          <w:szCs w:val="24"/>
        </w:rPr>
        <w:t xml:space="preserve">or cryogenic tank </w:t>
      </w:r>
      <w:r w:rsidR="009B701B" w:rsidRPr="007A1FA4">
        <w:rPr>
          <w:szCs w:val="24"/>
        </w:rPr>
        <w:t xml:space="preserve">will be used for anything other than </w:t>
      </w:r>
      <w:r w:rsidR="009B701B">
        <w:rPr>
          <w:szCs w:val="24"/>
        </w:rPr>
        <w:t>its</w:t>
      </w:r>
      <w:r w:rsidR="009B701B" w:rsidRPr="00854B77">
        <w:rPr>
          <w:szCs w:val="24"/>
        </w:rPr>
        <w:t xml:space="preserve"> intended purpose.  Cylinders will not be used as rollers, supports</w:t>
      </w:r>
      <w:r w:rsidR="009B701B">
        <w:rPr>
          <w:szCs w:val="24"/>
        </w:rPr>
        <w:t>,</w:t>
      </w:r>
      <w:r w:rsidR="009B701B" w:rsidRPr="00854B77">
        <w:rPr>
          <w:szCs w:val="24"/>
        </w:rPr>
        <w:t xml:space="preserve"> or for any purpose other than to contain the content as received.  No employee will allow an unsafe condition such as this to occur.  If an unsafe condition is found, the employee is to notify his/her supervisor and/or EHS (281-283-2106 or 281-283-2104) immediately.</w:t>
      </w:r>
    </w:p>
    <w:p w14:paraId="73A5D011" w14:textId="77777777" w:rsidR="009B701B" w:rsidRPr="00854B77"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B2C0FA4" w14:textId="54A85F54" w:rsidR="009B701B" w:rsidRDefault="00225046"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4.7.4 Cylinders</w:t>
      </w:r>
      <w:r w:rsidR="009B701B">
        <w:rPr>
          <w:szCs w:val="24"/>
        </w:rPr>
        <w:t xml:space="preserve"> not in use (configuration) - When cylinders are not being used the valves will remain closed and the cylinder capped at all times except when operational constraints apply.</w:t>
      </w:r>
    </w:p>
    <w:p w14:paraId="2460E883"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4C4AC94" w14:textId="3139B470"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sidR="00E74367">
        <w:rPr>
          <w:szCs w:val="24"/>
        </w:rPr>
        <w:t>4.8 Movement</w:t>
      </w:r>
      <w:r>
        <w:rPr>
          <w:szCs w:val="24"/>
        </w:rPr>
        <w:t xml:space="preserve"> of compressed gas cylinders</w:t>
      </w:r>
    </w:p>
    <w:p w14:paraId="781D6C13"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BC80B97" w14:textId="657F8D98" w:rsidR="009B701B" w:rsidRDefault="00E74367"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4.8.1 Trucks</w:t>
      </w:r>
      <w:r w:rsidR="009B701B">
        <w:rPr>
          <w:szCs w:val="24"/>
        </w:rPr>
        <w:t xml:space="preserve"> - Cylinders will not be rolled, dragged, or slid.  A suitable hand truck, fork truck, roll platform, or similar device will be used to move cylinders.</w:t>
      </w:r>
    </w:p>
    <w:p w14:paraId="64716EE7"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EB885F5" w14:textId="540216A2" w:rsidR="009B701B" w:rsidRDefault="00E74367"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4.8.2 Rough</w:t>
      </w:r>
      <w:r w:rsidR="009B701B">
        <w:rPr>
          <w:szCs w:val="24"/>
        </w:rPr>
        <w:t xml:space="preserve"> handling - Cylinders will not be dropped or permitted to strike violently against each other or other surfaces.</w:t>
      </w:r>
    </w:p>
    <w:p w14:paraId="37F7F361"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E408EF4" w14:textId="6478FBA5"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r>
      <w:r w:rsidR="00E74367">
        <w:rPr>
          <w:szCs w:val="24"/>
        </w:rPr>
        <w:t>4.8.3 Lifting</w:t>
      </w:r>
      <w:r>
        <w:rPr>
          <w:szCs w:val="24"/>
        </w:rPr>
        <w:t xml:space="preserve"> requirements</w:t>
      </w:r>
    </w:p>
    <w:p w14:paraId="4DB901C1"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4D851E28" w14:textId="053FC0B6" w:rsidR="009B701B" w:rsidRDefault="00E74367"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4.8.3.1 Cylinder</w:t>
      </w:r>
      <w:r w:rsidR="009B701B">
        <w:rPr>
          <w:szCs w:val="24"/>
        </w:rPr>
        <w:t xml:space="preserve"> caps - Cylinder caps will not be used for lifting cylinders except for the use of hand trucks which grip the container cap for lifting onto the hand truck.  In any case, the cylinder will not be lifted higher than six inches above the operating surface.</w:t>
      </w:r>
    </w:p>
    <w:p w14:paraId="06E2C498"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449CA973" w14:textId="0FBA3BFB" w:rsidR="009B701B" w:rsidRDefault="0038781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4.8.3.2 Magnetic</w:t>
      </w:r>
      <w:r w:rsidR="009B701B">
        <w:rPr>
          <w:szCs w:val="24"/>
        </w:rPr>
        <w:t xml:space="preserve"> lifting devices - Magnetic lifting devices are prohibited from use with compressed gas cylinders.</w:t>
      </w:r>
    </w:p>
    <w:p w14:paraId="491D7D63"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B602C4A" w14:textId="50B580D3" w:rsidR="009B701B" w:rsidRDefault="0038781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4.8.3.3 Ropes</w:t>
      </w:r>
      <w:r w:rsidR="009B701B">
        <w:rPr>
          <w:szCs w:val="24"/>
        </w:rPr>
        <w:t xml:space="preserve">, chains, or slings - Ropes, chains, or slings are prohibited from use with compressed gas cylinders unless lugs or lifting attachments are provided by the manufacturer. </w:t>
      </w:r>
    </w:p>
    <w:p w14:paraId="038FC6E3"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DCDA830" w14:textId="71F64CFF" w:rsidR="009B701B" w:rsidRDefault="0038781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4.8.3.4 Cradles</w:t>
      </w:r>
      <w:r w:rsidR="009B701B">
        <w:rPr>
          <w:szCs w:val="24"/>
        </w:rPr>
        <w:t xml:space="preserve"> or platforms - Where approved lifting attachments have been provided by </w:t>
      </w:r>
      <w:r w:rsidR="00EB4EBE">
        <w:rPr>
          <w:szCs w:val="24"/>
        </w:rPr>
        <w:t xml:space="preserve">the </w:t>
      </w:r>
      <w:r w:rsidR="009B701B">
        <w:rPr>
          <w:szCs w:val="24"/>
        </w:rPr>
        <w:t>manufacturer, cradles or platforms are authorized for use.</w:t>
      </w:r>
    </w:p>
    <w:p w14:paraId="15BA1C59"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FDE2CD2" w14:textId="1721C3B5"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sidR="0038781E">
        <w:rPr>
          <w:szCs w:val="24"/>
        </w:rPr>
        <w:t>4.9 Cylinder</w:t>
      </w:r>
      <w:r>
        <w:rPr>
          <w:szCs w:val="24"/>
        </w:rPr>
        <w:t xml:space="preserve"> Storage Requirements</w:t>
      </w:r>
    </w:p>
    <w:p w14:paraId="296A2764"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875FC85" w14:textId="74DCD0AA"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r>
      <w:r w:rsidR="0038781E">
        <w:rPr>
          <w:szCs w:val="24"/>
        </w:rPr>
        <w:t>4.9.1 Posting</w:t>
      </w:r>
      <w:r>
        <w:rPr>
          <w:szCs w:val="24"/>
        </w:rPr>
        <w:t xml:space="preserve"> requirements</w:t>
      </w:r>
    </w:p>
    <w:p w14:paraId="1165685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A5F9169" w14:textId="22CF2E2F"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r>
      <w:r>
        <w:rPr>
          <w:szCs w:val="24"/>
        </w:rPr>
        <w:tab/>
      </w:r>
      <w:r w:rsidR="0038781E">
        <w:rPr>
          <w:szCs w:val="24"/>
        </w:rPr>
        <w:t>4.9.1.1 No</w:t>
      </w:r>
      <w:r>
        <w:rPr>
          <w:szCs w:val="24"/>
        </w:rPr>
        <w:t xml:space="preserve"> Smoking - No Smoking signs will be posted in the storage area.</w:t>
      </w:r>
    </w:p>
    <w:p w14:paraId="3F5A6CDE"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B0F6714" w14:textId="34FC9F4F" w:rsidR="009B701B" w:rsidRDefault="0038781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4.9.1.2 Type</w:t>
      </w:r>
      <w:r w:rsidR="009B701B">
        <w:rPr>
          <w:szCs w:val="24"/>
        </w:rPr>
        <w:t xml:space="preserve"> </w:t>
      </w:r>
      <w:r>
        <w:rPr>
          <w:szCs w:val="24"/>
        </w:rPr>
        <w:t>of G</w:t>
      </w:r>
      <w:r w:rsidR="009B701B">
        <w:rPr>
          <w:szCs w:val="24"/>
        </w:rPr>
        <w:t>as - Signs designating the type of gas stored in the area will be posted.</w:t>
      </w:r>
    </w:p>
    <w:p w14:paraId="68F2295A"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2D295FA7" w14:textId="5A6F714F" w:rsidR="009B701B" w:rsidRDefault="0038781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4.9.2 Grouping</w:t>
      </w:r>
      <w:r w:rsidR="009B701B">
        <w:rPr>
          <w:szCs w:val="24"/>
        </w:rPr>
        <w:t xml:space="preserve"> Requirements - Where different types of gases are stored in the same general area the following apply.</w:t>
      </w:r>
    </w:p>
    <w:p w14:paraId="27474A1C"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4F2CFBD" w14:textId="33B60DD9" w:rsidR="009B701B" w:rsidRDefault="0038781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4.9.2.1 Like</w:t>
      </w:r>
      <w:r w:rsidR="009B701B">
        <w:rPr>
          <w:szCs w:val="24"/>
        </w:rPr>
        <w:t xml:space="preserve"> gases - will be stored with like gases and segregated from dissimilar gases.</w:t>
      </w:r>
    </w:p>
    <w:p w14:paraId="22186F03"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E67888E" w14:textId="02B00C1C" w:rsidR="009B701B" w:rsidRDefault="0038781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4.9.2.2 Full</w:t>
      </w:r>
      <w:r w:rsidR="009B701B">
        <w:rPr>
          <w:szCs w:val="24"/>
        </w:rPr>
        <w:t xml:space="preserve"> and empty containers - Full and empty containers will not be intermingled.  Separate storage areas will be de</w:t>
      </w:r>
      <w:r>
        <w:rPr>
          <w:szCs w:val="24"/>
        </w:rPr>
        <w:t>sign</w:t>
      </w:r>
      <w:r w:rsidR="009B701B">
        <w:rPr>
          <w:szCs w:val="24"/>
        </w:rPr>
        <w:t>ated for each.</w:t>
      </w:r>
    </w:p>
    <w:p w14:paraId="04EE677D"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4904C6DB" w14:textId="1E141E69" w:rsidR="009B701B"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4.9.3 Stock</w:t>
      </w:r>
      <w:r w:rsidR="009B701B">
        <w:rPr>
          <w:szCs w:val="24"/>
        </w:rPr>
        <w:t xml:space="preserve"> rotation - Stock will be rotated so that the oldest material will be the first to be used.  The storage layout will be such that old stock can be removed first with minimum handling of other containers.</w:t>
      </w:r>
    </w:p>
    <w:p w14:paraId="574D8BFC"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550026E0" w14:textId="073502D1" w:rsidR="009B701B"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4.9.4 Storage</w:t>
      </w:r>
      <w:r w:rsidR="009B701B">
        <w:rPr>
          <w:szCs w:val="24"/>
        </w:rPr>
        <w:t xml:space="preserve"> rooms - Storage rooms used by UHCL will be well-ventilated and dry.  Room temperature will not exceed 125 degrees F.  Storage in subsurface location will be avoided.</w:t>
      </w:r>
    </w:p>
    <w:p w14:paraId="01E04189"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33ED64D" w14:textId="4BD3E562" w:rsidR="009B701B"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4.9.5 Separation</w:t>
      </w:r>
      <w:r w:rsidR="009B701B">
        <w:rPr>
          <w:szCs w:val="24"/>
        </w:rPr>
        <w:t xml:space="preserve"> from combustibles - Cylinders will not be stored near readily ignitable substances such as gasoline or waste, or near combustibles in bulk, including oil.</w:t>
      </w:r>
    </w:p>
    <w:p w14:paraId="6CAFFDEC"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6AD2F2F" w14:textId="5F404E95" w:rsidR="009B701B"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4.9.6 External</w:t>
      </w:r>
      <w:r w:rsidR="009B701B">
        <w:rPr>
          <w:szCs w:val="24"/>
        </w:rPr>
        <w:t xml:space="preserve"> corrosion requirements - Cylinders will not be exposed to continuous dampness and should not be stored near salt or other corrosive chemicals or fumes.  Corrosion may damage the cylinders and may cause the valve protection caps to stick.</w:t>
      </w:r>
    </w:p>
    <w:p w14:paraId="2CF80002"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41250FB6" w14:textId="27E52E4C" w:rsidR="009B701B"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4.9.7 Mechanical</w:t>
      </w:r>
      <w:r w:rsidR="009B701B">
        <w:rPr>
          <w:szCs w:val="24"/>
        </w:rPr>
        <w:t xml:space="preserve"> damage requirements - Cylinders shall be protected from any object that will produce a harmful cut or other abrasion on the surface of the metal.  Cylinders will not be stored near elevators, gangways, unprotected platform edges or in locations where heavy moving objects may strike or fall on them.</w:t>
      </w:r>
    </w:p>
    <w:p w14:paraId="45D8A1CB"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22C3B912" w14:textId="6220E89F"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r>
      <w:r w:rsidR="00C22F2E">
        <w:rPr>
          <w:szCs w:val="24"/>
        </w:rPr>
        <w:t>4.9.8 Storage</w:t>
      </w:r>
      <w:r>
        <w:rPr>
          <w:szCs w:val="24"/>
        </w:rPr>
        <w:t xml:space="preserve"> and use requirements</w:t>
      </w:r>
    </w:p>
    <w:p w14:paraId="499FB697"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F2C8A89" w14:textId="5C8CF537" w:rsidR="009B701B"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4.9.8.1 Store</w:t>
      </w:r>
      <w:r w:rsidR="009B701B">
        <w:rPr>
          <w:szCs w:val="24"/>
        </w:rPr>
        <w:t xml:space="preserve"> upright - All compressed gas cylinders in service or in storage will be stored standing upright where they are not likely to be knocked over.</w:t>
      </w:r>
    </w:p>
    <w:p w14:paraId="3ACB6EC7"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2965AD4C" w14:textId="19880511" w:rsidR="009B701B"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4.9.8.2 Restrain</w:t>
      </w:r>
      <w:r w:rsidR="009B701B">
        <w:rPr>
          <w:szCs w:val="24"/>
        </w:rPr>
        <w:t xml:space="preserve"> - All compressed gas cylinders in use will be restrained above the midpoint to prevent accidental fall-over of the container.</w:t>
      </w:r>
    </w:p>
    <w:p w14:paraId="3CB610C1"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2FAD9547" w14:textId="68C842D5" w:rsidR="009B701B"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4.9.8.3 Gas</w:t>
      </w:r>
      <w:r w:rsidR="009B701B">
        <w:rPr>
          <w:szCs w:val="24"/>
        </w:rPr>
        <w:t xml:space="preserve"> cylinders with a water volume up to 305 cu.in. (5.0 L) may be stored in a horizontal position.</w:t>
      </w:r>
    </w:p>
    <w:p w14:paraId="3144A47A"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4C24F78A" w14:textId="66EACE7A" w:rsidR="009B701B" w:rsidRDefault="00C22F2E" w:rsidP="00A3671E">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4.9.8.4 Cylinder</w:t>
      </w:r>
      <w:r w:rsidR="009B701B">
        <w:rPr>
          <w:szCs w:val="24"/>
        </w:rPr>
        <w:t xml:space="preserve"> valve end up - Liquefied gas cylinders and dew</w:t>
      </w:r>
      <w:r>
        <w:rPr>
          <w:szCs w:val="24"/>
        </w:rPr>
        <w:t>a</w:t>
      </w:r>
      <w:r w:rsidR="009B701B">
        <w:rPr>
          <w:szCs w:val="24"/>
        </w:rPr>
        <w:t>rs, except those designed for use in a horizontal position on tow motors, etc., will be stored and used valve end up</w:t>
      </w:r>
    </w:p>
    <w:p w14:paraId="4D88863E" w14:textId="77777777" w:rsidR="00A3671E" w:rsidRDefault="00A3671E" w:rsidP="00A3671E">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p>
    <w:p w14:paraId="41395495" w14:textId="7301DEF9" w:rsidR="009B701B" w:rsidRDefault="00C22F2E" w:rsidP="00A3671E">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4.9.9 Outdoor</w:t>
      </w:r>
      <w:r w:rsidR="009B701B">
        <w:rPr>
          <w:szCs w:val="24"/>
        </w:rPr>
        <w:t xml:space="preserve"> storage - Cylinders may be stored in the open but will be stored on a clean dry surface to prevent corrosion to the bottom of the container.</w:t>
      </w:r>
    </w:p>
    <w:p w14:paraId="4F6E9DBD"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1A62BAF" w14:textId="408B6718" w:rsidR="009B701B"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4.9.9.1 Sunlight</w:t>
      </w:r>
      <w:r w:rsidR="009B701B">
        <w:rPr>
          <w:szCs w:val="24"/>
        </w:rPr>
        <w:t xml:space="preserve"> - Cylinders may be stored in direct sunlight, except in localities where extreme temperatures prevail (above 125 degrees F.).  If our supplier </w:t>
      </w:r>
      <w:r w:rsidR="009B701B">
        <w:rPr>
          <w:szCs w:val="24"/>
        </w:rPr>
        <w:lastRenderedPageBreak/>
        <w:t xml:space="preserve">recommends </w:t>
      </w:r>
      <w:r w:rsidR="003A50F6">
        <w:rPr>
          <w:szCs w:val="24"/>
        </w:rPr>
        <w:t>storing a particular gas in the shade, this recommendation will be followed</w:t>
      </w:r>
      <w:r w:rsidR="009B701B">
        <w:rPr>
          <w:szCs w:val="24"/>
        </w:rPr>
        <w:t>.</w:t>
      </w:r>
    </w:p>
    <w:p w14:paraId="3EE6B21D"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34BDEB3" w14:textId="2D6F1C88" w:rsidR="009B701B" w:rsidRDefault="003A50F6" w:rsidP="00C22F2E">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4.9.10 Public</w:t>
      </w:r>
      <w:r w:rsidR="009B701B">
        <w:rPr>
          <w:szCs w:val="24"/>
        </w:rPr>
        <w:t xml:space="preserve"> area - Cylinders used or stored in public areas will be protected to prevent tampering.</w:t>
      </w:r>
    </w:p>
    <w:p w14:paraId="00AB3C8B"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443E46DC" w14:textId="00B582C8" w:rsidR="009B701B" w:rsidRDefault="00C22F2E" w:rsidP="00C22F2E">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4.9.11 Interference</w:t>
      </w:r>
      <w:r w:rsidR="009B701B">
        <w:rPr>
          <w:szCs w:val="24"/>
        </w:rPr>
        <w:t xml:space="preserve"> with egress - Cylinders when stored inside will not be located near exits, stairways, or in areas normally used or intended for the safe exit of employees. </w:t>
      </w:r>
    </w:p>
    <w:p w14:paraId="24313FC4"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067F8FB" w14:textId="55C4D6B3"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sidR="00C22F2E">
        <w:rPr>
          <w:szCs w:val="24"/>
        </w:rPr>
        <w:t>4.10 Connecting</w:t>
      </w:r>
      <w:r>
        <w:rPr>
          <w:szCs w:val="24"/>
        </w:rPr>
        <w:t xml:space="preserve"> cylinders and withdrawing content</w:t>
      </w:r>
    </w:p>
    <w:p w14:paraId="7FC7603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EC21BAF" w14:textId="6EF20840" w:rsidR="009B701B" w:rsidRDefault="00C22F2E" w:rsidP="00C22F2E">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4.10.1 Trained</w:t>
      </w:r>
      <w:r w:rsidR="009B701B">
        <w:rPr>
          <w:szCs w:val="24"/>
        </w:rPr>
        <w:t xml:space="preserve"> personnel - Compressed gases will be handled and used only by properly trained employees.  Employees must have </w:t>
      </w:r>
      <w:r w:rsidR="003A50F6">
        <w:rPr>
          <w:szCs w:val="24"/>
        </w:rPr>
        <w:t xml:space="preserve">received initial training </w:t>
      </w:r>
      <w:r w:rsidR="009B701B">
        <w:rPr>
          <w:szCs w:val="24"/>
        </w:rPr>
        <w:t>to handle and use compressed gases.</w:t>
      </w:r>
    </w:p>
    <w:p w14:paraId="17ACC0FF"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5974C7DC" w14:textId="113750AF" w:rsidR="009B701B"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4.10.2 Content</w:t>
      </w:r>
      <w:r w:rsidR="009B701B">
        <w:rPr>
          <w:szCs w:val="24"/>
        </w:rPr>
        <w:t xml:space="preserve"> identification - Employees will verify that a label exists and review the label before beginning operations with compressed gas.  Unmarked cylinders will not be used.  Such containers will be reported to Environmental Health and Safety (</w:t>
      </w:r>
      <w:r w:rsidR="009B701B" w:rsidRPr="00A55F44">
        <w:rPr>
          <w:szCs w:val="24"/>
        </w:rPr>
        <w:t>281-281-2106</w:t>
      </w:r>
      <w:r w:rsidR="009B701B">
        <w:rPr>
          <w:szCs w:val="24"/>
        </w:rPr>
        <w:t>).  The container color will never be relied on for the identification of a cylinder.</w:t>
      </w:r>
    </w:p>
    <w:p w14:paraId="702418DD"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3DABD3D" w14:textId="49F2CC7D" w:rsidR="009B701B"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4.10.3 Cylinder</w:t>
      </w:r>
      <w:r w:rsidR="009B701B">
        <w:rPr>
          <w:szCs w:val="24"/>
        </w:rPr>
        <w:t xml:space="preserve"> caps - Caps will be retained and not removed until the cylinder is placed in service.</w:t>
      </w:r>
    </w:p>
    <w:p w14:paraId="699A96D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A98989B" w14:textId="2B478646" w:rsidR="009B701B"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4.10.4 Secure</w:t>
      </w:r>
      <w:r w:rsidR="009B701B">
        <w:rPr>
          <w:szCs w:val="24"/>
        </w:rPr>
        <w:t xml:space="preserve"> cylinders - UHCL will ensure that compressed gases are secured above the midpoint to prevent them from being knocked over.</w:t>
      </w:r>
    </w:p>
    <w:p w14:paraId="7B23537D"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546D2CE" w14:textId="2C83B164" w:rsidR="009B701B"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4.10.5 Pressure</w:t>
      </w:r>
      <w:r w:rsidR="009B701B">
        <w:rPr>
          <w:szCs w:val="24"/>
        </w:rPr>
        <w:t xml:space="preserve"> regulator - a suitable pressure regulating device will be used where gas is admitted to a system of lower pressure rating than the supply pressure, and where, due to the gas capacity of the supply source, the system rating may be exceeded. </w:t>
      </w:r>
    </w:p>
    <w:p w14:paraId="5911EDFE"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FE41C37" w14:textId="4B04FE57" w:rsidR="009B701B"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4.10.6 Pressure</w:t>
      </w:r>
      <w:r w:rsidR="009B701B">
        <w:rPr>
          <w:szCs w:val="24"/>
        </w:rPr>
        <w:t xml:space="preserve"> relief device - a suitable pressure relief device will be used to protect a system using compressed </w:t>
      </w:r>
      <w:r w:rsidR="000335E9">
        <w:rPr>
          <w:szCs w:val="24"/>
        </w:rPr>
        <w:t>g</w:t>
      </w:r>
      <w:r w:rsidR="009B701B">
        <w:rPr>
          <w:szCs w:val="24"/>
        </w:rPr>
        <w:t>as where the system has a pressure rating less than the compressed gas supply source and where, due to the gas capacity of the supply source, the system pressure rating may be exceeded.</w:t>
      </w:r>
    </w:p>
    <w:p w14:paraId="0D1B35E3"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7EEF903" w14:textId="69B379A1" w:rsidR="009B701B" w:rsidRPr="00854B77"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4.10.7 Connection</w:t>
      </w:r>
      <w:r w:rsidR="009B701B">
        <w:rPr>
          <w:szCs w:val="24"/>
        </w:rPr>
        <w:t xml:space="preserve"> requirements - Connections that do not fit will not be forced. Threads on regulator connections or other auxiliary </w:t>
      </w:r>
      <w:r w:rsidR="009B701B" w:rsidRPr="00854B77">
        <w:rPr>
          <w:szCs w:val="24"/>
        </w:rPr>
        <w:t xml:space="preserve">equipment will match those on container valve outlets.  </w:t>
      </w:r>
      <w:r w:rsidR="009B701B" w:rsidRPr="00854B77">
        <w:rPr>
          <w:b/>
          <w:szCs w:val="24"/>
        </w:rPr>
        <w:t>DO NOT CHANGE OUT THREADS</w:t>
      </w:r>
      <w:r w:rsidR="009B701B" w:rsidRPr="00854B77">
        <w:rPr>
          <w:szCs w:val="24"/>
        </w:rPr>
        <w:t xml:space="preserve">.  Different connectors are utilized to prevent </w:t>
      </w:r>
      <w:r w:rsidR="009B701B">
        <w:rPr>
          <w:szCs w:val="24"/>
        </w:rPr>
        <w:t xml:space="preserve">the </w:t>
      </w:r>
      <w:r w:rsidR="009B701B" w:rsidRPr="00854B77">
        <w:rPr>
          <w:szCs w:val="24"/>
        </w:rPr>
        <w:t>inadvertent mixing of incompatible gases.</w:t>
      </w:r>
    </w:p>
    <w:p w14:paraId="55D3E718" w14:textId="77777777" w:rsidR="009B701B" w:rsidRPr="00854B77"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D5558FD" w14:textId="3FE7F5DE" w:rsidR="009B701B"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4.10.8 Manifold</w:t>
      </w:r>
      <w:r w:rsidR="009B701B">
        <w:rPr>
          <w:szCs w:val="24"/>
        </w:rPr>
        <w:t xml:space="preserve"> - where compressed gas cylinders are connected to a manifold, the manifold, and its related equipment will be of proper design for the product(s) they are to contain at the appropriate temperatures, pressures, and flows.</w:t>
      </w:r>
    </w:p>
    <w:p w14:paraId="0E43B083" w14:textId="77777777" w:rsidR="009B701B" w:rsidRPr="00854B77"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55D759D2" w14:textId="0DB074ED" w:rsidR="009B701B" w:rsidRPr="00854B77" w:rsidRDefault="00C22F2E"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sidRPr="00854B77">
        <w:rPr>
          <w:szCs w:val="24"/>
        </w:rPr>
        <w:t>4.10.9 Equipment</w:t>
      </w:r>
      <w:r w:rsidR="009B701B" w:rsidRPr="00854B77">
        <w:rPr>
          <w:szCs w:val="24"/>
        </w:rPr>
        <w:t xml:space="preserve"> compatibility </w:t>
      </w:r>
      <w:r w:rsidR="009B701B">
        <w:rPr>
          <w:szCs w:val="24"/>
        </w:rPr>
        <w:t>-</w:t>
      </w:r>
      <w:r w:rsidR="009B701B" w:rsidRPr="00854B77">
        <w:rPr>
          <w:szCs w:val="24"/>
        </w:rPr>
        <w:t xml:space="preserve"> Regulators, gauges, hoses, and other appliances provided for use with a particular gas or group of gases, such as regulators for oxygen use </w:t>
      </w:r>
      <w:r w:rsidR="009B701B" w:rsidRPr="00854B77">
        <w:rPr>
          <w:szCs w:val="24"/>
        </w:rPr>
        <w:lastRenderedPageBreak/>
        <w:t>only, will not be used on containers containing gases having different chemical properties.  Check with EHS for any concerns in this area (281-283-2106).</w:t>
      </w:r>
    </w:p>
    <w:p w14:paraId="419DAB06"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58B6E7EF" w14:textId="37784BA0"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r>
      <w:r w:rsidR="00C22F2E">
        <w:rPr>
          <w:szCs w:val="24"/>
        </w:rPr>
        <w:t>4.10.10 Cylinder</w:t>
      </w:r>
      <w:r>
        <w:rPr>
          <w:szCs w:val="24"/>
        </w:rPr>
        <w:t xml:space="preserve"> valve requirements</w:t>
      </w:r>
    </w:p>
    <w:p w14:paraId="7BECA518"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408691CA" w14:textId="2E990C0B" w:rsidR="009B701B" w:rsidRDefault="00C22F2E" w:rsidP="00C22F2E">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4.10.10.1 Cylinder</w:t>
      </w:r>
      <w:r w:rsidR="009B701B">
        <w:rPr>
          <w:szCs w:val="24"/>
        </w:rPr>
        <w:t xml:space="preserve"> valves will be opened slowly and pointed away from personnel and sources of ignition.</w:t>
      </w:r>
    </w:p>
    <w:p w14:paraId="0593C6D5"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13F81B2" w14:textId="1F03AA66" w:rsidR="009B701B" w:rsidRDefault="00C22F2E" w:rsidP="00C22F2E">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4.10.10.2 For</w:t>
      </w:r>
      <w:r w:rsidR="009B701B">
        <w:rPr>
          <w:szCs w:val="24"/>
        </w:rPr>
        <w:t xml:space="preserve"> valves having no handwheel</w:t>
      </w:r>
      <w:r w:rsidR="006351E6">
        <w:rPr>
          <w:szCs w:val="24"/>
        </w:rPr>
        <w:t>, the wrench provided by, or recommended by,</w:t>
      </w:r>
      <w:r w:rsidR="009B701B">
        <w:rPr>
          <w:szCs w:val="24"/>
        </w:rPr>
        <w:t xml:space="preserve"> the supplier will be used.</w:t>
      </w:r>
    </w:p>
    <w:p w14:paraId="4C5F328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B21321C" w14:textId="4DCE0B49"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r>
      <w:r w:rsidR="00C22F2E">
        <w:rPr>
          <w:szCs w:val="24"/>
        </w:rPr>
        <w:tab/>
        <w:t>4.10.10.3 On</w:t>
      </w:r>
      <w:r>
        <w:rPr>
          <w:szCs w:val="24"/>
        </w:rPr>
        <w:t xml:space="preserve"> a valve utilizing a handwheel</w:t>
      </w:r>
      <w:r w:rsidR="006351E6">
        <w:rPr>
          <w:szCs w:val="24"/>
        </w:rPr>
        <w:t>,</w:t>
      </w:r>
      <w:r>
        <w:rPr>
          <w:szCs w:val="24"/>
        </w:rPr>
        <w:t xml:space="preserve"> wrenches will not be used.</w:t>
      </w:r>
    </w:p>
    <w:p w14:paraId="438C65AA"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C251095" w14:textId="04289D12" w:rsidR="009B701B" w:rsidRDefault="000335E9" w:rsidP="000335E9">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4.10.10.4 Valves</w:t>
      </w:r>
      <w:r w:rsidR="009B701B">
        <w:rPr>
          <w:szCs w:val="24"/>
        </w:rPr>
        <w:t xml:space="preserve"> will never be forced open or closed.  If </w:t>
      </w:r>
      <w:r w:rsidR="006351E6">
        <w:rPr>
          <w:szCs w:val="24"/>
        </w:rPr>
        <w:t>the valves become frozen for any reason, the supplier will be contacted for</w:t>
      </w:r>
      <w:r w:rsidR="009B701B">
        <w:rPr>
          <w:szCs w:val="24"/>
        </w:rPr>
        <w:t xml:space="preserve"> instructions.</w:t>
      </w:r>
    </w:p>
    <w:p w14:paraId="34FA1E9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A734CA8" w14:textId="761B698E" w:rsidR="009B701B" w:rsidRDefault="000335E9"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4.10.11 Dusting</w:t>
      </w:r>
      <w:r w:rsidR="009B701B">
        <w:rPr>
          <w:szCs w:val="24"/>
        </w:rPr>
        <w:t xml:space="preserve"> clothing and cleaning work areas - Compressed </w:t>
      </w:r>
      <w:r>
        <w:rPr>
          <w:szCs w:val="24"/>
        </w:rPr>
        <w:t xml:space="preserve">gas </w:t>
      </w:r>
      <w:r w:rsidR="009B701B">
        <w:rPr>
          <w:szCs w:val="24"/>
        </w:rPr>
        <w:t xml:space="preserve">will not be used to dust off clothing or clean work areas of debris.  This may cause serious injury to the eyes or body and/or create a fire hazard. </w:t>
      </w:r>
      <w:r w:rsidR="009B701B">
        <w:rPr>
          <w:szCs w:val="24"/>
        </w:rPr>
        <w:tab/>
      </w:r>
    </w:p>
    <w:p w14:paraId="3450BAC6"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81A0D95" w14:textId="58D7D9B9" w:rsidR="009B701B" w:rsidRDefault="000335E9"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4.10.12 Residual</w:t>
      </w:r>
      <w:r w:rsidR="009B701B">
        <w:rPr>
          <w:szCs w:val="24"/>
        </w:rPr>
        <w:t xml:space="preserve"> empty cylinder pressure - when withdrawing a non-liquified compressed gas from a container, the internal pressure should not be reduced to below 20 </w:t>
      </w:r>
      <w:proofErr w:type="spellStart"/>
      <w:r w:rsidR="009B701B">
        <w:rPr>
          <w:szCs w:val="24"/>
        </w:rPr>
        <w:t>psig</w:t>
      </w:r>
      <w:proofErr w:type="spellEnd"/>
      <w:r w:rsidR="009B701B">
        <w:rPr>
          <w:szCs w:val="24"/>
        </w:rPr>
        <w:t xml:space="preserve"> to preclude the backflow of atmospheric air or other contaminants into the container.  The cylinder valve should be closed tightly to retain this residual pressure.</w:t>
      </w:r>
    </w:p>
    <w:p w14:paraId="3A87C3D4"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570666C" w14:textId="02EA7EEC" w:rsidR="009B701B" w:rsidRDefault="000335E9"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4.10.13 Check</w:t>
      </w:r>
      <w:r w:rsidR="009B701B">
        <w:rPr>
          <w:szCs w:val="24"/>
        </w:rPr>
        <w:t xml:space="preserve"> valves - Compressed gases will not be used where the cylinder may be contaminated by the backflow of process materials unless protected by suitable traps or check valves.</w:t>
      </w:r>
    </w:p>
    <w:p w14:paraId="4415FEDF"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ADF8F59" w14:textId="09ACBEDD" w:rsidR="009B701B" w:rsidRPr="00854B77" w:rsidRDefault="000335E9"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4.10.14 Gas</w:t>
      </w:r>
      <w:r w:rsidR="009B701B">
        <w:rPr>
          <w:szCs w:val="24"/>
        </w:rPr>
        <w:t xml:space="preserve"> tightness - Connections to piping, regulators, and </w:t>
      </w:r>
      <w:r w:rsidR="009B701B" w:rsidRPr="00854B77">
        <w:rPr>
          <w:szCs w:val="24"/>
        </w:rPr>
        <w:t xml:space="preserve">other appliances will be kept tight to prevent leakage.  Where </w:t>
      </w:r>
      <w:r w:rsidR="009B701B">
        <w:rPr>
          <w:szCs w:val="24"/>
        </w:rPr>
        <w:t xml:space="preserve">the </w:t>
      </w:r>
      <w:r w:rsidR="009B701B" w:rsidRPr="00854B77">
        <w:rPr>
          <w:szCs w:val="24"/>
        </w:rPr>
        <w:t xml:space="preserve">hose is used, it shall be kept in good condition.  All connections shall be tested with Snoop to ensure there is no leakage of gas. </w:t>
      </w:r>
    </w:p>
    <w:p w14:paraId="0D8B171C" w14:textId="77777777" w:rsidR="009B701B" w:rsidRPr="00854B77"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2C02557B" w14:textId="2B2F2057" w:rsidR="009B701B" w:rsidRDefault="000335E9"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4.10.15 Removing</w:t>
      </w:r>
      <w:r w:rsidR="009B701B">
        <w:rPr>
          <w:szCs w:val="24"/>
        </w:rPr>
        <w:t xml:space="preserve"> pressure regulator - before a regulator is removed from a cylinder, the container valve shall be closed and the regulator drained of gas pressure.</w:t>
      </w:r>
    </w:p>
    <w:p w14:paraId="70960E05"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47A4DAD0" w14:textId="1F9790A9"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Cs w:val="24"/>
        </w:rPr>
      </w:pPr>
      <w:r w:rsidRPr="009E1ADE">
        <w:rPr>
          <w:b/>
          <w:sz w:val="28"/>
          <w:szCs w:val="28"/>
        </w:rPr>
        <w:t>5</w:t>
      </w:r>
      <w:r w:rsidR="000335E9" w:rsidRPr="009E1ADE">
        <w:rPr>
          <w:b/>
          <w:sz w:val="28"/>
          <w:szCs w:val="28"/>
        </w:rPr>
        <w:t xml:space="preserve">. </w:t>
      </w:r>
      <w:r w:rsidR="000335E9" w:rsidRPr="000335E9">
        <w:rPr>
          <w:b/>
          <w:sz w:val="28"/>
          <w:szCs w:val="28"/>
          <w:u w:val="single"/>
        </w:rPr>
        <w:t>General</w:t>
      </w:r>
      <w:r w:rsidRPr="000335E9">
        <w:rPr>
          <w:b/>
          <w:sz w:val="28"/>
          <w:szCs w:val="28"/>
          <w:u w:val="single"/>
        </w:rPr>
        <w:t xml:space="preserve"> safety rules for specific types of gases</w:t>
      </w:r>
    </w:p>
    <w:p w14:paraId="1A6B474A"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209AA0AD" w14:textId="41159078" w:rsidR="009B701B" w:rsidRPr="009E1ADE"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szCs w:val="24"/>
        </w:rPr>
      </w:pPr>
      <w:r w:rsidRPr="009E1ADE">
        <w:rPr>
          <w:b/>
          <w:bCs/>
          <w:szCs w:val="24"/>
        </w:rPr>
        <w:tab/>
      </w:r>
      <w:r w:rsidRPr="009E1ADE">
        <w:rPr>
          <w:b/>
          <w:bCs/>
          <w:szCs w:val="24"/>
        </w:rPr>
        <w:tab/>
      </w:r>
      <w:r w:rsidR="000335E9" w:rsidRPr="009E1ADE">
        <w:rPr>
          <w:b/>
          <w:bCs/>
          <w:szCs w:val="24"/>
        </w:rPr>
        <w:t>5.1 Flammable</w:t>
      </w:r>
      <w:r w:rsidRPr="009E1ADE">
        <w:rPr>
          <w:b/>
          <w:bCs/>
          <w:szCs w:val="24"/>
        </w:rPr>
        <w:t xml:space="preserve"> gases</w:t>
      </w:r>
    </w:p>
    <w:p w14:paraId="6712C89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56A53399" w14:textId="7B4FE5F9" w:rsidR="009B701B" w:rsidRDefault="000335E9"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5.1.1 Adjoining</w:t>
      </w:r>
      <w:r w:rsidR="009B701B">
        <w:rPr>
          <w:szCs w:val="24"/>
        </w:rPr>
        <w:t xml:space="preserve"> exposures - Provisions will be made to protect flammable gases from hazardous exposure to and against hazardous exposure from adjoining buildings, equipment, property, and concentrations of people.</w:t>
      </w:r>
    </w:p>
    <w:p w14:paraId="1AB95504"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52FF4B86" w14:textId="198CAB03" w:rsidR="009B701B" w:rsidRDefault="000335E9"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5.1.2 Heating</w:t>
      </w:r>
      <w:r w:rsidR="009B701B">
        <w:rPr>
          <w:szCs w:val="24"/>
        </w:rPr>
        <w:t xml:space="preserve"> Requirements - Where storage areas are heated, the source will be by steam, hot water, or other indirect means.  Heating by flames or fire is prohibited.</w:t>
      </w:r>
    </w:p>
    <w:p w14:paraId="2701420D"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64FB58D" w14:textId="61E835B7" w:rsidR="009B701B" w:rsidRDefault="000335E9"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5.1.3 Electrical</w:t>
      </w:r>
      <w:r w:rsidR="009B701B">
        <w:rPr>
          <w:szCs w:val="24"/>
        </w:rPr>
        <w:t xml:space="preserve"> Equipment Requirements - Will conform to the provisions of NFPA 70, National Electrical Code, article 501, for Class 1 Division 2 locations.</w:t>
      </w:r>
    </w:p>
    <w:p w14:paraId="6AF4D157"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4D0FDED5" w14:textId="504E5B65"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r>
      <w:r w:rsidR="000335E9">
        <w:rPr>
          <w:szCs w:val="24"/>
        </w:rPr>
        <w:t>5.1.4 Sources</w:t>
      </w:r>
      <w:r>
        <w:rPr>
          <w:szCs w:val="24"/>
        </w:rPr>
        <w:t xml:space="preserve"> of ignition will be forbidden.</w:t>
      </w:r>
    </w:p>
    <w:p w14:paraId="74E45E54"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803AB42" w14:textId="68A743B9"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r>
      <w:r w:rsidR="000335E9">
        <w:rPr>
          <w:szCs w:val="24"/>
        </w:rPr>
        <w:t>5.1.5 Storage</w:t>
      </w:r>
      <w:r>
        <w:rPr>
          <w:szCs w:val="24"/>
        </w:rPr>
        <w:t xml:space="preserve"> buildings will be well-ventilated.</w:t>
      </w:r>
    </w:p>
    <w:p w14:paraId="3FCDEECC"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5A4EF0A2" w14:textId="003102D1" w:rsidR="009B701B" w:rsidRDefault="00D74E69"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5.1.6 Combustibles</w:t>
      </w:r>
      <w:r w:rsidR="009B701B">
        <w:rPr>
          <w:szCs w:val="24"/>
        </w:rPr>
        <w:t xml:space="preserve"> and ignition sources - Flammable gas cylinders stored inside of buildings with other occupancies will be kept at least 20 feet from combustibles or ignition sources.  </w:t>
      </w:r>
    </w:p>
    <w:p w14:paraId="21725F9A"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BCA6E3D" w14:textId="23C77BC4" w:rsidR="009B701B" w:rsidRDefault="000335E9"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5.1.7 Capacity</w:t>
      </w:r>
      <w:r w:rsidR="009B701B">
        <w:rPr>
          <w:szCs w:val="24"/>
        </w:rPr>
        <w:t xml:space="preserve"> Limitations - Flammable gas cylinders stored inside industrial buildings on UHCL property</w:t>
      </w:r>
      <w:r w:rsidR="00D74E69">
        <w:rPr>
          <w:szCs w:val="24"/>
        </w:rPr>
        <w:t>, except those in use or those attached for use, are limited to a total gas capacity of 2500 cubic feet of acetylene or non-liquefied</w:t>
      </w:r>
      <w:r w:rsidR="009B701B">
        <w:rPr>
          <w:szCs w:val="24"/>
        </w:rPr>
        <w:t xml:space="preserve"> flammable gas, or a total cylinder content water capacity of 735 pounds for liquefied petroleum gas or stabilized methylacetylene-</w:t>
      </w:r>
      <w:proofErr w:type="spellStart"/>
      <w:r w:rsidR="009B701B">
        <w:rPr>
          <w:szCs w:val="24"/>
        </w:rPr>
        <w:t>propadiene</w:t>
      </w:r>
      <w:proofErr w:type="spellEnd"/>
      <w:r w:rsidR="009B701B">
        <w:rPr>
          <w:szCs w:val="24"/>
        </w:rPr>
        <w:t>.</w:t>
      </w:r>
    </w:p>
    <w:p w14:paraId="5FF3E516"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p>
    <w:p w14:paraId="2AA86F69" w14:textId="5D196465"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r>
      <w:r w:rsidR="000335E9">
        <w:rPr>
          <w:szCs w:val="24"/>
        </w:rPr>
        <w:t>5.1.8 Fire</w:t>
      </w:r>
      <w:r>
        <w:rPr>
          <w:szCs w:val="24"/>
        </w:rPr>
        <w:t xml:space="preserve"> Protection Requirements</w:t>
      </w:r>
    </w:p>
    <w:p w14:paraId="1AC6D0A2"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583EA740" w14:textId="1251623C" w:rsidR="009B701B" w:rsidRDefault="000335E9"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5.1.8.1 Fire</w:t>
      </w:r>
      <w:r w:rsidR="009B701B">
        <w:rPr>
          <w:szCs w:val="24"/>
        </w:rPr>
        <w:t xml:space="preserve"> extinguishers - Adequate portable fire extinguishers of carbon dioxide or dry chemical types will be made available for fire emergencies at UHCL storage locations.</w:t>
      </w:r>
    </w:p>
    <w:p w14:paraId="76A31844"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9E6D69F" w14:textId="3DC9A1C2" w:rsidR="009B701B" w:rsidRDefault="000335E9"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5.1.8.2 No</w:t>
      </w:r>
      <w:r w:rsidR="009B701B">
        <w:rPr>
          <w:szCs w:val="24"/>
        </w:rPr>
        <w:t xml:space="preserve"> smoking signs - Signs will be posted around the storage area of buildings or at the entrance to storage rooms.</w:t>
      </w:r>
    </w:p>
    <w:p w14:paraId="57C47D95"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2812A595" w14:textId="3259C526" w:rsidR="009B701B" w:rsidRDefault="000335E9"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5.1.8.3 Leak</w:t>
      </w:r>
      <w:r w:rsidR="009B701B">
        <w:rPr>
          <w:szCs w:val="24"/>
        </w:rPr>
        <w:t xml:space="preserve"> testing - A flame or other ignition source will </w:t>
      </w:r>
      <w:r w:rsidR="009B701B">
        <w:rPr>
          <w:b/>
          <w:szCs w:val="24"/>
          <w:u w:val="single"/>
        </w:rPr>
        <w:t>not</w:t>
      </w:r>
      <w:r w:rsidR="009B701B">
        <w:rPr>
          <w:szCs w:val="24"/>
        </w:rPr>
        <w:t xml:space="preserve"> be used for the detection of flammable gas leaks.  Use either a flammable gas leak detector, SNOOP, or other suitable solution.</w:t>
      </w:r>
    </w:p>
    <w:p w14:paraId="6E67008B"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08CD647" w14:textId="790F5307" w:rsidR="009B701B" w:rsidRDefault="000335E9"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5.1.9 Non</w:t>
      </w:r>
      <w:r w:rsidR="009B701B">
        <w:rPr>
          <w:szCs w:val="24"/>
        </w:rPr>
        <w:t>-sparking Tools - All tools used when working with flammable gases must be non-sparking tools.</w:t>
      </w:r>
    </w:p>
    <w:p w14:paraId="360505FC"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9C3641E" w14:textId="4DFC47E9" w:rsidR="009B701B" w:rsidRDefault="000335E9"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szCs w:val="24"/>
        </w:rPr>
      </w:pPr>
      <w:r w:rsidRPr="009E1ADE">
        <w:rPr>
          <w:b/>
          <w:bCs/>
          <w:szCs w:val="24"/>
        </w:rPr>
        <w:t>5.2 Hydrogen</w:t>
      </w:r>
      <w:r w:rsidR="009B701B">
        <w:rPr>
          <w:szCs w:val="24"/>
        </w:rPr>
        <w:t xml:space="preserve"> </w:t>
      </w:r>
      <w:r w:rsidR="00D74E69">
        <w:rPr>
          <w:szCs w:val="24"/>
        </w:rPr>
        <w:t>is an extremely dangerous gas that is flammable, burns with an invisible flame,</w:t>
      </w:r>
      <w:r w:rsidR="009B701B">
        <w:rPr>
          <w:szCs w:val="24"/>
        </w:rPr>
        <w:t xml:space="preserve"> and has a flammability range of 4% to 75%.  In addition</w:t>
      </w:r>
      <w:r w:rsidR="00D74E69">
        <w:rPr>
          <w:szCs w:val="24"/>
        </w:rPr>
        <w:t xml:space="preserve">, it has a reverse Jules-Thompson Coefficient, which causes depressurized (leaking) hydrogen to heat up and catch </w:t>
      </w:r>
      <w:r w:rsidR="009B701B">
        <w:rPr>
          <w:szCs w:val="24"/>
        </w:rPr>
        <w:t xml:space="preserve">fire.  All </w:t>
      </w:r>
      <w:r w:rsidR="00D74E69">
        <w:rPr>
          <w:szCs w:val="24"/>
        </w:rPr>
        <w:t>requirements in</w:t>
      </w:r>
      <w:r w:rsidR="009B701B">
        <w:rPr>
          <w:szCs w:val="24"/>
        </w:rPr>
        <w:t xml:space="preserve"> section 5.1 apply to any use of hydrogen.  In addition, there are restrictions on the quantities that can be used in a lab based on the lab’s location in the building and how the cylinders are to be contained when in use.  These requirements are per NFPA 55, NFPA 2, CGA 5.5, and ASME B31-12</w:t>
      </w:r>
    </w:p>
    <w:p w14:paraId="57E4DAD1"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1AB70F3" w14:textId="303A090E" w:rsidR="009B701B"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5.2.1 Use</w:t>
      </w:r>
      <w:r w:rsidR="009B701B">
        <w:rPr>
          <w:szCs w:val="24"/>
        </w:rPr>
        <w:t xml:space="preserve"> of Flammable Gas Cabinet - Any use of hydrogen from a cylinder larger than a lecture bottle requires the cylinder to </w:t>
      </w:r>
      <w:r w:rsidR="005C083B">
        <w:rPr>
          <w:szCs w:val="24"/>
        </w:rPr>
        <w:t>be in</w:t>
      </w:r>
      <w:r w:rsidR="009B701B">
        <w:rPr>
          <w:szCs w:val="24"/>
        </w:rPr>
        <w:t xml:space="preserve"> a ventilated gas cabinet which is tied into the lab hood system per NFPA 2.  Lecture bottles may be used in working hoods.  </w:t>
      </w:r>
    </w:p>
    <w:p w14:paraId="2918D8C5"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940C3C7" w14:textId="11CF32A8" w:rsidR="009B701B"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lastRenderedPageBreak/>
        <w:t>5.2.2 Use</w:t>
      </w:r>
      <w:r w:rsidR="009B701B">
        <w:rPr>
          <w:szCs w:val="24"/>
        </w:rPr>
        <w:t xml:space="preserve"> of Hydrogen Gas Detector - Any use of hydrogen from a cylinder larger than a lecture bottle requires the use of a hydrogen gas detector per NFPA 2.</w:t>
      </w:r>
    </w:p>
    <w:p w14:paraId="04A37B58"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EBF8E7A" w14:textId="597E661A" w:rsidR="009B701B"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5.2.3 Use</w:t>
      </w:r>
      <w:r w:rsidR="009B701B">
        <w:rPr>
          <w:szCs w:val="24"/>
        </w:rPr>
        <w:t xml:space="preserve"> of Automatic Shutoff Valve - Any use of hydrogen from a cylinder larger than a lecture bottle requires the use of an automatic shutoff valve which is tied into the fire alarm per NFPA 2.</w:t>
      </w:r>
    </w:p>
    <w:p w14:paraId="65C997F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1D6C62E" w14:textId="20014DEE" w:rsidR="009B701B"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5.2.4 Locations</w:t>
      </w:r>
      <w:r w:rsidR="009B701B">
        <w:rPr>
          <w:szCs w:val="24"/>
        </w:rPr>
        <w:t xml:space="preserve"> Limited by Size - Hydrogen cylinders on the third floor of any building are not to exceed 40 cubic feet in capacity.  Hydrogen cylinders on the first floor may contain 200 cubic feet capacity per NFPA 55.</w:t>
      </w:r>
    </w:p>
    <w:p w14:paraId="277D8D15"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69A2537" w14:textId="35ADECFF" w:rsidR="009B701B"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5.2.5 Inspections</w:t>
      </w:r>
      <w:r w:rsidR="009B701B">
        <w:rPr>
          <w:szCs w:val="24"/>
        </w:rPr>
        <w:t xml:space="preserve"> - Hydrogen cylinder containment systems (gas cabinet, hydrogen sensor, automatic shutoff valve) are required to be tested annually by a qualified technician per NFPA 2.</w:t>
      </w:r>
    </w:p>
    <w:p w14:paraId="32927D82"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8E5A57D" w14:textId="2F01D695" w:rsidR="009B701B" w:rsidRPr="009E1ADE"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szCs w:val="24"/>
        </w:rPr>
      </w:pPr>
      <w:r w:rsidRPr="009E1ADE">
        <w:rPr>
          <w:b/>
          <w:bCs/>
          <w:szCs w:val="24"/>
        </w:rPr>
        <w:tab/>
      </w:r>
      <w:r w:rsidRPr="009E1ADE">
        <w:rPr>
          <w:b/>
          <w:bCs/>
          <w:szCs w:val="24"/>
        </w:rPr>
        <w:tab/>
      </w:r>
      <w:r w:rsidR="003C5D1D" w:rsidRPr="009E1ADE">
        <w:rPr>
          <w:b/>
          <w:bCs/>
          <w:szCs w:val="24"/>
        </w:rPr>
        <w:t>5.3 Oxygen</w:t>
      </w:r>
      <w:r w:rsidRPr="009E1ADE">
        <w:rPr>
          <w:b/>
          <w:bCs/>
          <w:szCs w:val="24"/>
        </w:rPr>
        <w:t xml:space="preserve"> (Including oxidizing gases)</w:t>
      </w:r>
    </w:p>
    <w:p w14:paraId="5D0A8E44" w14:textId="77777777" w:rsidR="009B701B" w:rsidRPr="00854B77"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900A915" w14:textId="24585DAD" w:rsidR="009B701B" w:rsidRPr="00854B77"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sidRPr="00854B77">
        <w:rPr>
          <w:szCs w:val="24"/>
        </w:rPr>
        <w:t>5.</w:t>
      </w:r>
      <w:r>
        <w:rPr>
          <w:szCs w:val="24"/>
        </w:rPr>
        <w:t>3</w:t>
      </w:r>
      <w:r w:rsidRPr="00854B77">
        <w:rPr>
          <w:szCs w:val="24"/>
        </w:rPr>
        <w:t>.1 Cleanliness</w:t>
      </w:r>
      <w:r w:rsidR="009B701B" w:rsidRPr="00854B77">
        <w:rPr>
          <w:szCs w:val="24"/>
        </w:rPr>
        <w:t xml:space="preserve"> </w:t>
      </w:r>
      <w:r w:rsidR="009B701B">
        <w:rPr>
          <w:szCs w:val="24"/>
        </w:rPr>
        <w:t>-</w:t>
      </w:r>
      <w:r w:rsidR="009B701B" w:rsidRPr="00854B77">
        <w:rPr>
          <w:szCs w:val="24"/>
        </w:rPr>
        <w:t xml:space="preserve"> Prior to initial use, all equipment used on oxygen lines must be cleaned and certified for use on oxygen systems. This is mandatory for all lines where oxygen content exceeds 21%.  Oxygen cylinders, valves, regulators, hose</w:t>
      </w:r>
      <w:r w:rsidR="009B701B">
        <w:rPr>
          <w:szCs w:val="24"/>
        </w:rPr>
        <w:t>,</w:t>
      </w:r>
      <w:r w:rsidR="009B701B" w:rsidRPr="00854B77">
        <w:rPr>
          <w:szCs w:val="24"/>
        </w:rPr>
        <w:t xml:space="preserve"> and other oxygen apparatus will be kept free </w:t>
      </w:r>
      <w:r w:rsidR="005C083B">
        <w:rPr>
          <w:szCs w:val="24"/>
        </w:rPr>
        <w:t xml:space="preserve">of oil or grease at all times </w:t>
      </w:r>
      <w:r w:rsidR="009B701B" w:rsidRPr="00854B77">
        <w:rPr>
          <w:szCs w:val="24"/>
        </w:rPr>
        <w:t xml:space="preserve">and will not be handled with oily hands, oily gloves, or greasy equipment.  </w:t>
      </w:r>
    </w:p>
    <w:p w14:paraId="2963776D"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7E9608B" w14:textId="5FAE8702" w:rsidR="009B701B"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5.3.2 Separation</w:t>
      </w:r>
      <w:r w:rsidR="009B701B">
        <w:rPr>
          <w:szCs w:val="24"/>
        </w:rPr>
        <w:t xml:space="preserve"> of oxygen from combustibles - Oxygen cylinders in storage will be separated from flammable cylinders or combustible materials (especially oil and grease) a minimum distance of 20 feet or by a noncombustible barrier at least 5 feet high having a fire resistance rating of at least one-half hour.</w:t>
      </w:r>
    </w:p>
    <w:p w14:paraId="7F29AD6D"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CEF353E" w14:textId="187C341B" w:rsidR="009B701B" w:rsidRPr="00854B77"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5.3.3 Oxygen</w:t>
      </w:r>
      <w:r w:rsidR="009B701B">
        <w:rPr>
          <w:szCs w:val="24"/>
        </w:rPr>
        <w:t xml:space="preserve">-rich atmospheres - The oxygen content in work areas (other than hyperbaric chambers) </w:t>
      </w:r>
      <w:r w:rsidR="009B701B" w:rsidRPr="00E63748">
        <w:rPr>
          <w:b/>
          <w:szCs w:val="24"/>
        </w:rPr>
        <w:t>MUST NOT</w:t>
      </w:r>
      <w:r w:rsidR="009B701B">
        <w:rPr>
          <w:szCs w:val="24"/>
        </w:rPr>
        <w:t xml:space="preserve"> exceed 23 percent by volume</w:t>
      </w:r>
      <w:r w:rsidR="009B701B" w:rsidRPr="00854B77">
        <w:rPr>
          <w:szCs w:val="24"/>
        </w:rPr>
        <w:t xml:space="preserve">.  Failure to follow this will result in fires and/or explosions. </w:t>
      </w:r>
    </w:p>
    <w:p w14:paraId="7FDA7518"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ACB175F" w14:textId="4118DBE4" w:rsidR="009B701B" w:rsidRDefault="00C807C9"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5.3.4 Compatibility</w:t>
      </w:r>
      <w:r w:rsidR="009B701B">
        <w:rPr>
          <w:szCs w:val="24"/>
        </w:rPr>
        <w:t xml:space="preserve"> of materials - Any materials used by UHCL that come into contact with oxygen in valves, piping, fittings, regulators, and utilization equipment must be suitable for use with oxygen, and at the pressures and conditions involved at the specific use point of </w:t>
      </w:r>
      <w:r w:rsidR="003C5D1D">
        <w:rPr>
          <w:szCs w:val="24"/>
        </w:rPr>
        <w:t xml:space="preserve">the </w:t>
      </w:r>
      <w:r w:rsidR="009B701B">
        <w:rPr>
          <w:szCs w:val="24"/>
        </w:rPr>
        <w:t xml:space="preserve">material.  The handling and use of oxygen above 3000 </w:t>
      </w:r>
      <w:proofErr w:type="spellStart"/>
      <w:r w:rsidR="009B701B">
        <w:rPr>
          <w:szCs w:val="24"/>
        </w:rPr>
        <w:t>psi</w:t>
      </w:r>
      <w:r w:rsidR="003C5D1D">
        <w:rPr>
          <w:szCs w:val="24"/>
        </w:rPr>
        <w:t>g</w:t>
      </w:r>
      <w:proofErr w:type="spellEnd"/>
      <w:r w:rsidR="009B701B">
        <w:rPr>
          <w:szCs w:val="24"/>
        </w:rPr>
        <w:t xml:space="preserve"> may involve greater fire potential, and adequate safety systems analysis needs to be made.</w:t>
      </w:r>
    </w:p>
    <w:p w14:paraId="5C4C88E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F2BF2D5" w14:textId="4F25CE64" w:rsidR="009B701B"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5.3.5 Non</w:t>
      </w:r>
      <w:r w:rsidR="009B701B">
        <w:rPr>
          <w:szCs w:val="24"/>
        </w:rPr>
        <w:t>-sparking Tools - All tools used when working with enriched oxygen (23% to 100%) must be non-sparking tools.</w:t>
      </w:r>
    </w:p>
    <w:p w14:paraId="540FC013"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B488BEA" w14:textId="555143F3" w:rsidR="009B701B" w:rsidRPr="009E1ADE"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szCs w:val="24"/>
        </w:rPr>
      </w:pPr>
      <w:r w:rsidRPr="009E1ADE">
        <w:rPr>
          <w:b/>
          <w:bCs/>
          <w:szCs w:val="24"/>
        </w:rPr>
        <w:tab/>
      </w:r>
      <w:r w:rsidRPr="009E1ADE">
        <w:rPr>
          <w:b/>
          <w:bCs/>
          <w:szCs w:val="24"/>
        </w:rPr>
        <w:tab/>
      </w:r>
      <w:r w:rsidR="003C5D1D" w:rsidRPr="009E1ADE">
        <w:rPr>
          <w:b/>
          <w:bCs/>
          <w:szCs w:val="24"/>
        </w:rPr>
        <w:t>5.4 Acid</w:t>
      </w:r>
      <w:r w:rsidRPr="009E1ADE">
        <w:rPr>
          <w:b/>
          <w:bCs/>
          <w:szCs w:val="24"/>
        </w:rPr>
        <w:t xml:space="preserve"> and alkaline gases</w:t>
      </w:r>
    </w:p>
    <w:p w14:paraId="292C893E"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2C99E578" w14:textId="4384A8E2" w:rsidR="009B701B"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5.4.1 Personal</w:t>
      </w:r>
      <w:r w:rsidR="009B701B">
        <w:rPr>
          <w:szCs w:val="24"/>
        </w:rPr>
        <w:t xml:space="preserve"> Protective Equipment - Supervisors will ensure that precautions are taken to avoid contacting skin or eyes with acid or alkaline gases.  Chemical goggles or face shields, rubber (or other suitable chemically protective material) gloves, and aprons will </w:t>
      </w:r>
      <w:r w:rsidR="009B701B">
        <w:rPr>
          <w:szCs w:val="24"/>
        </w:rPr>
        <w:lastRenderedPageBreak/>
        <w:t>be worn.  Long sleeves and trousers will be worn.  Open-toed shoes or sneakers are prohibited.</w:t>
      </w:r>
    </w:p>
    <w:p w14:paraId="2704ED2F"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30BED95" w14:textId="33EB2497" w:rsidR="009B701B"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5.4.2 Respiratory</w:t>
      </w:r>
      <w:r w:rsidR="009B701B">
        <w:rPr>
          <w:szCs w:val="24"/>
        </w:rPr>
        <w:t xml:space="preserve"> equipment - Employees handling and using acid and alkaline gases will have gas masks or self-contained breathing apparatus (SCBA) immediately available for use.  SCBA must be used when the concentration of the gas could be higher than the mask canister rating, and</w:t>
      </w:r>
      <w:r w:rsidR="000C7893">
        <w:rPr>
          <w:szCs w:val="24"/>
        </w:rPr>
        <w:t>/</w:t>
      </w:r>
      <w:r w:rsidR="009B701B">
        <w:rPr>
          <w:szCs w:val="24"/>
        </w:rPr>
        <w:t>or where the oxygen content of the atmosphere could be below 19 percent by volume.</w:t>
      </w:r>
    </w:p>
    <w:p w14:paraId="7BA627DF"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0547F70" w14:textId="6FFEC683" w:rsidR="009B701B"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5.4.3 Emergency</w:t>
      </w:r>
      <w:r w:rsidR="009B701B">
        <w:rPr>
          <w:szCs w:val="24"/>
        </w:rPr>
        <w:t xml:space="preserve"> showers and eyewash fountains - Supervisors will ensure that areas, where acid or alkaline gases are used, are equipped with an emergency shower and eyewash fountain.</w:t>
      </w:r>
    </w:p>
    <w:p w14:paraId="34A9CBF9"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102D297" w14:textId="0D3A867B" w:rsidR="009B701B"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5.4.4 Quantity</w:t>
      </w:r>
      <w:r w:rsidR="009B701B">
        <w:rPr>
          <w:szCs w:val="24"/>
        </w:rPr>
        <w:t xml:space="preserve"> on site - Because of their hazardous nature, supervisors will limit the quantity of this type of gas to the minimum requirements.</w:t>
      </w:r>
    </w:p>
    <w:p w14:paraId="1455E178"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DB780C0" w14:textId="28CAC9FD" w:rsidR="009B701B"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5.4.5 Ventilation</w:t>
      </w:r>
      <w:r w:rsidR="009B701B">
        <w:rPr>
          <w:szCs w:val="24"/>
        </w:rPr>
        <w:t xml:space="preserve"> - Acid and alkaline gases will only be used in well-ventilated areas.</w:t>
      </w:r>
    </w:p>
    <w:p w14:paraId="43D31C84"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4F9DAD5" w14:textId="35D69137" w:rsidR="009B701B" w:rsidRPr="009E1ADE"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szCs w:val="24"/>
        </w:rPr>
      </w:pPr>
      <w:r w:rsidRPr="009E1ADE">
        <w:rPr>
          <w:b/>
          <w:bCs/>
          <w:szCs w:val="24"/>
        </w:rPr>
        <w:tab/>
      </w:r>
      <w:r w:rsidRPr="009E1ADE">
        <w:rPr>
          <w:b/>
          <w:bCs/>
          <w:szCs w:val="24"/>
        </w:rPr>
        <w:tab/>
      </w:r>
      <w:r w:rsidR="003C5D1D" w:rsidRPr="009E1ADE">
        <w:rPr>
          <w:b/>
          <w:bCs/>
          <w:szCs w:val="24"/>
        </w:rPr>
        <w:t>5.5 Highly</w:t>
      </w:r>
      <w:r w:rsidRPr="009E1ADE">
        <w:rPr>
          <w:b/>
          <w:bCs/>
          <w:szCs w:val="24"/>
        </w:rPr>
        <w:t xml:space="preserve"> toxic gases</w:t>
      </w:r>
    </w:p>
    <w:p w14:paraId="504CDFEA"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036F93D" w14:textId="53B208FE" w:rsidR="009B701B"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5.5.1 Respiratory</w:t>
      </w:r>
      <w:r w:rsidR="009B701B">
        <w:rPr>
          <w:szCs w:val="24"/>
        </w:rPr>
        <w:t xml:space="preserve"> </w:t>
      </w:r>
      <w:r>
        <w:rPr>
          <w:szCs w:val="24"/>
        </w:rPr>
        <w:t xml:space="preserve">protection </w:t>
      </w:r>
      <w:r w:rsidR="009B701B">
        <w:rPr>
          <w:szCs w:val="24"/>
        </w:rPr>
        <w:t>equipment - Employees handling and using highly toxic gases will have gas masks or self-contained breathing apparatus (SCBA) immediately available for use.  SCBA must be used when the concentration of the gas could be higher than the mask canister rating, and</w:t>
      </w:r>
      <w:r w:rsidR="000B29C6">
        <w:rPr>
          <w:szCs w:val="24"/>
        </w:rPr>
        <w:t>/</w:t>
      </w:r>
      <w:r w:rsidR="009B701B">
        <w:rPr>
          <w:szCs w:val="24"/>
        </w:rPr>
        <w:t>or where the oxygen content of the atmosphere could be below 19 percent by volume.</w:t>
      </w:r>
    </w:p>
    <w:p w14:paraId="48045BD9"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A4460A2" w14:textId="69EF2FEC"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r>
      <w:r w:rsidR="003C5D1D">
        <w:rPr>
          <w:szCs w:val="24"/>
        </w:rPr>
        <w:t>5.5.2 Storage</w:t>
      </w:r>
      <w:r>
        <w:rPr>
          <w:szCs w:val="24"/>
        </w:rPr>
        <w:t xml:space="preserve"> locations - Storage of highly toxic gases will be:</w:t>
      </w:r>
    </w:p>
    <w:p w14:paraId="5C3C07A8"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5FEABF3" w14:textId="7B9F8969" w:rsidR="009B701B"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5.5.2.1 Outdoors</w:t>
      </w:r>
      <w:r w:rsidR="009B701B">
        <w:rPr>
          <w:szCs w:val="24"/>
        </w:rPr>
        <w:t>, or in a separate noncombustible building without other occupancy, or in a separate room without other occupancy.</w:t>
      </w:r>
    </w:p>
    <w:p w14:paraId="16173CAE"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47FA9EB" w14:textId="2AF968D4" w:rsidR="009B701B" w:rsidRDefault="003C5D1D"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5.5.2.2 Of</w:t>
      </w:r>
      <w:r w:rsidR="009B701B">
        <w:rPr>
          <w:szCs w:val="24"/>
        </w:rPr>
        <w:t xml:space="preserve"> noncombustible construction with a fire-resistance rating of at least one hour.</w:t>
      </w:r>
    </w:p>
    <w:p w14:paraId="00A65386"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7DEE32C"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jc w:val="both"/>
        <w:rPr>
          <w:szCs w:val="24"/>
        </w:rPr>
      </w:pPr>
      <w:r>
        <w:rPr>
          <w:szCs w:val="24"/>
        </w:rPr>
        <w:t>5.5.2.3 Well-ventilated to preclude the development of hazardous concentrations.</w:t>
      </w:r>
    </w:p>
    <w:p w14:paraId="0CBDB7E6"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544B846" w14:textId="0ECB4FC1"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r>
      <w:r>
        <w:rPr>
          <w:szCs w:val="24"/>
        </w:rPr>
        <w:tab/>
      </w:r>
      <w:r w:rsidR="003C5D1D">
        <w:rPr>
          <w:szCs w:val="24"/>
        </w:rPr>
        <w:t>5.5.2.4 Protected</w:t>
      </w:r>
      <w:r>
        <w:rPr>
          <w:szCs w:val="24"/>
        </w:rPr>
        <w:t xml:space="preserve"> against tampering</w:t>
      </w:r>
    </w:p>
    <w:p w14:paraId="185E4317"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340897E" w14:textId="6BE4F5E2" w:rsidR="009B701B" w:rsidRDefault="000F6125"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5.5.3 Ventilation</w:t>
      </w:r>
      <w:r w:rsidR="009B701B">
        <w:rPr>
          <w:szCs w:val="24"/>
        </w:rPr>
        <w:t xml:space="preserve"> - Highly toxic gases will be used only in </w:t>
      </w:r>
      <w:r w:rsidR="00C807C9">
        <w:rPr>
          <w:szCs w:val="24"/>
        </w:rPr>
        <w:t>forced-ventilated</w:t>
      </w:r>
      <w:r w:rsidR="009B701B">
        <w:rPr>
          <w:szCs w:val="24"/>
        </w:rPr>
        <w:t xml:space="preserve"> areas (gas cabinets or some other specially designed containment system) or in hoods with forced ventilation, or outdoors.  </w:t>
      </w:r>
      <w:r w:rsidR="00C807C9">
        <w:rPr>
          <w:szCs w:val="24"/>
        </w:rPr>
        <w:t>A hazard analysis will be conducted on equipment that emits</w:t>
      </w:r>
      <w:r w:rsidR="009B701B">
        <w:rPr>
          <w:szCs w:val="24"/>
        </w:rPr>
        <w:t xml:space="preserve"> high concentrations.  The gas will be discharged into appropriate scrubbing equipment which will remove or neutralize the toxic effects before entering the effluent gas stream.</w:t>
      </w:r>
    </w:p>
    <w:p w14:paraId="0DE79333"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806B8B6" w14:textId="76127A9F" w:rsidR="009B701B" w:rsidRDefault="000F6125"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5.5.4 Toxicity</w:t>
      </w:r>
      <w:r w:rsidR="009B701B">
        <w:rPr>
          <w:szCs w:val="24"/>
        </w:rPr>
        <w:t xml:space="preserve"> - Supervisors will ensure the following.  Before using a highly toxic gas, employees must read and understand all warning labels and Safety Data Sheet (SDS) information.  All employees working in the immediate area where these gases are handled </w:t>
      </w:r>
      <w:r w:rsidR="009B701B">
        <w:rPr>
          <w:szCs w:val="24"/>
        </w:rPr>
        <w:lastRenderedPageBreak/>
        <w:t xml:space="preserve">will be instructed as to the toxicity of the gases and methods of protection against harmful exposure.  Employees will not be exposed to concentrations greater than those determined to be safe levels by OSHA 29 CFR 1910.1000 and the threshold limit values guidance by the ACGIH. </w:t>
      </w:r>
    </w:p>
    <w:p w14:paraId="04E8E5E7"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5C882D7" w14:textId="4B6A3E12" w:rsidR="009B701B" w:rsidRDefault="000F6125"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5.5.5 Quantity</w:t>
      </w:r>
      <w:r w:rsidR="009B701B">
        <w:rPr>
          <w:szCs w:val="24"/>
        </w:rPr>
        <w:t xml:space="preserve"> on site - Because of their hazardous nature, supervisors will limit the quantity of this type of gas to the minimum requirements.</w:t>
      </w:r>
    </w:p>
    <w:p w14:paraId="28506D97"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088FA85" w14:textId="24B19C52" w:rsidR="009B701B" w:rsidRDefault="000F6125"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szCs w:val="24"/>
        </w:rPr>
      </w:pPr>
      <w:r w:rsidRPr="009E1ADE">
        <w:rPr>
          <w:b/>
          <w:bCs/>
          <w:szCs w:val="24"/>
        </w:rPr>
        <w:t>5.6 Cryogenic</w:t>
      </w:r>
      <w:r w:rsidR="009B701B" w:rsidRPr="009E1ADE">
        <w:rPr>
          <w:b/>
          <w:bCs/>
          <w:szCs w:val="24"/>
        </w:rPr>
        <w:t xml:space="preserve"> liquefied gases</w:t>
      </w:r>
      <w:r w:rsidR="009B701B">
        <w:rPr>
          <w:szCs w:val="24"/>
        </w:rPr>
        <w:t xml:space="preserve"> - Cryogenic liquids are gases that are handled in liquid form at relatively low pressure and extremely low temperatures, usually below -238 degrees F.  Because of their low temperature, cryogenic liquids are handled in multi-wall, vacuum-insulated containers, tank trucks, tank cars, and storage tanks to minimize evaporation and venting of the gas.  Some cryogenic liquids in small quantities are also handled in open, low-pressure thermos type containers in laboratory work.</w:t>
      </w:r>
    </w:p>
    <w:p w14:paraId="11FF90CB"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462725F" w14:textId="7ED3AACA" w:rsidR="009B701B" w:rsidRDefault="000F6125"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5.6.1 Personal</w:t>
      </w:r>
      <w:r w:rsidR="009B701B">
        <w:rPr>
          <w:szCs w:val="24"/>
        </w:rPr>
        <w:t xml:space="preserve"> Protective Equipment.  Cryogenic liquids and cold gases can cause frostbite injury upon contact with the body.  When handling cryogenic liquids supervisors will ensure that employees use suitable eye protection, such as a face shield, safety glasses, or safety goggles, hand protection, such as insulated loose-fitting gloves, and proper clothing to prevent other bodily exposure.</w:t>
      </w:r>
    </w:p>
    <w:p w14:paraId="1FCA69F3"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34F5509" w14:textId="1638E6E4" w:rsidR="009B701B" w:rsidRDefault="000F6125"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5.6.2 Ventilation</w:t>
      </w:r>
      <w:r w:rsidR="009B701B">
        <w:rPr>
          <w:szCs w:val="24"/>
        </w:rPr>
        <w:t xml:space="preserve"> - Cryogenic liquid containers will only be stored and handled in well-ventilated areas to prevent excessive concentrations of the gas.  Containers are equipped with pressure relief devices that permit the venting of gas intentionally.</w:t>
      </w:r>
    </w:p>
    <w:p w14:paraId="057E183C"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517460BB" w14:textId="02A12F11" w:rsidR="009B701B" w:rsidRDefault="000F6125"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5.6.3 Container</w:t>
      </w:r>
      <w:r w:rsidR="009B701B">
        <w:rPr>
          <w:szCs w:val="24"/>
        </w:rPr>
        <w:t xml:space="preserve"> Handling - Cryogenic liquid containers will be handled and stored in an upright position.  The containers must </w:t>
      </w:r>
      <w:r w:rsidR="009B701B">
        <w:rPr>
          <w:b/>
          <w:szCs w:val="24"/>
          <w:u w:val="single"/>
        </w:rPr>
        <w:t>not</w:t>
      </w:r>
      <w:r w:rsidR="009B701B">
        <w:rPr>
          <w:szCs w:val="24"/>
        </w:rPr>
        <w:t xml:space="preserve"> be dropped, tipped over, or rolled on their sides.  A four-wheeled handling truck will be used to move cryogenic liquid containers over 20 gallons capacity.</w:t>
      </w:r>
    </w:p>
    <w:p w14:paraId="78AFC2D7"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9D2BB4E" w14:textId="544202BB" w:rsidR="009B701B" w:rsidRDefault="000F6125"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5.6.4 Containers</w:t>
      </w:r>
      <w:r w:rsidR="009B701B">
        <w:rPr>
          <w:szCs w:val="24"/>
        </w:rPr>
        <w:t xml:space="preserve"> - Containers designed for specific gas storage will not be used for any other type of gas.</w:t>
      </w:r>
    </w:p>
    <w:p w14:paraId="746842ED"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5EDC62A6" w14:textId="6AE6D88C" w:rsidR="009B701B" w:rsidRDefault="000F6125"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5.6.5 Pressure</w:t>
      </w:r>
      <w:r w:rsidR="009B701B">
        <w:rPr>
          <w:szCs w:val="24"/>
        </w:rPr>
        <w:t xml:space="preserve"> relief devices - Containers entering this facility will be provided with DOT-approved devices to prevent excessive buildup of pressure from warming gas.  Where cryogenic liquids or cold gas may be trapped between valves, piping will be equipped with appropriate pressure relief devices.</w:t>
      </w:r>
    </w:p>
    <w:p w14:paraId="47C17184"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32CAE6A" w14:textId="05F98338" w:rsidR="009B701B" w:rsidRDefault="000F6125"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5.6.6 Transfer</w:t>
      </w:r>
      <w:r w:rsidR="009B701B">
        <w:rPr>
          <w:szCs w:val="24"/>
        </w:rPr>
        <w:t xml:space="preserve"> of cryogenic liquids - Only transfer lines designed for cryogenic liquids will be used.  Transfer of cryogenic liquids will be performed slowly enough to minimize excess evaporation and stress due to rapid cooling and contraction of warm containers and equipment.</w:t>
      </w:r>
    </w:p>
    <w:p w14:paraId="442C1411"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A0A97CE" w14:textId="37151D81" w:rsidR="009B701B" w:rsidRDefault="000F6125"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5.6.7 Liquid</w:t>
      </w:r>
      <w:r w:rsidR="009B701B">
        <w:rPr>
          <w:szCs w:val="24"/>
        </w:rPr>
        <w:t xml:space="preserve"> oxygen - Liquid oxygen containers, piping, and equipment will be kept clean and free of grease, oil, and organic materials.  Ignition</w:t>
      </w:r>
      <w:r w:rsidR="009B701B" w:rsidRPr="00854B77">
        <w:rPr>
          <w:szCs w:val="24"/>
        </w:rPr>
        <w:t xml:space="preserve"> sources, flammable materials, organic greases</w:t>
      </w:r>
      <w:r w:rsidR="009B701B">
        <w:rPr>
          <w:szCs w:val="24"/>
        </w:rPr>
        <w:t>,</w:t>
      </w:r>
      <w:r w:rsidR="009B701B" w:rsidRPr="00854B77">
        <w:rPr>
          <w:szCs w:val="24"/>
        </w:rPr>
        <w:t xml:space="preserve"> and oils are </w:t>
      </w:r>
      <w:r w:rsidR="009B701B" w:rsidRPr="00854B77">
        <w:rPr>
          <w:b/>
          <w:szCs w:val="24"/>
          <w:u w:val="single"/>
        </w:rPr>
        <w:t>not</w:t>
      </w:r>
      <w:r w:rsidR="009B701B" w:rsidRPr="00854B77">
        <w:rPr>
          <w:szCs w:val="24"/>
        </w:rPr>
        <w:t xml:space="preserve"> permitted in areas where liquid </w:t>
      </w:r>
      <w:r w:rsidR="009B701B">
        <w:rPr>
          <w:szCs w:val="24"/>
        </w:rPr>
        <w:t>oxygen is stored or transferred.</w:t>
      </w:r>
      <w:r w:rsidR="009B701B" w:rsidRPr="00476667">
        <w:rPr>
          <w:color w:val="FF00FF"/>
          <w:szCs w:val="24"/>
        </w:rPr>
        <w:t xml:space="preserve"> </w:t>
      </w:r>
    </w:p>
    <w:p w14:paraId="37DE7A96" w14:textId="3DA527D2" w:rsidR="009B701B" w:rsidRDefault="00FB6691"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lastRenderedPageBreak/>
        <w:t>5.6.8 Liquid</w:t>
      </w:r>
      <w:r w:rsidR="009B701B">
        <w:rPr>
          <w:szCs w:val="24"/>
        </w:rPr>
        <w:t xml:space="preserve"> hydrogen - Ignition sources are </w:t>
      </w:r>
      <w:r w:rsidR="009B701B">
        <w:rPr>
          <w:b/>
          <w:szCs w:val="24"/>
          <w:u w:val="single"/>
        </w:rPr>
        <w:t>not</w:t>
      </w:r>
      <w:r w:rsidR="009B701B">
        <w:rPr>
          <w:szCs w:val="24"/>
        </w:rPr>
        <w:t xml:space="preserve"> permitted in areas where liquid hydrogen is stored or transferred.  Liquid hydrogen must be stored and transferred under positive pressure to prevent the infiltration and solidification of air or other gases.</w:t>
      </w:r>
    </w:p>
    <w:p w14:paraId="6D118C67"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5544494C" w14:textId="7B529238" w:rsidR="009B701B" w:rsidRDefault="00FB6691"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5.6.9 Liquid</w:t>
      </w:r>
      <w:r w:rsidR="009B701B">
        <w:rPr>
          <w:szCs w:val="24"/>
        </w:rPr>
        <w:t xml:space="preserve"> helium and liquid neon - Liquid helium and liquid neon must be stored and transferred under positive pressure to prevent the infiltration and solidification of air or other gases.</w:t>
      </w:r>
    </w:p>
    <w:p w14:paraId="37BCC872"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0627D1A" w14:textId="541BFCAD" w:rsidR="009B701B" w:rsidRDefault="00FB6691"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Pr>
          <w:szCs w:val="24"/>
        </w:rPr>
        <w:t>5.6.10 Liquefied</w:t>
      </w:r>
      <w:r w:rsidR="009B701B">
        <w:rPr>
          <w:szCs w:val="24"/>
        </w:rPr>
        <w:t xml:space="preserve"> natural gas - Ignitions sources are </w:t>
      </w:r>
      <w:r w:rsidR="009B701B">
        <w:rPr>
          <w:b/>
          <w:szCs w:val="24"/>
          <w:u w:val="single"/>
        </w:rPr>
        <w:t>not</w:t>
      </w:r>
      <w:r w:rsidR="009B701B">
        <w:rPr>
          <w:szCs w:val="24"/>
        </w:rPr>
        <w:t xml:space="preserve"> permitted in areas where liquefied natural gas is stored or transferred.  Liquefied natural gas must be stored and transferred under positive pressure to prevent the infiltration of air or other gases.</w:t>
      </w:r>
    </w:p>
    <w:p w14:paraId="3D66376C"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568F012" w14:textId="30E1AF13" w:rsidR="009B701B" w:rsidRPr="00F63F4D" w:rsidRDefault="00FB6691"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szCs w:val="24"/>
        </w:rPr>
      </w:pPr>
      <w:r w:rsidRPr="007A1FA4">
        <w:rPr>
          <w:szCs w:val="24"/>
        </w:rPr>
        <w:t>5.6.11 Liquified</w:t>
      </w:r>
      <w:r w:rsidR="009B701B" w:rsidRPr="00F63F4D">
        <w:rPr>
          <w:szCs w:val="24"/>
        </w:rPr>
        <w:t xml:space="preserve"> </w:t>
      </w:r>
      <w:r w:rsidR="009B701B" w:rsidRPr="007A1FA4">
        <w:rPr>
          <w:szCs w:val="24"/>
        </w:rPr>
        <w:t xml:space="preserve">Inert gases - In areas where </w:t>
      </w:r>
      <w:r w:rsidR="009B701B" w:rsidRPr="00F63F4D">
        <w:rPr>
          <w:szCs w:val="24"/>
        </w:rPr>
        <w:t>liquified</w:t>
      </w:r>
      <w:r w:rsidR="009B701B" w:rsidRPr="007A1FA4">
        <w:rPr>
          <w:szCs w:val="24"/>
        </w:rPr>
        <w:t xml:space="preserve"> inert gases </w:t>
      </w:r>
      <w:proofErr w:type="gramStart"/>
      <w:r w:rsidR="009B701B" w:rsidRPr="007A1FA4">
        <w:rPr>
          <w:szCs w:val="24"/>
        </w:rPr>
        <w:t>are used or stored,</w:t>
      </w:r>
      <w:proofErr w:type="gramEnd"/>
      <w:r w:rsidR="009B701B" w:rsidRPr="007A1FA4">
        <w:rPr>
          <w:szCs w:val="24"/>
        </w:rPr>
        <w:t xml:space="preserve"> </w:t>
      </w:r>
      <w:r w:rsidR="009B701B" w:rsidRPr="00F63F4D">
        <w:rPr>
          <w:szCs w:val="24"/>
        </w:rPr>
        <w:t xml:space="preserve">an oxygen detection system must be </w:t>
      </w:r>
      <w:r w:rsidR="00C807C9" w:rsidRPr="00C807C9">
        <w:rPr>
          <w:szCs w:val="24"/>
        </w:rPr>
        <w:t>used a</w:t>
      </w:r>
      <w:r>
        <w:rPr>
          <w:szCs w:val="24"/>
        </w:rPr>
        <w:t xml:space="preserve"> </w:t>
      </w:r>
      <w:r w:rsidR="009B701B" w:rsidRPr="00F63F4D">
        <w:rPr>
          <w:szCs w:val="24"/>
        </w:rPr>
        <w:t xml:space="preserve">warning </w:t>
      </w:r>
      <w:r w:rsidR="009B701B" w:rsidRPr="007A1FA4">
        <w:rPr>
          <w:szCs w:val="24"/>
        </w:rPr>
        <w:t xml:space="preserve">in the event the oxygen in the room is displaced by the inert gas.  </w:t>
      </w:r>
      <w:r w:rsidR="009B701B" w:rsidRPr="00F63F4D">
        <w:rPr>
          <w:szCs w:val="24"/>
        </w:rPr>
        <w:t xml:space="preserve">Displacement of oxygen by the inert gas can </w:t>
      </w:r>
      <w:r w:rsidR="00C807C9">
        <w:rPr>
          <w:szCs w:val="24"/>
        </w:rPr>
        <w:t xml:space="preserve">create an oxygen-deficient atmosphere, with oxygen content </w:t>
      </w:r>
      <w:r w:rsidR="009B701B" w:rsidRPr="007A1FA4">
        <w:rPr>
          <w:szCs w:val="24"/>
        </w:rPr>
        <w:t xml:space="preserve">below 19 percent by volume.  </w:t>
      </w:r>
      <w:r w:rsidR="009B701B" w:rsidRPr="00F63F4D">
        <w:rPr>
          <w:szCs w:val="24"/>
        </w:rPr>
        <w:t>This situation can result in death by asphyxiation.</w:t>
      </w:r>
    </w:p>
    <w:p w14:paraId="75CEA11A" w14:textId="7777777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30755FD" w14:textId="61B12DA7"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A1FA4">
        <w:rPr>
          <w:b/>
          <w:sz w:val="28"/>
          <w:szCs w:val="28"/>
        </w:rPr>
        <w:t>6</w:t>
      </w:r>
      <w:r w:rsidR="00FB6691" w:rsidRPr="007A1FA4">
        <w:rPr>
          <w:b/>
          <w:sz w:val="28"/>
          <w:szCs w:val="28"/>
        </w:rPr>
        <w:t xml:space="preserve">. </w:t>
      </w:r>
      <w:r w:rsidR="00FB6691" w:rsidRPr="00FB6691">
        <w:rPr>
          <w:b/>
          <w:sz w:val="28"/>
          <w:szCs w:val="28"/>
          <w:u w:val="single"/>
        </w:rPr>
        <w:t>Visual</w:t>
      </w:r>
      <w:r w:rsidRPr="00FB6691">
        <w:rPr>
          <w:b/>
          <w:sz w:val="28"/>
          <w:szCs w:val="28"/>
          <w:u w:val="single"/>
        </w:rPr>
        <w:t xml:space="preserve"> i</w:t>
      </w:r>
      <w:r w:rsidRPr="007A1FA4">
        <w:rPr>
          <w:b/>
          <w:sz w:val="28"/>
          <w:szCs w:val="28"/>
          <w:u w:val="single"/>
        </w:rPr>
        <w:t>nspection of compressed gas cylinders</w:t>
      </w:r>
    </w:p>
    <w:p w14:paraId="1B7A81FC"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 xml:space="preserve">  </w:t>
      </w:r>
    </w:p>
    <w:p w14:paraId="45D9676E" w14:textId="78EA7400"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 xml:space="preserve">Employees of UHCL will use the following for </w:t>
      </w:r>
      <w:r w:rsidR="006C161A">
        <w:rPr>
          <w:szCs w:val="24"/>
        </w:rPr>
        <w:t xml:space="preserve">the </w:t>
      </w:r>
      <w:r>
        <w:rPr>
          <w:szCs w:val="24"/>
        </w:rPr>
        <w:t xml:space="preserve">general inspection of compressed gas cylinders.  Our supplier </w:t>
      </w:r>
      <w:r w:rsidR="006C161A">
        <w:rPr>
          <w:szCs w:val="24"/>
        </w:rPr>
        <w:t xml:space="preserve">is responsible for the initial inspection of the </w:t>
      </w:r>
      <w:r>
        <w:rPr>
          <w:szCs w:val="24"/>
        </w:rPr>
        <w:t>cylinders used by UHCL in accordance with CGA and NFPA guidelines.  Only the following inspection criteria will be followed by employees of UHCL:</w:t>
      </w:r>
    </w:p>
    <w:p w14:paraId="4061BA5B"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0371545"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Cs w:val="24"/>
          <w:u w:val="single"/>
        </w:rPr>
      </w:pPr>
      <w:r>
        <w:rPr>
          <w:b/>
          <w:szCs w:val="24"/>
          <w:u w:val="single"/>
        </w:rPr>
        <w:t>General Visual Inspection Criteria For Compressed Gas Cylinders</w:t>
      </w:r>
    </w:p>
    <w:p w14:paraId="5C37B43C"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Cs w:val="24"/>
          <w:u w:val="single"/>
        </w:rPr>
      </w:pPr>
    </w:p>
    <w:p w14:paraId="600A362A"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b/>
          <w:szCs w:val="24"/>
        </w:rPr>
        <w:tab/>
      </w:r>
      <w:r>
        <w:rPr>
          <w:b/>
          <w:szCs w:val="24"/>
          <w:u w:val="single"/>
        </w:rPr>
        <w:t>Inspect for</w:t>
      </w:r>
      <w:r>
        <w:rPr>
          <w:szCs w:val="24"/>
        </w:rPr>
        <w:t>:</w:t>
      </w:r>
      <w:r>
        <w:rPr>
          <w:szCs w:val="24"/>
        </w:rPr>
        <w:tab/>
      </w:r>
      <w:r>
        <w:rPr>
          <w:szCs w:val="24"/>
        </w:rPr>
        <w:tab/>
      </w:r>
      <w:r>
        <w:rPr>
          <w:szCs w:val="24"/>
        </w:rPr>
        <w:tab/>
      </w:r>
      <w:r>
        <w:rPr>
          <w:szCs w:val="24"/>
        </w:rPr>
        <w:tab/>
      </w:r>
      <w:r>
        <w:rPr>
          <w:szCs w:val="24"/>
        </w:rPr>
        <w:tab/>
      </w:r>
      <w:r>
        <w:rPr>
          <w:b/>
          <w:szCs w:val="24"/>
          <w:u w:val="single"/>
        </w:rPr>
        <w:t>Possible result</w:t>
      </w:r>
      <w:r>
        <w:rPr>
          <w:szCs w:val="24"/>
        </w:rPr>
        <w:t>:</w:t>
      </w:r>
    </w:p>
    <w:p w14:paraId="02CCE5B8"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9956C02"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 Dents</w:t>
      </w:r>
      <w:r>
        <w:rPr>
          <w:szCs w:val="24"/>
        </w:rPr>
        <w:tab/>
      </w:r>
      <w:r>
        <w:rPr>
          <w:szCs w:val="24"/>
        </w:rPr>
        <w:tab/>
      </w:r>
      <w:r>
        <w:rPr>
          <w:szCs w:val="24"/>
        </w:rPr>
        <w:tab/>
      </w:r>
      <w:r>
        <w:rPr>
          <w:szCs w:val="24"/>
        </w:rPr>
        <w:tab/>
      </w:r>
      <w:r>
        <w:rPr>
          <w:szCs w:val="24"/>
        </w:rPr>
        <w:tab/>
      </w:r>
      <w:r>
        <w:rPr>
          <w:szCs w:val="24"/>
        </w:rPr>
        <w:tab/>
        <w:t>Weakening of cylinder wall</w:t>
      </w:r>
    </w:p>
    <w:p w14:paraId="445D49FE"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 Cuts, gouges or digs</w:t>
      </w:r>
      <w:r>
        <w:rPr>
          <w:szCs w:val="24"/>
        </w:rPr>
        <w:tab/>
      </w:r>
      <w:r>
        <w:rPr>
          <w:szCs w:val="24"/>
        </w:rPr>
        <w:tab/>
      </w:r>
      <w:r>
        <w:rPr>
          <w:szCs w:val="24"/>
        </w:rPr>
        <w:tab/>
      </w:r>
      <w:r>
        <w:rPr>
          <w:szCs w:val="24"/>
        </w:rPr>
        <w:tab/>
        <w:t>Decrease in wall thickness</w:t>
      </w:r>
    </w:p>
    <w:p w14:paraId="49EC67C3"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 Corrosion</w:t>
      </w:r>
      <w:r>
        <w:rPr>
          <w:szCs w:val="24"/>
        </w:rPr>
        <w:tab/>
      </w:r>
      <w:r>
        <w:rPr>
          <w:szCs w:val="24"/>
        </w:rPr>
        <w:tab/>
      </w:r>
      <w:r>
        <w:rPr>
          <w:szCs w:val="24"/>
        </w:rPr>
        <w:tab/>
      </w:r>
      <w:r>
        <w:rPr>
          <w:szCs w:val="24"/>
        </w:rPr>
        <w:tab/>
      </w:r>
      <w:r>
        <w:rPr>
          <w:szCs w:val="24"/>
        </w:rPr>
        <w:tab/>
        <w:t>Decrease in wall thickness</w:t>
      </w:r>
    </w:p>
    <w:p w14:paraId="0D556DDF"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 Pitting</w:t>
      </w:r>
      <w:r>
        <w:rPr>
          <w:szCs w:val="24"/>
        </w:rPr>
        <w:tab/>
      </w:r>
      <w:r>
        <w:rPr>
          <w:szCs w:val="24"/>
        </w:rPr>
        <w:tab/>
      </w:r>
      <w:r>
        <w:rPr>
          <w:szCs w:val="24"/>
        </w:rPr>
        <w:tab/>
      </w:r>
      <w:r>
        <w:rPr>
          <w:szCs w:val="24"/>
        </w:rPr>
        <w:tab/>
      </w:r>
      <w:r>
        <w:rPr>
          <w:szCs w:val="24"/>
        </w:rPr>
        <w:tab/>
        <w:t>Decrease in wall thickness</w:t>
      </w:r>
    </w:p>
    <w:p w14:paraId="2164C92C"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 Crevice corrosion</w:t>
      </w:r>
      <w:r>
        <w:rPr>
          <w:szCs w:val="24"/>
        </w:rPr>
        <w:tab/>
      </w:r>
      <w:r>
        <w:rPr>
          <w:szCs w:val="24"/>
        </w:rPr>
        <w:tab/>
      </w:r>
      <w:r>
        <w:rPr>
          <w:szCs w:val="24"/>
        </w:rPr>
        <w:tab/>
      </w:r>
      <w:r>
        <w:rPr>
          <w:szCs w:val="24"/>
        </w:rPr>
        <w:tab/>
        <w:t>Weakening of cylinder wall</w:t>
      </w:r>
    </w:p>
    <w:p w14:paraId="3286699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 Bulges</w:t>
      </w:r>
      <w:r>
        <w:rPr>
          <w:szCs w:val="24"/>
        </w:rPr>
        <w:tab/>
      </w:r>
      <w:r>
        <w:rPr>
          <w:szCs w:val="24"/>
        </w:rPr>
        <w:tab/>
      </w:r>
      <w:r>
        <w:rPr>
          <w:szCs w:val="24"/>
        </w:rPr>
        <w:tab/>
      </w:r>
      <w:r>
        <w:rPr>
          <w:szCs w:val="24"/>
        </w:rPr>
        <w:tab/>
      </w:r>
      <w:r>
        <w:rPr>
          <w:szCs w:val="24"/>
        </w:rPr>
        <w:tab/>
        <w:t>Weakening of cylinder wall</w:t>
      </w:r>
    </w:p>
    <w:p w14:paraId="698C8536"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 Neck defects</w:t>
      </w:r>
      <w:r>
        <w:rPr>
          <w:szCs w:val="24"/>
        </w:rPr>
        <w:tab/>
      </w:r>
      <w:r>
        <w:rPr>
          <w:szCs w:val="24"/>
        </w:rPr>
        <w:tab/>
      </w:r>
      <w:r>
        <w:rPr>
          <w:szCs w:val="24"/>
        </w:rPr>
        <w:tab/>
      </w:r>
      <w:r>
        <w:rPr>
          <w:szCs w:val="24"/>
        </w:rPr>
        <w:tab/>
      </w:r>
      <w:r>
        <w:rPr>
          <w:szCs w:val="24"/>
        </w:rPr>
        <w:tab/>
        <w:t>Leak or cylinder explosion</w:t>
      </w:r>
    </w:p>
    <w:p w14:paraId="4EDF68E5"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 ARC/Torch burns</w:t>
      </w:r>
      <w:r>
        <w:rPr>
          <w:szCs w:val="24"/>
        </w:rPr>
        <w:tab/>
      </w:r>
      <w:r>
        <w:rPr>
          <w:szCs w:val="24"/>
        </w:rPr>
        <w:tab/>
      </w:r>
      <w:r>
        <w:rPr>
          <w:szCs w:val="24"/>
        </w:rPr>
        <w:tab/>
      </w:r>
      <w:r>
        <w:rPr>
          <w:szCs w:val="24"/>
        </w:rPr>
        <w:tab/>
        <w:t>Weakening of cylinder wall</w:t>
      </w:r>
    </w:p>
    <w:p w14:paraId="6BC7F1D4"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 Valve ease-of-movement</w:t>
      </w:r>
      <w:r>
        <w:rPr>
          <w:szCs w:val="24"/>
        </w:rPr>
        <w:tab/>
      </w:r>
      <w:r>
        <w:rPr>
          <w:szCs w:val="24"/>
        </w:rPr>
        <w:tab/>
      </w:r>
      <w:r>
        <w:rPr>
          <w:szCs w:val="24"/>
        </w:rPr>
        <w:tab/>
        <w:t>Corrosion leading to leak</w:t>
      </w:r>
    </w:p>
    <w:p w14:paraId="70954DA5" w14:textId="77777777" w:rsidR="009B701B" w:rsidRPr="00854B77"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 Valve thread serviceability</w:t>
      </w:r>
      <w:r>
        <w:rPr>
          <w:szCs w:val="24"/>
        </w:rPr>
        <w:tab/>
      </w:r>
      <w:r>
        <w:rPr>
          <w:szCs w:val="24"/>
        </w:rPr>
        <w:tab/>
      </w:r>
      <w:r>
        <w:rPr>
          <w:szCs w:val="24"/>
        </w:rPr>
        <w:tab/>
        <w:t>Leak during operation</w:t>
      </w:r>
    </w:p>
    <w:p w14:paraId="2AD0A80E" w14:textId="77777777" w:rsidR="009B701B" w:rsidRPr="00854B77"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854B77">
        <w:rPr>
          <w:szCs w:val="24"/>
        </w:rPr>
        <w:t>- Leakage at valve neck</w:t>
      </w:r>
      <w:r w:rsidRPr="00854B77">
        <w:rPr>
          <w:szCs w:val="24"/>
        </w:rPr>
        <w:tab/>
      </w:r>
      <w:r w:rsidRPr="00854B77">
        <w:rPr>
          <w:szCs w:val="24"/>
        </w:rPr>
        <w:tab/>
      </w:r>
      <w:r w:rsidRPr="00854B77">
        <w:rPr>
          <w:szCs w:val="24"/>
        </w:rPr>
        <w:tab/>
        <w:t xml:space="preserve">Leak during storage </w:t>
      </w:r>
    </w:p>
    <w:p w14:paraId="21CBF755" w14:textId="77777777" w:rsidR="009B701B" w:rsidRPr="00854B77"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854B77">
        <w:rPr>
          <w:szCs w:val="24"/>
        </w:rPr>
        <w:t>- Leakage at rupture disk</w:t>
      </w:r>
      <w:r w:rsidRPr="00854B77">
        <w:rPr>
          <w:szCs w:val="24"/>
        </w:rPr>
        <w:tab/>
      </w:r>
      <w:r w:rsidRPr="00854B77">
        <w:rPr>
          <w:szCs w:val="24"/>
        </w:rPr>
        <w:tab/>
      </w:r>
      <w:r w:rsidRPr="00854B77">
        <w:rPr>
          <w:szCs w:val="24"/>
        </w:rPr>
        <w:tab/>
        <w:t xml:space="preserve">Leak during storage/catastrophic disk failure </w:t>
      </w:r>
    </w:p>
    <w:p w14:paraId="28DC2DFB" w14:textId="77777777" w:rsidR="009B701B" w:rsidRPr="00854B77"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21DCAF35" w14:textId="535E0AD3"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szCs w:val="24"/>
        </w:rPr>
      </w:pPr>
      <w:r>
        <w:rPr>
          <w:szCs w:val="24"/>
        </w:rPr>
        <w:t xml:space="preserve">6.1 Suspect cylinders - Cylinders that are suspected to be deficient in any manner will be removed from service.  The supplier will then be </w:t>
      </w:r>
      <w:r w:rsidR="000B29C6">
        <w:rPr>
          <w:szCs w:val="24"/>
        </w:rPr>
        <w:t>notified,</w:t>
      </w:r>
      <w:r>
        <w:rPr>
          <w:szCs w:val="24"/>
        </w:rPr>
        <w:t xml:space="preserve"> and a </w:t>
      </w:r>
      <w:r w:rsidR="006C161A">
        <w:rPr>
          <w:szCs w:val="24"/>
        </w:rPr>
        <w:t xml:space="preserve">supplier representative </w:t>
      </w:r>
      <w:r>
        <w:rPr>
          <w:szCs w:val="24"/>
        </w:rPr>
        <w:t xml:space="preserve">will be asked to inspect the cylinder.  UHCL employees discovering a cylinder suspected to be deficient in any manner should notify </w:t>
      </w:r>
      <w:r w:rsidRPr="00B0131A">
        <w:rPr>
          <w:szCs w:val="24"/>
        </w:rPr>
        <w:t>EHS immediately (281</w:t>
      </w:r>
      <w:r>
        <w:rPr>
          <w:szCs w:val="24"/>
        </w:rPr>
        <w:t>-283-2106).</w:t>
      </w:r>
    </w:p>
    <w:p w14:paraId="2A3A407F"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7C9237A" w14:textId="77C042A4"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9E1ADE">
        <w:rPr>
          <w:b/>
          <w:sz w:val="28"/>
          <w:szCs w:val="28"/>
        </w:rPr>
        <w:lastRenderedPageBreak/>
        <w:t>7</w:t>
      </w:r>
      <w:r w:rsidR="00FB6691" w:rsidRPr="009E1ADE">
        <w:rPr>
          <w:b/>
          <w:sz w:val="28"/>
          <w:szCs w:val="28"/>
        </w:rPr>
        <w:t xml:space="preserve">. </w:t>
      </w:r>
      <w:r w:rsidR="00FB6691" w:rsidRPr="00FB6691">
        <w:rPr>
          <w:b/>
          <w:sz w:val="28"/>
          <w:szCs w:val="28"/>
          <w:u w:val="single"/>
        </w:rPr>
        <w:t>General</w:t>
      </w:r>
      <w:r w:rsidRPr="00FB6691">
        <w:rPr>
          <w:b/>
          <w:sz w:val="28"/>
          <w:szCs w:val="28"/>
          <w:u w:val="single"/>
        </w:rPr>
        <w:t xml:space="preserve"> </w:t>
      </w:r>
      <w:r w:rsidRPr="00B53336">
        <w:rPr>
          <w:b/>
          <w:sz w:val="28"/>
          <w:szCs w:val="28"/>
          <w:u w:val="single"/>
        </w:rPr>
        <w:t>safety rules for use of compressed gas</w:t>
      </w:r>
    </w:p>
    <w:p w14:paraId="1A62C2E9"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59DC11FA" w14:textId="3D5A258C"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sidR="00FB6691">
        <w:rPr>
          <w:szCs w:val="24"/>
        </w:rPr>
        <w:t>7.1 Pre</w:t>
      </w:r>
      <w:r>
        <w:rPr>
          <w:szCs w:val="24"/>
        </w:rPr>
        <w:t>-operation safety rules</w:t>
      </w:r>
    </w:p>
    <w:p w14:paraId="6AAA7989"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2905752E"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Read the Safety Data Sheet before use.</w:t>
      </w:r>
    </w:p>
    <w:p w14:paraId="516D3B94"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Inspect cylinder for damage before use.</w:t>
      </w:r>
    </w:p>
    <w:p w14:paraId="66937CBF" w14:textId="77777777" w:rsidR="009B701B" w:rsidRPr="00854B77"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r>
      <w:r w:rsidRPr="00854B77">
        <w:rPr>
          <w:szCs w:val="24"/>
        </w:rPr>
        <w:t>- Inspect cylinder for leaks before use.</w:t>
      </w:r>
    </w:p>
    <w:p w14:paraId="43259F6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Ensure "In use" label is present.</w:t>
      </w:r>
    </w:p>
    <w:p w14:paraId="1560069C"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Ensure all labels/warnings are readable.</w:t>
      </w:r>
    </w:p>
    <w:p w14:paraId="1FEA5542"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Place upright on stable dry surface.</w:t>
      </w:r>
    </w:p>
    <w:p w14:paraId="7BD57C7F"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Ensure cylinder is restrained above mid-point.</w:t>
      </w:r>
    </w:p>
    <w:p w14:paraId="481604D4"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Keep heat, flame, and electrical sources from gas.</w:t>
      </w:r>
    </w:p>
    <w:p w14:paraId="0FC41A0D"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xml:space="preserve">- Operate in accordance with established procedures. </w:t>
      </w:r>
    </w:p>
    <w:p w14:paraId="712820D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2B7FBF54" w14:textId="4D4CF4DE"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sidR="00FB6691">
        <w:rPr>
          <w:szCs w:val="24"/>
        </w:rPr>
        <w:t>7.2 Post</w:t>
      </w:r>
      <w:r>
        <w:rPr>
          <w:szCs w:val="24"/>
        </w:rPr>
        <w:t>-operation safety rules</w:t>
      </w:r>
    </w:p>
    <w:p w14:paraId="5EDBC56B"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03173C9"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Ensure "empty" or like label is present.</w:t>
      </w:r>
    </w:p>
    <w:p w14:paraId="7433BEA8"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Remove from operation using established procedures.</w:t>
      </w:r>
    </w:p>
    <w:p w14:paraId="00262EAB"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Close valve completely and cap cylinder.</w:t>
      </w:r>
    </w:p>
    <w:p w14:paraId="53D8FE82"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Transport cylinder using hand truck.</w:t>
      </w:r>
    </w:p>
    <w:p w14:paraId="46A89765"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p>
    <w:p w14:paraId="4CC4E192" w14:textId="602EEF3A"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sidR="00FB6691">
        <w:rPr>
          <w:szCs w:val="24"/>
        </w:rPr>
        <w:t>7.3 Full</w:t>
      </w:r>
      <w:r>
        <w:rPr>
          <w:szCs w:val="24"/>
        </w:rPr>
        <w:t xml:space="preserve"> cylinder storage rules</w:t>
      </w:r>
    </w:p>
    <w:p w14:paraId="380E7CC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ED49C02"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Read the Safety Data Sheet before use.</w:t>
      </w:r>
    </w:p>
    <w:p w14:paraId="5D71AC6D"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Do not smoke.</w:t>
      </w:r>
    </w:p>
    <w:p w14:paraId="6CF0B82C"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Mark cylinder with date of storage.</w:t>
      </w:r>
    </w:p>
    <w:p w14:paraId="69D6635F"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Ensure stock is properly rotated.</w:t>
      </w:r>
    </w:p>
    <w:p w14:paraId="60AF2939"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Use oldest stock first.</w:t>
      </w:r>
    </w:p>
    <w:p w14:paraId="3ACD5742"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Inspect cylinder for damage before storage.</w:t>
      </w:r>
    </w:p>
    <w:p w14:paraId="729959DD" w14:textId="77777777" w:rsidR="009B701B" w:rsidRPr="00854B77"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r>
      <w:r w:rsidRPr="00854B77">
        <w:rPr>
          <w:szCs w:val="24"/>
        </w:rPr>
        <w:t>- Inspect cylinder for leaks before storage.</w:t>
      </w:r>
    </w:p>
    <w:p w14:paraId="001959CB"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Store with like kind of gas.</w:t>
      </w:r>
    </w:p>
    <w:p w14:paraId="6796607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Ensure all labels are readable.</w:t>
      </w:r>
    </w:p>
    <w:p w14:paraId="0EFEA287"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Ensure valve assembly is tightly capped.</w:t>
      </w:r>
    </w:p>
    <w:p w14:paraId="59ADBD21"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Ensure cylinder is restrained above midpoint.</w:t>
      </w:r>
    </w:p>
    <w:p w14:paraId="793D7BA5"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Store upright on stable dry surface.</w:t>
      </w:r>
    </w:p>
    <w:p w14:paraId="46BD4EEB"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Keep electrical devices away from gas.</w:t>
      </w:r>
    </w:p>
    <w:p w14:paraId="67896F73"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Keep combustible materials away from gas.</w:t>
      </w:r>
    </w:p>
    <w:p w14:paraId="1E858611"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Keep heat and flame away from gas.</w:t>
      </w:r>
    </w:p>
    <w:p w14:paraId="0374F44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8CAE5F6" w14:textId="2523F345"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sidR="00FB6691">
        <w:rPr>
          <w:szCs w:val="24"/>
        </w:rPr>
        <w:t>7.4 Empty</w:t>
      </w:r>
      <w:r>
        <w:rPr>
          <w:szCs w:val="24"/>
        </w:rPr>
        <w:t xml:space="preserve"> cylinder storage rules</w:t>
      </w:r>
    </w:p>
    <w:p w14:paraId="5AE4D65F"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p>
    <w:p w14:paraId="1800E9B5"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Read the Safety Data Sheet before use.</w:t>
      </w:r>
    </w:p>
    <w:p w14:paraId="76128D82"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Do not smoke.</w:t>
      </w:r>
    </w:p>
    <w:p w14:paraId="40CB9C61"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Label cylinder "empty" before storage.</w:t>
      </w:r>
    </w:p>
    <w:p w14:paraId="5E3AFB4B"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Ensure valve assembly closed tightly.</w:t>
      </w:r>
    </w:p>
    <w:p w14:paraId="17C76615"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Ensure valve assembly capped tightly.</w:t>
      </w:r>
    </w:p>
    <w:p w14:paraId="57A3F471"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lastRenderedPageBreak/>
        <w:tab/>
      </w:r>
      <w:r>
        <w:rPr>
          <w:szCs w:val="24"/>
        </w:rPr>
        <w:tab/>
      </w:r>
      <w:r>
        <w:rPr>
          <w:szCs w:val="24"/>
        </w:rPr>
        <w:tab/>
        <w:t>- Inspect cylinder for damage before storage.</w:t>
      </w:r>
    </w:p>
    <w:p w14:paraId="47E57176"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Store with like kind of gas cylinders.</w:t>
      </w:r>
    </w:p>
    <w:p w14:paraId="483E909C"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Ensure all labels are readable.</w:t>
      </w:r>
    </w:p>
    <w:p w14:paraId="233E9B39"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Ensure cylinder is restrained above midpoint.</w:t>
      </w:r>
    </w:p>
    <w:p w14:paraId="33D5986C"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Store upright on stable dry surface.</w:t>
      </w:r>
    </w:p>
    <w:p w14:paraId="24454259"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Keep electrical devices away from gas.</w:t>
      </w:r>
    </w:p>
    <w:p w14:paraId="100F2561"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Keep combustible materials away from gas.</w:t>
      </w:r>
    </w:p>
    <w:p w14:paraId="3019B3EF"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Cs w:val="24"/>
        </w:rPr>
        <w:tab/>
      </w:r>
      <w:r>
        <w:rPr>
          <w:szCs w:val="24"/>
        </w:rPr>
        <w:tab/>
      </w:r>
      <w:r>
        <w:rPr>
          <w:szCs w:val="24"/>
        </w:rPr>
        <w:tab/>
        <w:t>- Keep heat and flame away from gas.</w:t>
      </w:r>
    </w:p>
    <w:p w14:paraId="6518AC6B"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E9B617B" w14:textId="66F51C1A" w:rsidR="009B701B" w:rsidRPr="007A1FA4"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u w:val="single"/>
        </w:rPr>
      </w:pPr>
      <w:r w:rsidRPr="009E1ADE">
        <w:rPr>
          <w:b/>
          <w:sz w:val="28"/>
          <w:szCs w:val="28"/>
        </w:rPr>
        <w:t>8</w:t>
      </w:r>
      <w:r w:rsidR="00FB6691" w:rsidRPr="009E1ADE">
        <w:rPr>
          <w:b/>
          <w:sz w:val="28"/>
          <w:szCs w:val="28"/>
        </w:rPr>
        <w:t xml:space="preserve">. </w:t>
      </w:r>
      <w:r w:rsidR="00FB6691" w:rsidRPr="00FB6691">
        <w:rPr>
          <w:b/>
          <w:sz w:val="28"/>
          <w:szCs w:val="28"/>
          <w:u w:val="single"/>
        </w:rPr>
        <w:t>Compressed</w:t>
      </w:r>
      <w:r w:rsidRPr="00B53336">
        <w:rPr>
          <w:b/>
          <w:sz w:val="28"/>
          <w:szCs w:val="28"/>
          <w:u w:val="single"/>
        </w:rPr>
        <w:t xml:space="preserve"> gas storage </w:t>
      </w:r>
      <w:r w:rsidR="00BC39D0" w:rsidRPr="00BC39D0">
        <w:rPr>
          <w:b/>
          <w:sz w:val="28"/>
          <w:szCs w:val="28"/>
          <w:u w:val="single"/>
        </w:rPr>
        <w:t>locations</w:t>
      </w:r>
      <w:r w:rsidR="00BC39D0" w:rsidRPr="00BC39D0">
        <w:rPr>
          <w:b/>
          <w:sz w:val="28"/>
          <w:szCs w:val="28"/>
        </w:rPr>
        <w:t xml:space="preserve"> (</w:t>
      </w:r>
      <w:r w:rsidRPr="00BC39D0">
        <w:rPr>
          <w:b/>
          <w:sz w:val="28"/>
          <w:szCs w:val="28"/>
        </w:rPr>
        <w:t>u</w:t>
      </w:r>
      <w:r w:rsidRPr="00F63F4D">
        <w:rPr>
          <w:b/>
          <w:sz w:val="28"/>
          <w:szCs w:val="28"/>
        </w:rPr>
        <w:t>se this or chemical inventory template)</w:t>
      </w:r>
    </w:p>
    <w:p w14:paraId="29F79901"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u w:val="single"/>
        </w:rPr>
      </w:pPr>
    </w:p>
    <w:p w14:paraId="1AB595CE"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u w:val="single"/>
        </w:rPr>
        <w:t>Location</w:t>
      </w:r>
      <w:r>
        <w:rPr>
          <w:szCs w:val="24"/>
        </w:rPr>
        <w:tab/>
      </w:r>
      <w:r>
        <w:rPr>
          <w:szCs w:val="24"/>
          <w:u w:val="single"/>
        </w:rPr>
        <w:t>Type Gas</w:t>
      </w:r>
      <w:r>
        <w:rPr>
          <w:szCs w:val="24"/>
        </w:rPr>
        <w:tab/>
      </w:r>
      <w:r>
        <w:rPr>
          <w:szCs w:val="24"/>
          <w:u w:val="single"/>
        </w:rPr>
        <w:t>Average Quantity Stored</w:t>
      </w:r>
      <w:r>
        <w:rPr>
          <w:szCs w:val="24"/>
        </w:rPr>
        <w:tab/>
      </w:r>
      <w:r>
        <w:rPr>
          <w:szCs w:val="24"/>
          <w:u w:val="single"/>
        </w:rPr>
        <w:t>Last Hazard Eval.</w:t>
      </w:r>
    </w:p>
    <w:p w14:paraId="4340BC87"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258D65D4"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3C88473D"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5321C51A"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51935D65"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1D72DB9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5A5DDE0E"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5E1CA882"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0C7972E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2A38A137"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598D8A67"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26037FF0"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6F4FF0F4"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68DBA784"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4DB65BED"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67F17F4B"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36AD452D"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30439C86"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2CD89DF8"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0D30EC0B"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28DC1746"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1E759187"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1F5CAB42" w14:textId="77777777" w:rsidR="009B701B" w:rsidRDefault="009B701B" w:rsidP="009B701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szCs w:val="24"/>
        </w:rPr>
      </w:pPr>
      <w:r>
        <w:rPr>
          <w:szCs w:val="24"/>
        </w:rPr>
        <w:t>_________</w:t>
      </w:r>
      <w:r>
        <w:rPr>
          <w:szCs w:val="24"/>
        </w:rPr>
        <w:tab/>
        <w:t>_________</w:t>
      </w:r>
      <w:r>
        <w:rPr>
          <w:szCs w:val="24"/>
        </w:rPr>
        <w:tab/>
        <w:t>____________________</w:t>
      </w:r>
      <w:r>
        <w:rPr>
          <w:szCs w:val="24"/>
        </w:rPr>
        <w:tab/>
        <w:t>___________________</w:t>
      </w:r>
    </w:p>
    <w:p w14:paraId="360F3E82" w14:textId="17BA8EEB" w:rsidR="0050781D" w:rsidRPr="00512D52" w:rsidRDefault="0050781D" w:rsidP="0050781D">
      <w:pPr>
        <w:pStyle w:val="Heading1"/>
        <w:jc w:val="center"/>
      </w:pPr>
      <w:r w:rsidRPr="00512D52">
        <w:lastRenderedPageBreak/>
        <w:t xml:space="preserve">APPENDIX </w:t>
      </w:r>
      <w:r>
        <w:t>8</w:t>
      </w:r>
      <w:r w:rsidRPr="00512D52">
        <w:t xml:space="preserve"> NANOPARTICLES SAFETY GUIDE</w:t>
      </w:r>
    </w:p>
    <w:p w14:paraId="01DDDF31" w14:textId="77777777" w:rsidR="0050781D" w:rsidRDefault="0050781D" w:rsidP="0050781D">
      <w:pPr>
        <w:autoSpaceDE w:val="0"/>
        <w:autoSpaceDN w:val="0"/>
        <w:adjustRightInd w:val="0"/>
        <w:jc w:val="center"/>
        <w:rPr>
          <w:b/>
          <w:bCs/>
          <w:color w:val="000000"/>
          <w:sz w:val="22"/>
          <w:szCs w:val="22"/>
        </w:rPr>
      </w:pPr>
    </w:p>
    <w:p w14:paraId="37C805BC" w14:textId="77777777" w:rsidR="0050781D" w:rsidRPr="00331716" w:rsidRDefault="0050781D" w:rsidP="0050781D">
      <w:pPr>
        <w:autoSpaceDE w:val="0"/>
        <w:autoSpaceDN w:val="0"/>
        <w:adjustRightInd w:val="0"/>
        <w:jc w:val="both"/>
        <w:rPr>
          <w:b/>
          <w:bCs/>
          <w:color w:val="000000"/>
          <w:sz w:val="22"/>
          <w:szCs w:val="22"/>
        </w:rPr>
      </w:pPr>
      <w:r w:rsidRPr="00331716">
        <w:rPr>
          <w:b/>
          <w:bCs/>
          <w:color w:val="000000"/>
          <w:sz w:val="22"/>
          <w:szCs w:val="22"/>
        </w:rPr>
        <w:t>I. Purpose</w:t>
      </w:r>
    </w:p>
    <w:p w14:paraId="0F90DA37" w14:textId="77777777" w:rsidR="0050781D" w:rsidRPr="00331716" w:rsidRDefault="0050781D" w:rsidP="0050781D">
      <w:pPr>
        <w:autoSpaceDE w:val="0"/>
        <w:autoSpaceDN w:val="0"/>
        <w:adjustRightInd w:val="0"/>
        <w:jc w:val="both"/>
        <w:rPr>
          <w:b/>
          <w:bCs/>
          <w:color w:val="000000"/>
          <w:sz w:val="22"/>
          <w:szCs w:val="22"/>
        </w:rPr>
      </w:pPr>
    </w:p>
    <w:p w14:paraId="43101D16" w14:textId="5455B1F1" w:rsidR="0050781D" w:rsidRPr="00331716" w:rsidRDefault="0050781D" w:rsidP="0050781D">
      <w:pPr>
        <w:autoSpaceDE w:val="0"/>
        <w:autoSpaceDN w:val="0"/>
        <w:adjustRightInd w:val="0"/>
        <w:jc w:val="both"/>
        <w:rPr>
          <w:color w:val="000000"/>
          <w:sz w:val="22"/>
          <w:szCs w:val="22"/>
        </w:rPr>
      </w:pPr>
      <w:r w:rsidRPr="00331716">
        <w:rPr>
          <w:color w:val="000000"/>
          <w:sz w:val="22"/>
          <w:szCs w:val="22"/>
        </w:rPr>
        <w:t xml:space="preserve">This document </w:t>
      </w:r>
      <w:r w:rsidR="006C161A">
        <w:rPr>
          <w:color w:val="000000"/>
          <w:sz w:val="22"/>
          <w:szCs w:val="22"/>
        </w:rPr>
        <w:t>provides</w:t>
      </w:r>
      <w:r w:rsidRPr="00331716">
        <w:rPr>
          <w:color w:val="000000"/>
          <w:sz w:val="22"/>
          <w:szCs w:val="22"/>
        </w:rPr>
        <w:t xml:space="preserve"> health and safety guidance to faculty, staff, students, and visitors working with nanotechnology at The Unive</w:t>
      </w:r>
      <w:r>
        <w:rPr>
          <w:color w:val="000000"/>
          <w:sz w:val="22"/>
          <w:szCs w:val="22"/>
        </w:rPr>
        <w:t xml:space="preserve">rsity of </w:t>
      </w:r>
      <w:r w:rsidRPr="00331716">
        <w:rPr>
          <w:color w:val="000000"/>
          <w:sz w:val="22"/>
          <w:szCs w:val="22"/>
        </w:rPr>
        <w:t>Houston</w:t>
      </w:r>
      <w:r>
        <w:rPr>
          <w:color w:val="000000"/>
          <w:sz w:val="22"/>
          <w:szCs w:val="22"/>
        </w:rPr>
        <w:t xml:space="preserve"> – Clear Lake</w:t>
      </w:r>
      <w:r w:rsidRPr="00331716">
        <w:rPr>
          <w:color w:val="000000"/>
          <w:sz w:val="22"/>
          <w:szCs w:val="22"/>
        </w:rPr>
        <w:t>.  The purpose of the Nanomaterials Safety Program is to provide a framework for anticipating, recognizing, evaluating, and controlling the potential hazards associated with nanotechnology</w:t>
      </w:r>
      <w:r>
        <w:rPr>
          <w:color w:val="000000"/>
          <w:sz w:val="22"/>
          <w:szCs w:val="22"/>
        </w:rPr>
        <w:t>; however, t</w:t>
      </w:r>
      <w:r w:rsidRPr="00331716">
        <w:rPr>
          <w:color w:val="000000"/>
          <w:sz w:val="22"/>
          <w:szCs w:val="22"/>
        </w:rPr>
        <w:t xml:space="preserve">he Program is not intended to provide stand-alone guidance and should be used in conjunction with the </w:t>
      </w:r>
      <w:r>
        <w:rPr>
          <w:color w:val="000000"/>
          <w:sz w:val="22"/>
          <w:szCs w:val="22"/>
        </w:rPr>
        <w:t xml:space="preserve">UHCL </w:t>
      </w:r>
      <w:r w:rsidRPr="00331716">
        <w:rPr>
          <w:color w:val="000000"/>
          <w:sz w:val="22"/>
          <w:szCs w:val="22"/>
        </w:rPr>
        <w:t xml:space="preserve">Chemical Hygiene Plan and consultation with the </w:t>
      </w:r>
      <w:r>
        <w:rPr>
          <w:color w:val="000000"/>
          <w:sz w:val="22"/>
          <w:szCs w:val="22"/>
        </w:rPr>
        <w:t>Department</w:t>
      </w:r>
      <w:r w:rsidRPr="00331716">
        <w:rPr>
          <w:color w:val="000000"/>
          <w:sz w:val="22"/>
          <w:szCs w:val="22"/>
        </w:rPr>
        <w:t xml:space="preserve"> of Environment</w:t>
      </w:r>
      <w:r>
        <w:rPr>
          <w:color w:val="000000"/>
          <w:sz w:val="22"/>
          <w:szCs w:val="22"/>
        </w:rPr>
        <w:t xml:space="preserve">al </w:t>
      </w:r>
      <w:r w:rsidRPr="00331716">
        <w:rPr>
          <w:color w:val="000000"/>
          <w:sz w:val="22"/>
          <w:szCs w:val="22"/>
        </w:rPr>
        <w:t xml:space="preserve">Health </w:t>
      </w:r>
      <w:r>
        <w:rPr>
          <w:color w:val="000000"/>
          <w:sz w:val="22"/>
          <w:szCs w:val="22"/>
        </w:rPr>
        <w:t xml:space="preserve">and </w:t>
      </w:r>
      <w:r w:rsidRPr="00331716">
        <w:rPr>
          <w:color w:val="000000"/>
          <w:sz w:val="22"/>
          <w:szCs w:val="22"/>
        </w:rPr>
        <w:t xml:space="preserve">Safety.  All work involving nanotechnology requires approval from the </w:t>
      </w:r>
      <w:r w:rsidRPr="00421BBB">
        <w:rPr>
          <w:sz w:val="22"/>
          <w:szCs w:val="22"/>
        </w:rPr>
        <w:t xml:space="preserve">Research Safety Committee before </w:t>
      </w:r>
      <w:r w:rsidR="00810BC5">
        <w:rPr>
          <w:color w:val="000000"/>
          <w:sz w:val="22"/>
          <w:szCs w:val="22"/>
        </w:rPr>
        <w:t>it</w:t>
      </w:r>
      <w:r w:rsidRPr="00331716">
        <w:rPr>
          <w:color w:val="000000"/>
          <w:sz w:val="22"/>
          <w:szCs w:val="22"/>
        </w:rPr>
        <w:t xml:space="preserve"> is initiated.  In addition, </w:t>
      </w:r>
      <w:r w:rsidR="000A76CC">
        <w:rPr>
          <w:color w:val="000000"/>
          <w:sz w:val="22"/>
          <w:szCs w:val="22"/>
        </w:rPr>
        <w:t>each principal investigator is responsible for ensuring</w:t>
      </w:r>
      <w:r w:rsidRPr="00331716">
        <w:rPr>
          <w:color w:val="000000"/>
          <w:sz w:val="22"/>
          <w:szCs w:val="22"/>
        </w:rPr>
        <w:t xml:space="preserve"> that laboratory-specific safety plans and standard operating procedures are developed for each laboratory where nanomaterials are used and stored.  </w:t>
      </w:r>
    </w:p>
    <w:p w14:paraId="5C38BC2B" w14:textId="77777777" w:rsidR="0050781D" w:rsidRDefault="0050781D" w:rsidP="0050781D">
      <w:pPr>
        <w:autoSpaceDE w:val="0"/>
        <w:autoSpaceDN w:val="0"/>
        <w:adjustRightInd w:val="0"/>
        <w:jc w:val="both"/>
        <w:rPr>
          <w:color w:val="000000"/>
          <w:sz w:val="22"/>
          <w:szCs w:val="22"/>
        </w:rPr>
      </w:pPr>
    </w:p>
    <w:p w14:paraId="07979C09" w14:textId="77777777" w:rsidR="0050781D" w:rsidRPr="00DF451F" w:rsidRDefault="0050781D" w:rsidP="0050781D">
      <w:pPr>
        <w:autoSpaceDE w:val="0"/>
        <w:autoSpaceDN w:val="0"/>
        <w:adjustRightInd w:val="0"/>
        <w:jc w:val="both"/>
        <w:rPr>
          <w:b/>
          <w:bCs/>
          <w:sz w:val="22"/>
          <w:szCs w:val="22"/>
        </w:rPr>
      </w:pPr>
      <w:r w:rsidRPr="00DF451F">
        <w:rPr>
          <w:b/>
          <w:bCs/>
          <w:sz w:val="22"/>
          <w:szCs w:val="22"/>
        </w:rPr>
        <w:t>II. Introduction</w:t>
      </w:r>
    </w:p>
    <w:p w14:paraId="5E49B3A6" w14:textId="77777777" w:rsidR="0050781D" w:rsidRPr="00DF451F" w:rsidRDefault="0050781D" w:rsidP="0050781D">
      <w:pPr>
        <w:autoSpaceDE w:val="0"/>
        <w:autoSpaceDN w:val="0"/>
        <w:adjustRightInd w:val="0"/>
        <w:jc w:val="both"/>
        <w:rPr>
          <w:b/>
          <w:bCs/>
          <w:sz w:val="22"/>
          <w:szCs w:val="22"/>
        </w:rPr>
      </w:pPr>
    </w:p>
    <w:p w14:paraId="4C7DD1DA" w14:textId="3CBCD218" w:rsidR="0050781D" w:rsidRDefault="0050781D" w:rsidP="0050781D">
      <w:pPr>
        <w:autoSpaceDE w:val="0"/>
        <w:autoSpaceDN w:val="0"/>
        <w:adjustRightInd w:val="0"/>
        <w:jc w:val="both"/>
        <w:rPr>
          <w:sz w:val="22"/>
          <w:szCs w:val="22"/>
        </w:rPr>
      </w:pPr>
      <w:r w:rsidRPr="00DF451F">
        <w:rPr>
          <w:sz w:val="22"/>
          <w:szCs w:val="22"/>
        </w:rPr>
        <w:t xml:space="preserve">Nanotechnology involves </w:t>
      </w:r>
      <w:r w:rsidR="008D598C">
        <w:rPr>
          <w:sz w:val="22"/>
          <w:szCs w:val="22"/>
        </w:rPr>
        <w:t>manipulating matter at the nanometer scale</w:t>
      </w:r>
      <w:r w:rsidRPr="00DF451F">
        <w:rPr>
          <w:sz w:val="22"/>
          <w:szCs w:val="22"/>
        </w:rPr>
        <w:t xml:space="preserve"> to produce new materials, structures, and devices.  Nano-objects are materials that have at least one dimension (e.g., length, width, height, and/or diameter) that is between 1 and 100 nanometers</w:t>
      </w:r>
      <w:r>
        <w:rPr>
          <w:sz w:val="22"/>
          <w:szCs w:val="22"/>
        </w:rPr>
        <w:t xml:space="preserve">. (CDC/NIOSH, 2009) </w:t>
      </w:r>
      <w:r w:rsidRPr="00DF451F">
        <w:rPr>
          <w:sz w:val="22"/>
          <w:szCs w:val="22"/>
        </w:rPr>
        <w:t>A nanometer, or nm, is 1 x 10</w:t>
      </w:r>
      <w:r w:rsidRPr="00DF451F">
        <w:rPr>
          <w:sz w:val="22"/>
          <w:szCs w:val="22"/>
          <w:vertAlign w:val="superscript"/>
        </w:rPr>
        <w:t>-9</w:t>
      </w:r>
      <w:r w:rsidRPr="00DF451F">
        <w:rPr>
          <w:sz w:val="22"/>
          <w:szCs w:val="22"/>
        </w:rPr>
        <w:t xml:space="preserve"> meters or </w:t>
      </w:r>
      <w:r>
        <w:rPr>
          <w:sz w:val="22"/>
          <w:szCs w:val="22"/>
        </w:rPr>
        <w:t>one-millionth</w:t>
      </w:r>
      <w:r w:rsidRPr="00DF451F">
        <w:rPr>
          <w:sz w:val="22"/>
          <w:szCs w:val="22"/>
        </w:rPr>
        <w:t xml:space="preserve"> of a millimeter.  The term </w:t>
      </w:r>
      <w:r w:rsidRPr="009D4360">
        <w:rPr>
          <w:i/>
          <w:sz w:val="22"/>
          <w:szCs w:val="22"/>
        </w:rPr>
        <w:t>nanoparticles</w:t>
      </w:r>
      <w:r w:rsidRPr="00DF451F">
        <w:rPr>
          <w:sz w:val="22"/>
          <w:szCs w:val="22"/>
        </w:rPr>
        <w:t xml:space="preserve"> typically </w:t>
      </w:r>
      <w:r w:rsidR="00090761">
        <w:rPr>
          <w:sz w:val="22"/>
          <w:szCs w:val="22"/>
        </w:rPr>
        <w:t>refers</w:t>
      </w:r>
      <w:r w:rsidRPr="00DF451F">
        <w:rPr>
          <w:sz w:val="22"/>
          <w:szCs w:val="22"/>
        </w:rPr>
        <w:t xml:space="preserve"> to materials in which all three dimensions are in the nanoscale.  In this document, the term </w:t>
      </w:r>
      <w:r w:rsidRPr="009D4360">
        <w:rPr>
          <w:i/>
          <w:sz w:val="22"/>
          <w:szCs w:val="22"/>
        </w:rPr>
        <w:t>nanoparticles</w:t>
      </w:r>
      <w:r w:rsidRPr="00DF451F">
        <w:rPr>
          <w:sz w:val="22"/>
          <w:szCs w:val="22"/>
        </w:rPr>
        <w:t xml:space="preserve"> </w:t>
      </w:r>
      <w:r>
        <w:rPr>
          <w:sz w:val="22"/>
          <w:szCs w:val="22"/>
        </w:rPr>
        <w:t xml:space="preserve">or </w:t>
      </w:r>
      <w:r w:rsidRPr="009D4360">
        <w:rPr>
          <w:i/>
          <w:sz w:val="22"/>
          <w:szCs w:val="22"/>
        </w:rPr>
        <w:t>nanomaterials</w:t>
      </w:r>
      <w:r>
        <w:rPr>
          <w:sz w:val="22"/>
          <w:szCs w:val="22"/>
        </w:rPr>
        <w:t xml:space="preserve"> </w:t>
      </w:r>
      <w:r w:rsidRPr="00DF451F">
        <w:rPr>
          <w:sz w:val="22"/>
          <w:szCs w:val="22"/>
        </w:rPr>
        <w:t>will refer to purposefully created, engineered particles with at least one dimension between 1 and 100 nanometers</w:t>
      </w:r>
      <w:r>
        <w:rPr>
          <w:sz w:val="22"/>
          <w:szCs w:val="22"/>
        </w:rPr>
        <w:t>. (CDC/NIOSH, 2009)</w:t>
      </w:r>
      <w:r w:rsidRPr="00DF451F">
        <w:rPr>
          <w:sz w:val="22"/>
          <w:szCs w:val="22"/>
        </w:rPr>
        <w:t xml:space="preserve">  Nanoparticles may be dry particles, suspended in a gas (as a </w:t>
      </w:r>
      <w:proofErr w:type="spellStart"/>
      <w:r w:rsidRPr="00DF451F">
        <w:rPr>
          <w:sz w:val="22"/>
          <w:szCs w:val="22"/>
        </w:rPr>
        <w:t>nanoaerosol</w:t>
      </w:r>
      <w:proofErr w:type="spellEnd"/>
      <w:r w:rsidRPr="00DF451F">
        <w:rPr>
          <w:sz w:val="22"/>
          <w:szCs w:val="22"/>
        </w:rPr>
        <w:t xml:space="preserve">), suspended in a liquid (as a </w:t>
      </w:r>
      <w:proofErr w:type="spellStart"/>
      <w:r w:rsidRPr="00DF451F">
        <w:rPr>
          <w:sz w:val="22"/>
          <w:szCs w:val="22"/>
        </w:rPr>
        <w:t>nanocolloid</w:t>
      </w:r>
      <w:proofErr w:type="spellEnd"/>
      <w:r w:rsidRPr="00DF451F">
        <w:rPr>
          <w:sz w:val="22"/>
          <w:szCs w:val="22"/>
        </w:rPr>
        <w:t xml:space="preserve"> or </w:t>
      </w:r>
      <w:proofErr w:type="spellStart"/>
      <w:r w:rsidRPr="00DF451F">
        <w:rPr>
          <w:sz w:val="22"/>
          <w:szCs w:val="22"/>
        </w:rPr>
        <w:t>nanohydrosol</w:t>
      </w:r>
      <w:proofErr w:type="spellEnd"/>
      <w:r w:rsidRPr="00DF451F">
        <w:rPr>
          <w:sz w:val="22"/>
          <w:szCs w:val="22"/>
        </w:rPr>
        <w:t>), or embedded in a matrix (as a nanocomposite).  Nanoparticles also exist in several structures, such as nanotubes, nanoplates, and nanofibers.</w:t>
      </w:r>
      <w:r>
        <w:rPr>
          <w:sz w:val="22"/>
          <w:szCs w:val="22"/>
        </w:rPr>
        <w:t xml:space="preserve"> (CDC/NIOSH, 2009)</w:t>
      </w:r>
      <w:r w:rsidRPr="00DF451F">
        <w:rPr>
          <w:sz w:val="22"/>
          <w:szCs w:val="22"/>
        </w:rPr>
        <w:t xml:space="preserve"> </w:t>
      </w:r>
    </w:p>
    <w:p w14:paraId="11E87D47" w14:textId="77777777" w:rsidR="0050781D" w:rsidRDefault="0050781D" w:rsidP="0050781D">
      <w:pPr>
        <w:autoSpaceDE w:val="0"/>
        <w:autoSpaceDN w:val="0"/>
        <w:adjustRightInd w:val="0"/>
        <w:jc w:val="both"/>
        <w:rPr>
          <w:sz w:val="22"/>
          <w:szCs w:val="22"/>
        </w:rPr>
      </w:pPr>
    </w:p>
    <w:p w14:paraId="1F1AC18B" w14:textId="4C80BED5" w:rsidR="0050781D" w:rsidRPr="00DF451F" w:rsidRDefault="0050781D" w:rsidP="0050781D">
      <w:pPr>
        <w:autoSpaceDE w:val="0"/>
        <w:autoSpaceDN w:val="0"/>
        <w:adjustRightInd w:val="0"/>
        <w:jc w:val="both"/>
        <w:rPr>
          <w:sz w:val="22"/>
          <w:szCs w:val="22"/>
        </w:rPr>
      </w:pPr>
      <w:r w:rsidRPr="00DF451F">
        <w:rPr>
          <w:rFonts w:cs="Minion"/>
          <w:sz w:val="23"/>
          <w:szCs w:val="23"/>
        </w:rPr>
        <w:t xml:space="preserve">The term </w:t>
      </w:r>
      <w:r w:rsidRPr="00DF451F">
        <w:rPr>
          <w:rFonts w:cs="Minion"/>
          <w:i/>
          <w:iCs/>
          <w:sz w:val="23"/>
          <w:szCs w:val="23"/>
        </w:rPr>
        <w:t xml:space="preserve">ultrafine particle </w:t>
      </w:r>
      <w:r w:rsidRPr="00DF451F">
        <w:rPr>
          <w:rFonts w:cs="Minion"/>
          <w:sz w:val="23"/>
          <w:szCs w:val="23"/>
        </w:rPr>
        <w:t xml:space="preserve">has </w:t>
      </w:r>
      <w:r>
        <w:rPr>
          <w:rFonts w:cs="Minion"/>
          <w:sz w:val="23"/>
          <w:szCs w:val="23"/>
        </w:rPr>
        <w:t>traditionally</w:t>
      </w:r>
      <w:r w:rsidRPr="00DF451F">
        <w:rPr>
          <w:rFonts w:cs="Minion"/>
          <w:sz w:val="23"/>
          <w:szCs w:val="23"/>
        </w:rPr>
        <w:t xml:space="preserve"> been used to describe airborne particles smaller than 100 nm in diameter</w:t>
      </w:r>
      <w:r w:rsidR="00FD3A11">
        <w:rPr>
          <w:rFonts w:cs="Minion"/>
          <w:sz w:val="23"/>
          <w:szCs w:val="23"/>
        </w:rPr>
        <w:t>,</w:t>
      </w:r>
      <w:r w:rsidRPr="00DF451F">
        <w:rPr>
          <w:rFonts w:cs="Minion"/>
          <w:sz w:val="23"/>
          <w:szCs w:val="23"/>
        </w:rPr>
        <w:t xml:space="preserve"> byproducts of industry or nature.  </w:t>
      </w:r>
      <w:r w:rsidRPr="00DF451F">
        <w:rPr>
          <w:sz w:val="22"/>
          <w:szCs w:val="22"/>
        </w:rPr>
        <w:t xml:space="preserve">Ultra-fine particles </w:t>
      </w:r>
      <w:r w:rsidR="00EF3899">
        <w:rPr>
          <w:sz w:val="22"/>
          <w:szCs w:val="22"/>
        </w:rPr>
        <w:t>are generated by</w:t>
      </w:r>
      <w:r w:rsidRPr="00DF451F">
        <w:rPr>
          <w:sz w:val="22"/>
          <w:szCs w:val="22"/>
        </w:rPr>
        <w:t xml:space="preserve"> processes such as combustion and vaporization.</w:t>
      </w:r>
      <w:r w:rsidRPr="00125340">
        <w:rPr>
          <w:rFonts w:cs="Minion"/>
          <w:sz w:val="23"/>
          <w:szCs w:val="23"/>
        </w:rPr>
        <w:t xml:space="preserve"> </w:t>
      </w:r>
      <w:r w:rsidRPr="00DF451F">
        <w:rPr>
          <w:sz w:val="22"/>
          <w:szCs w:val="22"/>
        </w:rPr>
        <w:t>The particles are produced in large quantities from industrial activities such as thermal spraying and welding and from domestic combustion activities like gas cooking. Ultra-fine particles are also found in the atmosphere, where they originate from combustion sources like forest fires and volcanic activity</w:t>
      </w:r>
      <w:r w:rsidR="00FD3A11">
        <w:rPr>
          <w:sz w:val="22"/>
          <w:szCs w:val="22"/>
        </w:rPr>
        <w:t>, and atmospheric gas-to-particle conversion processes, such as photochemically</w:t>
      </w:r>
      <w:r w:rsidRPr="00DF451F">
        <w:rPr>
          <w:sz w:val="22"/>
          <w:szCs w:val="22"/>
        </w:rPr>
        <w:t xml:space="preserve"> driven nucleation. </w:t>
      </w:r>
      <w:r>
        <w:rPr>
          <w:rFonts w:cs="Minion"/>
          <w:sz w:val="23"/>
          <w:szCs w:val="23"/>
        </w:rPr>
        <w:t>(CDC/NIOSH, 2009)</w:t>
      </w:r>
      <w:r w:rsidRPr="00DF451F">
        <w:rPr>
          <w:sz w:val="22"/>
          <w:szCs w:val="22"/>
        </w:rPr>
        <w:t xml:space="preserve">  </w:t>
      </w:r>
    </w:p>
    <w:p w14:paraId="607FC68A" w14:textId="77777777" w:rsidR="0050781D" w:rsidRPr="00DF451F" w:rsidRDefault="0050781D" w:rsidP="0050781D">
      <w:pPr>
        <w:autoSpaceDE w:val="0"/>
        <w:autoSpaceDN w:val="0"/>
        <w:adjustRightInd w:val="0"/>
        <w:jc w:val="both"/>
        <w:rPr>
          <w:sz w:val="22"/>
          <w:szCs w:val="22"/>
        </w:rPr>
      </w:pPr>
    </w:p>
    <w:p w14:paraId="20F07C31" w14:textId="7DEF40A7" w:rsidR="0050781D" w:rsidRDefault="0050781D" w:rsidP="0050781D">
      <w:pPr>
        <w:autoSpaceDE w:val="0"/>
        <w:autoSpaceDN w:val="0"/>
        <w:adjustRightInd w:val="0"/>
        <w:jc w:val="both"/>
        <w:rPr>
          <w:sz w:val="22"/>
          <w:szCs w:val="22"/>
        </w:rPr>
      </w:pPr>
      <w:r w:rsidRPr="00247B8C">
        <w:rPr>
          <w:sz w:val="22"/>
          <w:szCs w:val="22"/>
        </w:rPr>
        <w:t xml:space="preserve">Research with nanomaterials has shown that the </w:t>
      </w:r>
      <w:r w:rsidR="00FD3A11">
        <w:rPr>
          <w:sz w:val="22"/>
          <w:szCs w:val="22"/>
        </w:rPr>
        <w:t>physicochemical</w:t>
      </w:r>
      <w:r w:rsidRPr="00247B8C">
        <w:rPr>
          <w:sz w:val="22"/>
          <w:szCs w:val="22"/>
        </w:rPr>
        <w:t xml:space="preserve"> characteristics of particles can influence their effects in biological systems. Some of these characteristics include:</w:t>
      </w:r>
    </w:p>
    <w:p w14:paraId="44D93865" w14:textId="77777777" w:rsidR="0050781D" w:rsidRPr="00247B8C" w:rsidRDefault="0050781D" w:rsidP="0050781D">
      <w:pPr>
        <w:autoSpaceDE w:val="0"/>
        <w:autoSpaceDN w:val="0"/>
        <w:adjustRightInd w:val="0"/>
        <w:jc w:val="both"/>
        <w:rPr>
          <w:sz w:val="22"/>
          <w:szCs w:val="22"/>
        </w:rPr>
      </w:pPr>
    </w:p>
    <w:tbl>
      <w:tblPr>
        <w:tblStyle w:val="PlainTable4"/>
        <w:tblW w:w="0" w:type="auto"/>
        <w:tblLook w:val="04A0" w:firstRow="1" w:lastRow="0" w:firstColumn="1" w:lastColumn="0" w:noHBand="0" w:noVBand="1"/>
      </w:tblPr>
      <w:tblGrid>
        <w:gridCol w:w="3312"/>
        <w:gridCol w:w="3024"/>
      </w:tblGrid>
      <w:tr w:rsidR="0050781D" w14:paraId="23429579" w14:textId="77777777" w:rsidTr="0082566F">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3312" w:type="dxa"/>
          </w:tcPr>
          <w:p w14:paraId="5C55574D" w14:textId="77777777" w:rsidR="0050781D" w:rsidRPr="00421BBB" w:rsidRDefault="0050781D" w:rsidP="002E0821">
            <w:pPr>
              <w:numPr>
                <w:ilvl w:val="0"/>
                <w:numId w:val="26"/>
              </w:numPr>
              <w:autoSpaceDE w:val="0"/>
              <w:autoSpaceDN w:val="0"/>
              <w:adjustRightInd w:val="0"/>
              <w:jc w:val="both"/>
              <w:rPr>
                <w:b w:val="0"/>
                <w:sz w:val="22"/>
                <w:szCs w:val="22"/>
              </w:rPr>
            </w:pPr>
            <w:r w:rsidRPr="002C2232">
              <w:rPr>
                <w:sz w:val="22"/>
                <w:szCs w:val="22"/>
              </w:rPr>
              <w:t>Charge</w:t>
            </w:r>
          </w:p>
          <w:p w14:paraId="5103124B" w14:textId="77777777" w:rsidR="0050781D" w:rsidRPr="00421BBB" w:rsidRDefault="0050781D" w:rsidP="002E0821">
            <w:pPr>
              <w:numPr>
                <w:ilvl w:val="0"/>
                <w:numId w:val="26"/>
              </w:numPr>
              <w:autoSpaceDE w:val="0"/>
              <w:autoSpaceDN w:val="0"/>
              <w:adjustRightInd w:val="0"/>
              <w:jc w:val="both"/>
              <w:rPr>
                <w:b w:val="0"/>
                <w:sz w:val="22"/>
                <w:szCs w:val="22"/>
              </w:rPr>
            </w:pPr>
            <w:r w:rsidRPr="002C2232">
              <w:rPr>
                <w:sz w:val="22"/>
                <w:szCs w:val="22"/>
              </w:rPr>
              <w:t>Chemical reactivity</w:t>
            </w:r>
          </w:p>
          <w:p w14:paraId="7DE1A19B" w14:textId="77777777" w:rsidR="0050781D" w:rsidRPr="00421BBB" w:rsidRDefault="0050781D" w:rsidP="002E0821">
            <w:pPr>
              <w:numPr>
                <w:ilvl w:val="0"/>
                <w:numId w:val="26"/>
              </w:numPr>
              <w:autoSpaceDE w:val="0"/>
              <w:autoSpaceDN w:val="0"/>
              <w:adjustRightInd w:val="0"/>
              <w:jc w:val="both"/>
              <w:rPr>
                <w:b w:val="0"/>
                <w:sz w:val="22"/>
                <w:szCs w:val="22"/>
              </w:rPr>
            </w:pPr>
            <w:r w:rsidRPr="002C2232">
              <w:rPr>
                <w:sz w:val="22"/>
                <w:szCs w:val="22"/>
              </w:rPr>
              <w:t>Degree of agglomeration</w:t>
            </w:r>
          </w:p>
          <w:p w14:paraId="5401B9C2" w14:textId="77777777" w:rsidR="0050781D" w:rsidRPr="00421BBB" w:rsidRDefault="0050781D" w:rsidP="002E0821">
            <w:pPr>
              <w:numPr>
                <w:ilvl w:val="0"/>
                <w:numId w:val="26"/>
              </w:numPr>
              <w:autoSpaceDE w:val="0"/>
              <w:autoSpaceDN w:val="0"/>
              <w:adjustRightInd w:val="0"/>
              <w:jc w:val="both"/>
              <w:rPr>
                <w:b w:val="0"/>
                <w:sz w:val="22"/>
                <w:szCs w:val="22"/>
              </w:rPr>
            </w:pPr>
            <w:r w:rsidRPr="002C2232">
              <w:rPr>
                <w:sz w:val="22"/>
                <w:szCs w:val="22"/>
              </w:rPr>
              <w:t>Shape</w:t>
            </w:r>
          </w:p>
        </w:tc>
        <w:tc>
          <w:tcPr>
            <w:tcW w:w="3024" w:type="dxa"/>
          </w:tcPr>
          <w:p w14:paraId="61402A75" w14:textId="77777777" w:rsidR="0050781D" w:rsidRPr="00421BBB" w:rsidRDefault="0050781D" w:rsidP="002E0821">
            <w:pPr>
              <w:numPr>
                <w:ilvl w:val="0"/>
                <w:numId w:val="26"/>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 w:val="0"/>
                <w:sz w:val="22"/>
                <w:szCs w:val="22"/>
              </w:rPr>
            </w:pPr>
            <w:r w:rsidRPr="002C2232">
              <w:rPr>
                <w:sz w:val="22"/>
                <w:szCs w:val="22"/>
              </w:rPr>
              <w:t>Size</w:t>
            </w:r>
          </w:p>
          <w:p w14:paraId="75A9A251" w14:textId="77777777" w:rsidR="0050781D" w:rsidRPr="00421BBB" w:rsidRDefault="0050781D" w:rsidP="002E0821">
            <w:pPr>
              <w:numPr>
                <w:ilvl w:val="0"/>
                <w:numId w:val="26"/>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 w:val="0"/>
                <w:sz w:val="22"/>
                <w:szCs w:val="22"/>
              </w:rPr>
            </w:pPr>
            <w:r w:rsidRPr="002C2232">
              <w:rPr>
                <w:sz w:val="22"/>
                <w:szCs w:val="22"/>
              </w:rPr>
              <w:t>Solubility</w:t>
            </w:r>
          </w:p>
          <w:p w14:paraId="07C4F923" w14:textId="77777777" w:rsidR="0050781D" w:rsidRPr="00421BBB" w:rsidRDefault="0050781D" w:rsidP="002E0821">
            <w:pPr>
              <w:numPr>
                <w:ilvl w:val="0"/>
                <w:numId w:val="26"/>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 w:val="0"/>
                <w:sz w:val="22"/>
                <w:szCs w:val="22"/>
              </w:rPr>
            </w:pPr>
            <w:r w:rsidRPr="002C2232">
              <w:rPr>
                <w:sz w:val="22"/>
                <w:szCs w:val="22"/>
              </w:rPr>
              <w:t>Surface area</w:t>
            </w:r>
          </w:p>
          <w:p w14:paraId="2A9662FF" w14:textId="77777777" w:rsidR="0050781D" w:rsidRPr="00B60F54" w:rsidRDefault="0050781D" w:rsidP="002E0821">
            <w:pPr>
              <w:numPr>
                <w:ilvl w:val="0"/>
                <w:numId w:val="26"/>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sz w:val="22"/>
                <w:szCs w:val="22"/>
              </w:rPr>
            </w:pPr>
            <w:r w:rsidRPr="00B60F54">
              <w:rPr>
                <w:sz w:val="22"/>
                <w:szCs w:val="22"/>
              </w:rPr>
              <w:t>Surface composition</w:t>
            </w:r>
          </w:p>
          <w:p w14:paraId="66609BB6" w14:textId="77777777" w:rsidR="0050781D" w:rsidRPr="00421BBB" w:rsidRDefault="0050781D" w:rsidP="00F63F4D">
            <w:pPr>
              <w:autoSpaceDE w:val="0"/>
              <w:autoSpaceDN w:val="0"/>
              <w:adjustRightInd w:val="0"/>
              <w:ind w:left="720"/>
              <w:jc w:val="both"/>
              <w:cnfStyle w:val="100000000000" w:firstRow="1" w:lastRow="0" w:firstColumn="0" w:lastColumn="0" w:oddVBand="0" w:evenVBand="0" w:oddHBand="0" w:evenHBand="0" w:firstRowFirstColumn="0" w:firstRowLastColumn="0" w:lastRowFirstColumn="0" w:lastRowLastColumn="0"/>
              <w:rPr>
                <w:b w:val="0"/>
                <w:sz w:val="22"/>
                <w:szCs w:val="22"/>
              </w:rPr>
            </w:pPr>
          </w:p>
        </w:tc>
      </w:tr>
    </w:tbl>
    <w:p w14:paraId="7C50D69B" w14:textId="77777777" w:rsidR="0050781D" w:rsidRDefault="0050781D" w:rsidP="000B29C6">
      <w:pPr>
        <w:widowControl w:val="0"/>
        <w:autoSpaceDE w:val="0"/>
        <w:autoSpaceDN w:val="0"/>
        <w:adjustRightInd w:val="0"/>
        <w:jc w:val="both"/>
        <w:rPr>
          <w:sz w:val="22"/>
          <w:szCs w:val="22"/>
        </w:rPr>
      </w:pPr>
      <w:r w:rsidRPr="00DF451F">
        <w:rPr>
          <w:sz w:val="22"/>
          <w:szCs w:val="22"/>
        </w:rPr>
        <w:t>There are many unknowns as to whether the unique properties of engineered nanomaterials pose health concerns. The potential health risk following exposure to a substance is generally associated with the following</w:t>
      </w:r>
      <w:r>
        <w:rPr>
          <w:sz w:val="22"/>
          <w:szCs w:val="22"/>
        </w:rPr>
        <w:t xml:space="preserve"> (CDC/NIOSH, 2009)</w:t>
      </w:r>
      <w:r w:rsidRPr="00DF451F">
        <w:rPr>
          <w:sz w:val="22"/>
          <w:szCs w:val="22"/>
        </w:rPr>
        <w:t>:</w:t>
      </w:r>
    </w:p>
    <w:p w14:paraId="4445E362" w14:textId="77777777" w:rsidR="0050781D" w:rsidRPr="00DF451F" w:rsidRDefault="0050781D" w:rsidP="0050781D">
      <w:pPr>
        <w:widowControl w:val="0"/>
        <w:autoSpaceDE w:val="0"/>
        <w:autoSpaceDN w:val="0"/>
        <w:adjustRightInd w:val="0"/>
        <w:jc w:val="both"/>
        <w:rPr>
          <w:sz w:val="22"/>
          <w:szCs w:val="22"/>
        </w:rPr>
      </w:pPr>
    </w:p>
    <w:p w14:paraId="4830EFCE" w14:textId="5E01D872" w:rsidR="0050781D" w:rsidRPr="00DF451F" w:rsidRDefault="0050781D" w:rsidP="002E0821">
      <w:pPr>
        <w:widowControl w:val="0"/>
        <w:numPr>
          <w:ilvl w:val="0"/>
          <w:numId w:val="25"/>
        </w:numPr>
        <w:autoSpaceDE w:val="0"/>
        <w:autoSpaceDN w:val="0"/>
        <w:adjustRightInd w:val="0"/>
        <w:jc w:val="both"/>
        <w:rPr>
          <w:sz w:val="22"/>
          <w:szCs w:val="22"/>
        </w:rPr>
      </w:pPr>
      <w:r w:rsidRPr="00DF451F">
        <w:rPr>
          <w:sz w:val="22"/>
          <w:szCs w:val="22"/>
        </w:rPr>
        <w:t xml:space="preserve">Magnitude and duration of the </w:t>
      </w:r>
      <w:r w:rsidR="00FD3A11" w:rsidRPr="00DF451F">
        <w:rPr>
          <w:sz w:val="22"/>
          <w:szCs w:val="22"/>
        </w:rPr>
        <w:t>exposure.</w:t>
      </w:r>
    </w:p>
    <w:p w14:paraId="186C9D70" w14:textId="3E23AEB4" w:rsidR="0050781D" w:rsidRPr="00DF451F" w:rsidRDefault="0050781D" w:rsidP="002E0821">
      <w:pPr>
        <w:numPr>
          <w:ilvl w:val="0"/>
          <w:numId w:val="25"/>
        </w:numPr>
        <w:autoSpaceDE w:val="0"/>
        <w:autoSpaceDN w:val="0"/>
        <w:adjustRightInd w:val="0"/>
        <w:jc w:val="both"/>
        <w:rPr>
          <w:sz w:val="22"/>
          <w:szCs w:val="22"/>
        </w:rPr>
      </w:pPr>
      <w:r w:rsidRPr="00DF451F">
        <w:rPr>
          <w:sz w:val="22"/>
          <w:szCs w:val="22"/>
        </w:rPr>
        <w:t xml:space="preserve">Persistence of the material in the </w:t>
      </w:r>
      <w:r w:rsidR="00FD3A11" w:rsidRPr="00DF451F">
        <w:rPr>
          <w:sz w:val="22"/>
          <w:szCs w:val="22"/>
        </w:rPr>
        <w:t>body.</w:t>
      </w:r>
    </w:p>
    <w:p w14:paraId="19E07EDF" w14:textId="77777777" w:rsidR="0050781D" w:rsidRPr="00DF451F" w:rsidRDefault="0050781D" w:rsidP="002E0821">
      <w:pPr>
        <w:numPr>
          <w:ilvl w:val="0"/>
          <w:numId w:val="25"/>
        </w:numPr>
        <w:autoSpaceDE w:val="0"/>
        <w:autoSpaceDN w:val="0"/>
        <w:adjustRightInd w:val="0"/>
        <w:jc w:val="both"/>
        <w:rPr>
          <w:sz w:val="22"/>
          <w:szCs w:val="22"/>
        </w:rPr>
      </w:pPr>
      <w:r w:rsidRPr="00DF451F">
        <w:rPr>
          <w:sz w:val="22"/>
          <w:szCs w:val="22"/>
        </w:rPr>
        <w:t>Inherent toxicity of the material; and</w:t>
      </w:r>
    </w:p>
    <w:p w14:paraId="546FF8CB" w14:textId="77777777" w:rsidR="0050781D" w:rsidRDefault="0050781D" w:rsidP="002E0821">
      <w:pPr>
        <w:pStyle w:val="NoSpacing"/>
        <w:numPr>
          <w:ilvl w:val="0"/>
          <w:numId w:val="25"/>
        </w:numPr>
        <w:rPr>
          <w:rFonts w:ascii="Times New Roman" w:hAnsi="Times New Roman"/>
        </w:rPr>
      </w:pPr>
      <w:r w:rsidRPr="004D5262">
        <w:rPr>
          <w:rFonts w:ascii="Times New Roman" w:hAnsi="Times New Roman"/>
        </w:rPr>
        <w:t>Susceptibility or health status of the person.</w:t>
      </w:r>
    </w:p>
    <w:p w14:paraId="66A85E08" w14:textId="77777777" w:rsidR="0050781D" w:rsidRPr="004D5262" w:rsidRDefault="0050781D" w:rsidP="0050781D">
      <w:pPr>
        <w:pStyle w:val="NoSpacing"/>
        <w:ind w:left="720"/>
        <w:rPr>
          <w:rFonts w:ascii="Times New Roman" w:hAnsi="Times New Roman"/>
        </w:rPr>
      </w:pPr>
    </w:p>
    <w:p w14:paraId="642C5463" w14:textId="3EC9021A" w:rsidR="0050781D" w:rsidRPr="00DF451F" w:rsidRDefault="0050781D" w:rsidP="0050781D">
      <w:pPr>
        <w:autoSpaceDE w:val="0"/>
        <w:autoSpaceDN w:val="0"/>
        <w:adjustRightInd w:val="0"/>
        <w:jc w:val="both"/>
        <w:rPr>
          <w:sz w:val="22"/>
          <w:szCs w:val="22"/>
        </w:rPr>
      </w:pPr>
      <w:r w:rsidRPr="00DF451F">
        <w:rPr>
          <w:sz w:val="22"/>
          <w:szCs w:val="22"/>
        </w:rPr>
        <w:lastRenderedPageBreak/>
        <w:t xml:space="preserve">Unfortunately, there is limited data </w:t>
      </w:r>
      <w:r w:rsidR="00413CA2">
        <w:rPr>
          <w:sz w:val="22"/>
          <w:szCs w:val="22"/>
        </w:rPr>
        <w:t>on the health risks associated with</w:t>
      </w:r>
      <w:r w:rsidRPr="00DF451F">
        <w:rPr>
          <w:sz w:val="22"/>
          <w:szCs w:val="22"/>
        </w:rPr>
        <w:t xml:space="preserve"> nanomaterials</w:t>
      </w:r>
      <w:r>
        <w:rPr>
          <w:sz w:val="22"/>
          <w:szCs w:val="22"/>
        </w:rPr>
        <w:t xml:space="preserve">.  </w:t>
      </w:r>
      <w:r w:rsidR="00413CA2">
        <w:rPr>
          <w:sz w:val="22"/>
          <w:szCs w:val="22"/>
        </w:rPr>
        <w:t>This document provides</w:t>
      </w:r>
      <w:r>
        <w:rPr>
          <w:sz w:val="22"/>
          <w:szCs w:val="22"/>
        </w:rPr>
        <w:t xml:space="preserve"> recommendations </w:t>
      </w:r>
      <w:r w:rsidR="00511904">
        <w:rPr>
          <w:sz w:val="22"/>
          <w:szCs w:val="22"/>
        </w:rPr>
        <w:t>for</w:t>
      </w:r>
      <w:r>
        <w:rPr>
          <w:sz w:val="22"/>
          <w:szCs w:val="22"/>
        </w:rPr>
        <w:t xml:space="preserve"> prudent health and safety measures when working with nanomaterials</w:t>
      </w:r>
      <w:r w:rsidRPr="00DF451F">
        <w:rPr>
          <w:sz w:val="22"/>
          <w:szCs w:val="22"/>
        </w:rPr>
        <w:t>.</w:t>
      </w:r>
      <w:r w:rsidR="00CE466E">
        <w:rPr>
          <w:sz w:val="22"/>
          <w:szCs w:val="22"/>
        </w:rPr>
        <w:t xml:space="preserve"> As knowledge </w:t>
      </w:r>
      <w:r w:rsidR="00B650A5">
        <w:rPr>
          <w:sz w:val="22"/>
          <w:szCs w:val="22"/>
        </w:rPr>
        <w:t>of</w:t>
      </w:r>
      <w:r w:rsidR="00CE466E">
        <w:rPr>
          <w:sz w:val="22"/>
          <w:szCs w:val="22"/>
        </w:rPr>
        <w:t xml:space="preserve"> nanoparticles </w:t>
      </w:r>
      <w:r w:rsidR="00B650A5">
        <w:rPr>
          <w:sz w:val="22"/>
          <w:szCs w:val="22"/>
        </w:rPr>
        <w:t>evolves</w:t>
      </w:r>
      <w:r w:rsidR="00CE466E">
        <w:rPr>
          <w:sz w:val="22"/>
          <w:szCs w:val="22"/>
        </w:rPr>
        <w:t>, a</w:t>
      </w:r>
      <w:r w:rsidR="00B650A5">
        <w:rPr>
          <w:sz w:val="22"/>
          <w:szCs w:val="22"/>
        </w:rPr>
        <w:t xml:space="preserve"> conservative approach should be taken to protect</w:t>
      </w:r>
      <w:r w:rsidR="00A50B12">
        <w:rPr>
          <w:sz w:val="22"/>
          <w:szCs w:val="22"/>
        </w:rPr>
        <w:t xml:space="preserve"> employees against inhaling nanoparticles. All current safety </w:t>
      </w:r>
      <w:r w:rsidR="00790290">
        <w:rPr>
          <w:sz w:val="22"/>
          <w:szCs w:val="22"/>
        </w:rPr>
        <w:t xml:space="preserve">recommendations </w:t>
      </w:r>
      <w:r w:rsidR="00DB24F7">
        <w:rPr>
          <w:sz w:val="22"/>
          <w:szCs w:val="22"/>
        </w:rPr>
        <w:t xml:space="preserve">provided by industry and ACGIH should be adopted. </w:t>
      </w:r>
    </w:p>
    <w:p w14:paraId="13AE40FF" w14:textId="77777777" w:rsidR="0050781D" w:rsidRDefault="0050781D" w:rsidP="0050781D">
      <w:pPr>
        <w:autoSpaceDE w:val="0"/>
        <w:autoSpaceDN w:val="0"/>
        <w:adjustRightInd w:val="0"/>
        <w:jc w:val="both"/>
        <w:rPr>
          <w:b/>
          <w:bCs/>
          <w:sz w:val="22"/>
          <w:szCs w:val="22"/>
        </w:rPr>
      </w:pPr>
    </w:p>
    <w:p w14:paraId="1F0020C0" w14:textId="77777777" w:rsidR="0050781D" w:rsidRPr="00DF451F" w:rsidRDefault="0050781D" w:rsidP="0050781D">
      <w:pPr>
        <w:autoSpaceDE w:val="0"/>
        <w:autoSpaceDN w:val="0"/>
        <w:adjustRightInd w:val="0"/>
        <w:jc w:val="both"/>
        <w:rPr>
          <w:b/>
          <w:bCs/>
          <w:sz w:val="22"/>
          <w:szCs w:val="22"/>
        </w:rPr>
      </w:pPr>
      <w:r w:rsidRPr="00DF451F">
        <w:rPr>
          <w:b/>
          <w:bCs/>
          <w:sz w:val="22"/>
          <w:szCs w:val="22"/>
        </w:rPr>
        <w:t>III. Regulations</w:t>
      </w:r>
    </w:p>
    <w:p w14:paraId="62F51C5F" w14:textId="77777777" w:rsidR="0050781D" w:rsidRPr="00DF451F" w:rsidRDefault="0050781D" w:rsidP="0050781D">
      <w:pPr>
        <w:autoSpaceDE w:val="0"/>
        <w:autoSpaceDN w:val="0"/>
        <w:adjustRightInd w:val="0"/>
        <w:jc w:val="both"/>
        <w:rPr>
          <w:b/>
          <w:bCs/>
          <w:sz w:val="22"/>
          <w:szCs w:val="22"/>
        </w:rPr>
      </w:pPr>
    </w:p>
    <w:p w14:paraId="704E524F" w14:textId="7DDBE629" w:rsidR="0050781D" w:rsidRPr="00DF451F" w:rsidRDefault="007C597C" w:rsidP="0050781D">
      <w:pPr>
        <w:autoSpaceDE w:val="0"/>
        <w:autoSpaceDN w:val="0"/>
        <w:adjustRightInd w:val="0"/>
        <w:jc w:val="both"/>
        <w:rPr>
          <w:sz w:val="22"/>
          <w:szCs w:val="22"/>
        </w:rPr>
      </w:pPr>
      <w:r w:rsidRPr="00DF451F">
        <w:rPr>
          <w:sz w:val="22"/>
          <w:szCs w:val="22"/>
        </w:rPr>
        <w:t>Currently</w:t>
      </w:r>
      <w:r w:rsidR="0050781D" w:rsidRPr="00DF451F">
        <w:rPr>
          <w:sz w:val="22"/>
          <w:szCs w:val="22"/>
        </w:rPr>
        <w:t xml:space="preserve">, there are no federal regulations that specifically address the health and safety implications of nanotechnology. There are also no national or international consensus standards on measurement techniques for nanomaterials in the workplace. However, as with conventional chemicals, research </w:t>
      </w:r>
      <w:r>
        <w:rPr>
          <w:sz w:val="22"/>
          <w:szCs w:val="22"/>
        </w:rPr>
        <w:t>on nanomaterials must be conducted safely and responsibly</w:t>
      </w:r>
      <w:r w:rsidR="0050781D" w:rsidRPr="00DF451F">
        <w:rPr>
          <w:sz w:val="22"/>
          <w:szCs w:val="22"/>
        </w:rPr>
        <w:t>. All chemicals, including nanomaterials, must be transported, stored, used, and disposed</w:t>
      </w:r>
      <w:r w:rsidR="0050781D">
        <w:rPr>
          <w:sz w:val="22"/>
          <w:szCs w:val="22"/>
        </w:rPr>
        <w:t xml:space="preserve"> of</w:t>
      </w:r>
      <w:r w:rsidR="0050781D" w:rsidRPr="00DF451F">
        <w:rPr>
          <w:sz w:val="22"/>
          <w:szCs w:val="22"/>
        </w:rPr>
        <w:t xml:space="preserve"> in accordance with all federal, state, and local requirements.</w:t>
      </w:r>
    </w:p>
    <w:p w14:paraId="07B88CD3" w14:textId="77777777" w:rsidR="0050781D" w:rsidRPr="00DF451F" w:rsidRDefault="0050781D" w:rsidP="0050781D">
      <w:pPr>
        <w:autoSpaceDE w:val="0"/>
        <w:autoSpaceDN w:val="0"/>
        <w:adjustRightInd w:val="0"/>
        <w:jc w:val="both"/>
        <w:rPr>
          <w:sz w:val="22"/>
          <w:szCs w:val="22"/>
        </w:rPr>
      </w:pPr>
    </w:p>
    <w:p w14:paraId="4DFF3253" w14:textId="77777777" w:rsidR="0050781D" w:rsidRPr="00DF451F" w:rsidRDefault="0050781D" w:rsidP="0050781D">
      <w:pPr>
        <w:autoSpaceDE w:val="0"/>
        <w:autoSpaceDN w:val="0"/>
        <w:adjustRightInd w:val="0"/>
        <w:jc w:val="both"/>
        <w:rPr>
          <w:sz w:val="22"/>
          <w:szCs w:val="22"/>
        </w:rPr>
      </w:pPr>
      <w:r w:rsidRPr="00DF451F">
        <w:rPr>
          <w:sz w:val="22"/>
          <w:szCs w:val="22"/>
        </w:rPr>
        <w:t>The Occupational Safety and Health Administration (OSHA) require</w:t>
      </w:r>
      <w:r>
        <w:rPr>
          <w:sz w:val="22"/>
          <w:szCs w:val="22"/>
        </w:rPr>
        <w:t>s</w:t>
      </w:r>
      <w:r w:rsidRPr="00DF451F">
        <w:rPr>
          <w:sz w:val="22"/>
          <w:szCs w:val="22"/>
        </w:rPr>
        <w:t xml:space="preserve"> employers to maintain a safe and healthful workplace, “free from recognized hazards likely to cause death or serious physical harm.”</w:t>
      </w:r>
      <w:r>
        <w:rPr>
          <w:sz w:val="22"/>
          <w:szCs w:val="22"/>
        </w:rPr>
        <w:t xml:space="preserve"> (29 USC 654)</w:t>
      </w:r>
      <w:r w:rsidRPr="00DF451F">
        <w:rPr>
          <w:sz w:val="22"/>
          <w:szCs w:val="22"/>
        </w:rPr>
        <w:t xml:space="preserve"> </w:t>
      </w:r>
      <w:r>
        <w:rPr>
          <w:sz w:val="22"/>
          <w:szCs w:val="22"/>
        </w:rPr>
        <w:t xml:space="preserve">According to OSHA, laboratory </w:t>
      </w:r>
      <w:r w:rsidRPr="00DF451F">
        <w:rPr>
          <w:sz w:val="22"/>
          <w:szCs w:val="22"/>
        </w:rPr>
        <w:t xml:space="preserve">personnel must be informed of the risks associated with workplace hazards. This is generally accomplished through training programs, </w:t>
      </w:r>
      <w:r>
        <w:rPr>
          <w:sz w:val="22"/>
          <w:szCs w:val="22"/>
        </w:rPr>
        <w:t>Safety Data Sheet</w:t>
      </w:r>
      <w:r w:rsidRPr="00DF451F">
        <w:rPr>
          <w:sz w:val="22"/>
          <w:szCs w:val="22"/>
        </w:rPr>
        <w:t>s</w:t>
      </w:r>
      <w:r>
        <w:rPr>
          <w:sz w:val="22"/>
          <w:szCs w:val="22"/>
        </w:rPr>
        <w:t>, and</w:t>
      </w:r>
      <w:r w:rsidRPr="00DF451F">
        <w:rPr>
          <w:sz w:val="22"/>
          <w:szCs w:val="22"/>
        </w:rPr>
        <w:t xml:space="preserve"> labeling and signage.</w:t>
      </w:r>
    </w:p>
    <w:p w14:paraId="523A726B" w14:textId="77777777" w:rsidR="0050781D" w:rsidRPr="00DF451F" w:rsidRDefault="0050781D" w:rsidP="0050781D">
      <w:pPr>
        <w:autoSpaceDE w:val="0"/>
        <w:autoSpaceDN w:val="0"/>
        <w:adjustRightInd w:val="0"/>
        <w:jc w:val="both"/>
        <w:rPr>
          <w:sz w:val="22"/>
          <w:szCs w:val="22"/>
        </w:rPr>
      </w:pPr>
    </w:p>
    <w:p w14:paraId="27444BAA" w14:textId="407A1043" w:rsidR="0050781D" w:rsidRPr="00DF451F" w:rsidRDefault="0050781D" w:rsidP="0050781D">
      <w:pPr>
        <w:autoSpaceDE w:val="0"/>
        <w:autoSpaceDN w:val="0"/>
        <w:adjustRightInd w:val="0"/>
        <w:jc w:val="both"/>
        <w:rPr>
          <w:sz w:val="22"/>
          <w:szCs w:val="22"/>
        </w:rPr>
      </w:pPr>
      <w:r w:rsidRPr="00DF451F">
        <w:rPr>
          <w:sz w:val="22"/>
          <w:szCs w:val="22"/>
        </w:rPr>
        <w:t>The Resource Conservation and Recovery Act</w:t>
      </w:r>
      <w:r>
        <w:rPr>
          <w:sz w:val="22"/>
          <w:szCs w:val="22"/>
        </w:rPr>
        <w:t xml:space="preserve"> of 1976</w:t>
      </w:r>
      <w:r w:rsidRPr="00DF451F">
        <w:rPr>
          <w:sz w:val="22"/>
          <w:szCs w:val="22"/>
        </w:rPr>
        <w:t xml:space="preserve"> (RCRA) </w:t>
      </w:r>
      <w:r w:rsidR="00A07F84">
        <w:rPr>
          <w:sz w:val="22"/>
          <w:szCs w:val="22"/>
        </w:rPr>
        <w:t>regulates</w:t>
      </w:r>
      <w:r w:rsidRPr="00DF451F">
        <w:rPr>
          <w:sz w:val="22"/>
          <w:szCs w:val="22"/>
        </w:rPr>
        <w:t xml:space="preserve"> the transportation, treatment, disposal, and cleanup of hazardous waste.  Nanomaterials that meet the definition of a “hazardous waste” in RCRA are subject to this rule.</w:t>
      </w:r>
    </w:p>
    <w:p w14:paraId="0217759B" w14:textId="77777777" w:rsidR="0050781D" w:rsidRPr="00DF451F" w:rsidRDefault="0050781D" w:rsidP="0050781D">
      <w:pPr>
        <w:autoSpaceDE w:val="0"/>
        <w:autoSpaceDN w:val="0"/>
        <w:adjustRightInd w:val="0"/>
        <w:jc w:val="both"/>
        <w:rPr>
          <w:sz w:val="22"/>
          <w:szCs w:val="22"/>
        </w:rPr>
      </w:pPr>
    </w:p>
    <w:p w14:paraId="59075B4D" w14:textId="3C92A664" w:rsidR="0050781D" w:rsidRPr="00DF451F" w:rsidRDefault="0050781D" w:rsidP="0050781D">
      <w:pPr>
        <w:autoSpaceDE w:val="0"/>
        <w:autoSpaceDN w:val="0"/>
        <w:adjustRightInd w:val="0"/>
        <w:jc w:val="both"/>
        <w:rPr>
          <w:sz w:val="22"/>
          <w:szCs w:val="22"/>
        </w:rPr>
      </w:pPr>
      <w:r w:rsidRPr="00DF451F">
        <w:rPr>
          <w:sz w:val="22"/>
          <w:szCs w:val="22"/>
        </w:rPr>
        <w:t xml:space="preserve">Nanomaterials that are defined as “chemical substances” under the Toxic Substances Control Act (TSCA) </w:t>
      </w:r>
      <w:r w:rsidR="005C716F">
        <w:rPr>
          <w:sz w:val="22"/>
          <w:szCs w:val="22"/>
        </w:rPr>
        <w:t>(</w:t>
      </w:r>
      <w:r w:rsidR="00C90488">
        <w:rPr>
          <w:sz w:val="22"/>
          <w:szCs w:val="22"/>
        </w:rPr>
        <w:t xml:space="preserve">40 CFR Parts 700 – 799) </w:t>
      </w:r>
      <w:r w:rsidRPr="00DF451F">
        <w:rPr>
          <w:sz w:val="22"/>
          <w:szCs w:val="22"/>
        </w:rPr>
        <w:t>and which are not on the TSCA Inventory must be reported to U.S. Environmental Protection Agency (EPA). A Pre-manufacture Notice must be submitted to the EPA by anyone intending to manufacture or import a chemical substance that is not on the TSCA Inventory of Chemical Substances.</w:t>
      </w:r>
    </w:p>
    <w:p w14:paraId="0A468852" w14:textId="77777777" w:rsidR="0050781D" w:rsidRPr="00DF451F" w:rsidRDefault="0050781D" w:rsidP="0050781D">
      <w:pPr>
        <w:autoSpaceDE w:val="0"/>
        <w:autoSpaceDN w:val="0"/>
        <w:adjustRightInd w:val="0"/>
        <w:jc w:val="both"/>
        <w:rPr>
          <w:sz w:val="22"/>
          <w:szCs w:val="22"/>
        </w:rPr>
      </w:pPr>
    </w:p>
    <w:p w14:paraId="4EE8791F" w14:textId="2FC5E321" w:rsidR="0050781D" w:rsidRPr="00DF451F" w:rsidRDefault="0050781D" w:rsidP="0050781D">
      <w:pPr>
        <w:autoSpaceDE w:val="0"/>
        <w:autoSpaceDN w:val="0"/>
        <w:adjustRightInd w:val="0"/>
        <w:jc w:val="both"/>
        <w:rPr>
          <w:sz w:val="22"/>
          <w:szCs w:val="22"/>
        </w:rPr>
      </w:pPr>
      <w:r w:rsidRPr="00DF451F">
        <w:rPr>
          <w:sz w:val="22"/>
          <w:szCs w:val="22"/>
        </w:rPr>
        <w:t xml:space="preserve">The Federal Insecticide, Fungicide, and Rodenticide Act requires that the EPA approve all new pesticide products, as well as new uses and changes in the composition of existing pesticide products, before the products may be sold or distributed in commerce. </w:t>
      </w:r>
      <w:r>
        <w:rPr>
          <w:sz w:val="22"/>
          <w:szCs w:val="22"/>
        </w:rPr>
        <w:t>To</w:t>
      </w:r>
      <w:r w:rsidRPr="00DF451F">
        <w:rPr>
          <w:sz w:val="22"/>
          <w:szCs w:val="22"/>
        </w:rPr>
        <w:t xml:space="preserve"> evaluate an application for registration, the EPA requires the applicant to provide a complete characterization of the </w:t>
      </w:r>
      <w:r w:rsidR="00511904">
        <w:rPr>
          <w:sz w:val="22"/>
          <w:szCs w:val="22"/>
        </w:rPr>
        <w:t xml:space="preserve">product's composition, </w:t>
      </w:r>
      <w:r w:rsidR="00205AD9">
        <w:rPr>
          <w:sz w:val="22"/>
          <w:szCs w:val="22"/>
        </w:rPr>
        <w:t>a proposed labeling statement describing</w:t>
      </w:r>
      <w:r w:rsidR="00511904">
        <w:rPr>
          <w:sz w:val="22"/>
          <w:szCs w:val="22"/>
        </w:rPr>
        <w:t xml:space="preserve"> the product's intended use, and </w:t>
      </w:r>
      <w:r w:rsidRPr="00DF451F">
        <w:rPr>
          <w:sz w:val="22"/>
          <w:szCs w:val="22"/>
        </w:rPr>
        <w:t>results of extensive health and safety testing.</w:t>
      </w:r>
    </w:p>
    <w:p w14:paraId="477B711A" w14:textId="77777777" w:rsidR="0050781D" w:rsidRPr="00DF451F" w:rsidRDefault="0050781D" w:rsidP="0050781D">
      <w:pPr>
        <w:autoSpaceDE w:val="0"/>
        <w:autoSpaceDN w:val="0"/>
        <w:adjustRightInd w:val="0"/>
        <w:jc w:val="both"/>
        <w:rPr>
          <w:sz w:val="22"/>
          <w:szCs w:val="22"/>
        </w:rPr>
      </w:pPr>
    </w:p>
    <w:p w14:paraId="65AEE04A" w14:textId="0B880A08" w:rsidR="0050781D" w:rsidRPr="00DF451F" w:rsidRDefault="0050781D" w:rsidP="0050781D">
      <w:pPr>
        <w:autoSpaceDE w:val="0"/>
        <w:autoSpaceDN w:val="0"/>
        <w:adjustRightInd w:val="0"/>
        <w:jc w:val="both"/>
        <w:rPr>
          <w:sz w:val="22"/>
          <w:szCs w:val="22"/>
        </w:rPr>
      </w:pPr>
      <w:r w:rsidRPr="00DF451F">
        <w:rPr>
          <w:sz w:val="22"/>
          <w:szCs w:val="22"/>
        </w:rPr>
        <w:t xml:space="preserve">It should </w:t>
      </w:r>
      <w:r w:rsidR="00511904">
        <w:rPr>
          <w:sz w:val="22"/>
          <w:szCs w:val="22"/>
        </w:rPr>
        <w:t xml:space="preserve">also be noted that the U.S. Food and Drug Administration currently </w:t>
      </w:r>
      <w:r w:rsidR="00205AD9">
        <w:rPr>
          <w:sz w:val="22"/>
          <w:szCs w:val="22"/>
        </w:rPr>
        <w:t>regulates</w:t>
      </w:r>
      <w:r w:rsidR="00511904">
        <w:rPr>
          <w:sz w:val="22"/>
          <w:szCs w:val="22"/>
        </w:rPr>
        <w:t xml:space="preserve"> a wide range of products,</w:t>
      </w:r>
      <w:r w:rsidRPr="00DF451F">
        <w:rPr>
          <w:sz w:val="22"/>
          <w:szCs w:val="22"/>
        </w:rPr>
        <w:t xml:space="preserve"> including those that </w:t>
      </w:r>
      <w:r w:rsidR="00511904">
        <w:rPr>
          <w:sz w:val="22"/>
          <w:szCs w:val="22"/>
        </w:rPr>
        <w:t>use nanotechnology or contain nanomaterials (e.g., drug delivery devices</w:t>
      </w:r>
      <w:r w:rsidRPr="00DF451F">
        <w:rPr>
          <w:sz w:val="22"/>
          <w:szCs w:val="22"/>
        </w:rPr>
        <w:t>).</w:t>
      </w:r>
    </w:p>
    <w:p w14:paraId="79E5638D" w14:textId="77777777" w:rsidR="001C2AF8" w:rsidRDefault="001C2AF8" w:rsidP="001C2AF8">
      <w:pPr>
        <w:rPr>
          <w:b/>
          <w:bCs/>
          <w:sz w:val="22"/>
          <w:szCs w:val="22"/>
        </w:rPr>
      </w:pPr>
    </w:p>
    <w:p w14:paraId="13CC4800" w14:textId="5DB81408" w:rsidR="0050781D" w:rsidRPr="001229FE" w:rsidRDefault="0050781D" w:rsidP="0082566F">
      <w:pPr>
        <w:rPr>
          <w:b/>
          <w:bCs/>
          <w:sz w:val="22"/>
          <w:szCs w:val="22"/>
        </w:rPr>
      </w:pPr>
      <w:r>
        <w:rPr>
          <w:b/>
          <w:bCs/>
          <w:sz w:val="22"/>
          <w:szCs w:val="22"/>
        </w:rPr>
        <w:t>IV</w:t>
      </w:r>
      <w:r w:rsidRPr="001229FE">
        <w:rPr>
          <w:b/>
          <w:bCs/>
          <w:sz w:val="22"/>
          <w:szCs w:val="22"/>
        </w:rPr>
        <w:t>. Glossary</w:t>
      </w:r>
    </w:p>
    <w:p w14:paraId="1EF2E72B" w14:textId="77777777" w:rsidR="0050781D" w:rsidRPr="001229FE" w:rsidRDefault="0050781D" w:rsidP="0050781D">
      <w:pPr>
        <w:autoSpaceDE w:val="0"/>
        <w:autoSpaceDN w:val="0"/>
        <w:adjustRightInd w:val="0"/>
        <w:jc w:val="both"/>
        <w:rPr>
          <w:b/>
          <w:bCs/>
          <w:sz w:val="22"/>
          <w:szCs w:val="22"/>
        </w:rPr>
      </w:pPr>
    </w:p>
    <w:p w14:paraId="679B2051"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Agglomerate</w:t>
      </w:r>
      <w:r w:rsidRPr="001229FE">
        <w:rPr>
          <w:sz w:val="22"/>
          <w:szCs w:val="22"/>
        </w:rPr>
        <w:t xml:space="preserve"> – A group of particles held together by relatively weak forces, including van der Waals forces, electrostatic forces, and surface tension.</w:t>
      </w:r>
    </w:p>
    <w:p w14:paraId="4533B4C1"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Aggregate</w:t>
      </w:r>
      <w:r w:rsidRPr="001229FE">
        <w:rPr>
          <w:sz w:val="22"/>
          <w:szCs w:val="22"/>
        </w:rPr>
        <w:t xml:space="preserve"> – A heterogeneous particle in which the various components are held together by relatively strong forces, and thus not easily broken apart.</w:t>
      </w:r>
    </w:p>
    <w:p w14:paraId="6BAA32DE"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Buckyballs</w:t>
      </w:r>
      <w:r w:rsidRPr="001229FE">
        <w:rPr>
          <w:sz w:val="22"/>
          <w:szCs w:val="22"/>
        </w:rPr>
        <w:t xml:space="preserve"> - Spherical fullerenes composed entirely of carbon (C60).</w:t>
      </w:r>
    </w:p>
    <w:p w14:paraId="7B6E57EB" w14:textId="7CF58335"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Fullerenes</w:t>
      </w:r>
      <w:r w:rsidRPr="001229FE">
        <w:rPr>
          <w:sz w:val="22"/>
          <w:szCs w:val="22"/>
        </w:rPr>
        <w:t xml:space="preserve"> - Molecules composed entirely of carbon, usually in </w:t>
      </w:r>
      <w:r w:rsidR="00205AD9">
        <w:rPr>
          <w:sz w:val="22"/>
          <w:szCs w:val="22"/>
        </w:rPr>
        <w:t xml:space="preserve">the </w:t>
      </w:r>
      <w:r w:rsidRPr="001229FE">
        <w:rPr>
          <w:sz w:val="22"/>
          <w:szCs w:val="22"/>
        </w:rPr>
        <w:t>form of a hollow sphere, ellipsoid, or tube.</w:t>
      </w:r>
    </w:p>
    <w:p w14:paraId="532FDA84"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Graphene</w:t>
      </w:r>
      <w:r w:rsidRPr="001229FE">
        <w:rPr>
          <w:sz w:val="22"/>
          <w:szCs w:val="22"/>
        </w:rPr>
        <w:t xml:space="preserve"> - A one-atom-thick sheet of graphite.</w:t>
      </w:r>
    </w:p>
    <w:p w14:paraId="6DDED570"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Nanoscience</w:t>
      </w:r>
      <w:r w:rsidRPr="001229FE">
        <w:rPr>
          <w:sz w:val="22"/>
          <w:szCs w:val="22"/>
        </w:rPr>
        <w:t xml:space="preserve"> – The study of phenomena and manipulation of materials at atomic, molecular and micromolecular scales, where properties differ significantly from those at a larger scale.</w:t>
      </w:r>
    </w:p>
    <w:p w14:paraId="18AF2193"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Nanoaerosol</w:t>
      </w:r>
      <w:r w:rsidRPr="001229FE">
        <w:rPr>
          <w:sz w:val="22"/>
          <w:szCs w:val="22"/>
        </w:rPr>
        <w:t xml:space="preserve"> – A collection of nanomaterials suspended in a gas.</w:t>
      </w:r>
    </w:p>
    <w:p w14:paraId="11A7CFDC"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lastRenderedPageBreak/>
        <w:t>Nanocolloid</w:t>
      </w:r>
      <w:r w:rsidRPr="001229FE">
        <w:rPr>
          <w:sz w:val="22"/>
          <w:szCs w:val="22"/>
        </w:rPr>
        <w:t xml:space="preserve"> – A nanomaterial suspended in a gel or other semi-solid substance.</w:t>
      </w:r>
    </w:p>
    <w:p w14:paraId="6DDDDB06"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Nanocomposite</w:t>
      </w:r>
      <w:r w:rsidRPr="001229FE">
        <w:rPr>
          <w:sz w:val="22"/>
          <w:szCs w:val="22"/>
        </w:rPr>
        <w:t xml:space="preserve"> – A solid material composed of two or more nanomaterials having different physical characteristics.</w:t>
      </w:r>
    </w:p>
    <w:p w14:paraId="7328668B"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Nanoparticle</w:t>
      </w:r>
      <w:r w:rsidRPr="001229FE">
        <w:rPr>
          <w:sz w:val="22"/>
          <w:szCs w:val="22"/>
        </w:rPr>
        <w:t xml:space="preserve"> – A substance with dimensions less than 100 nanometers in size.</w:t>
      </w:r>
    </w:p>
    <w:p w14:paraId="6FF2DBF4"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Nanohydrosol</w:t>
      </w:r>
      <w:r w:rsidRPr="001229FE">
        <w:rPr>
          <w:sz w:val="22"/>
          <w:szCs w:val="22"/>
        </w:rPr>
        <w:t xml:space="preserve"> – A nanomaterial suspended in a solution.</w:t>
      </w:r>
    </w:p>
    <w:p w14:paraId="52ED0A6A"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Nanotechnology</w:t>
      </w:r>
      <w:r w:rsidRPr="001229FE">
        <w:rPr>
          <w:sz w:val="22"/>
          <w:szCs w:val="22"/>
        </w:rPr>
        <w:t xml:space="preserve"> – The understanding and control of matter at dimensions of roughly 1 to 100 nanometers, where unique phenomena enable novel applications.</w:t>
      </w:r>
    </w:p>
    <w:p w14:paraId="6AB55833"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Nanotubes</w:t>
      </w:r>
      <w:r w:rsidRPr="001229FE">
        <w:rPr>
          <w:sz w:val="22"/>
          <w:szCs w:val="22"/>
        </w:rPr>
        <w:t xml:space="preserve"> - A sheet of graphene rolled up into a seamless cylinder with diameter on the order of a nanometer.</w:t>
      </w:r>
    </w:p>
    <w:p w14:paraId="4A05989C"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Nanowires</w:t>
      </w:r>
      <w:r w:rsidRPr="001229FE">
        <w:rPr>
          <w:sz w:val="22"/>
          <w:szCs w:val="22"/>
        </w:rPr>
        <w:t xml:space="preserve"> - A wire of dimensions on the order of a nanometer.</w:t>
      </w:r>
    </w:p>
    <w:p w14:paraId="53BC6AB8"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 xml:space="preserve">Nucleation </w:t>
      </w:r>
      <w:r w:rsidRPr="001229FE">
        <w:rPr>
          <w:sz w:val="22"/>
          <w:szCs w:val="22"/>
        </w:rPr>
        <w:t>- The first step in the process by which gases are converted to small liquid droplets.</w:t>
      </w:r>
    </w:p>
    <w:p w14:paraId="7E56EAB5"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Physiochemical</w:t>
      </w:r>
      <w:r w:rsidRPr="001229FE">
        <w:rPr>
          <w:sz w:val="22"/>
          <w:szCs w:val="22"/>
        </w:rPr>
        <w:t xml:space="preserve"> – The underlying molecular organization of life that is manifested as chemical and energy transformations.</w:t>
      </w:r>
    </w:p>
    <w:p w14:paraId="67772819"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Pyrolysis</w:t>
      </w:r>
      <w:r w:rsidRPr="001229FE">
        <w:rPr>
          <w:sz w:val="22"/>
          <w:szCs w:val="22"/>
        </w:rPr>
        <w:t xml:space="preserve"> - Chemical change brought about by the action of heat.</w:t>
      </w:r>
    </w:p>
    <w:p w14:paraId="614A3B25" w14:textId="7777777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Quantum Dots</w:t>
      </w:r>
      <w:r w:rsidRPr="001229FE">
        <w:rPr>
          <w:sz w:val="22"/>
          <w:szCs w:val="22"/>
        </w:rPr>
        <w:t xml:space="preserve"> – A nanomaterial that confines the motion of conduction band electrons, valence band holes, or excitons (pairs of conduction band electrons and valence band holes) in all three spatial directions.</w:t>
      </w:r>
    </w:p>
    <w:p w14:paraId="77CBE224" w14:textId="592F1937"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 xml:space="preserve">Single-Walled Carbon Nanotube </w:t>
      </w:r>
      <w:r w:rsidRPr="001229FE">
        <w:rPr>
          <w:sz w:val="22"/>
          <w:szCs w:val="22"/>
        </w:rPr>
        <w:t xml:space="preserve">– A single sheet </w:t>
      </w:r>
      <w:r w:rsidR="007F02BB">
        <w:rPr>
          <w:sz w:val="22"/>
          <w:szCs w:val="22"/>
        </w:rPr>
        <w:t xml:space="preserve">of </w:t>
      </w:r>
      <w:r w:rsidRPr="001229FE">
        <w:rPr>
          <w:sz w:val="22"/>
          <w:szCs w:val="22"/>
        </w:rPr>
        <w:t>graphene wrapped into a tube approximately 1.5 nanometers in diameter.</w:t>
      </w:r>
    </w:p>
    <w:p w14:paraId="63AF67E7" w14:textId="066E869E"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Thermites</w:t>
      </w:r>
      <w:r w:rsidRPr="001229FE">
        <w:rPr>
          <w:sz w:val="22"/>
          <w:szCs w:val="22"/>
        </w:rPr>
        <w:t xml:space="preserve"> – A mixture of aluminum powder and a metal oxide (</w:t>
      </w:r>
      <w:r w:rsidR="007F02BB">
        <w:rPr>
          <w:sz w:val="22"/>
          <w:szCs w:val="22"/>
        </w:rPr>
        <w:t>such as iron oxide) that, when ignited,</w:t>
      </w:r>
      <w:r w:rsidRPr="001229FE">
        <w:rPr>
          <w:sz w:val="22"/>
          <w:szCs w:val="22"/>
        </w:rPr>
        <w:t xml:space="preserve"> evolves a great deal of heat and is used in welding and in incendiary bombs.</w:t>
      </w:r>
    </w:p>
    <w:p w14:paraId="5B31E740" w14:textId="04C0A133"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Translocation</w:t>
      </w:r>
      <w:r w:rsidRPr="001229FE">
        <w:rPr>
          <w:sz w:val="22"/>
          <w:szCs w:val="22"/>
        </w:rPr>
        <w:t xml:space="preserve"> – The act, process, or instance of changing location or position.</w:t>
      </w:r>
    </w:p>
    <w:p w14:paraId="24817664" w14:textId="6216D3D9" w:rsidR="0050781D" w:rsidRPr="001229FE" w:rsidRDefault="0050781D" w:rsidP="0082566F">
      <w:pPr>
        <w:autoSpaceDE w:val="0"/>
        <w:autoSpaceDN w:val="0"/>
        <w:adjustRightInd w:val="0"/>
        <w:spacing w:after="120"/>
        <w:ind w:left="360"/>
        <w:jc w:val="both"/>
        <w:rPr>
          <w:sz w:val="22"/>
          <w:szCs w:val="22"/>
        </w:rPr>
      </w:pPr>
      <w:r w:rsidRPr="001229FE">
        <w:rPr>
          <w:sz w:val="22"/>
          <w:szCs w:val="22"/>
          <w:u w:val="single"/>
        </w:rPr>
        <w:t xml:space="preserve">Transmission Electron Microscopy (TEM) </w:t>
      </w:r>
      <w:r w:rsidRPr="001229FE">
        <w:rPr>
          <w:sz w:val="22"/>
          <w:szCs w:val="22"/>
        </w:rPr>
        <w:t>– A microscopy technique whereby a beam of electrons is transmitted through an ultra-thin specimen, interacting with the specimen as it passes through, and produces an image formed from the interaction of the electrons transmitted through the specimen</w:t>
      </w:r>
      <w:r w:rsidR="007F02BB">
        <w:rPr>
          <w:sz w:val="22"/>
          <w:szCs w:val="22"/>
        </w:rPr>
        <w:t>,</w:t>
      </w:r>
      <w:r w:rsidRPr="001229FE">
        <w:rPr>
          <w:sz w:val="22"/>
          <w:szCs w:val="22"/>
        </w:rPr>
        <w:t xml:space="preserve"> which is then magnified and focused onto an imaging device.</w:t>
      </w:r>
    </w:p>
    <w:p w14:paraId="15A7A2A3" w14:textId="77777777" w:rsidR="0050781D" w:rsidRDefault="0050781D" w:rsidP="0082566F">
      <w:pPr>
        <w:autoSpaceDE w:val="0"/>
        <w:autoSpaceDN w:val="0"/>
        <w:adjustRightInd w:val="0"/>
        <w:ind w:left="360"/>
        <w:jc w:val="both"/>
        <w:rPr>
          <w:sz w:val="22"/>
          <w:szCs w:val="22"/>
        </w:rPr>
      </w:pPr>
      <w:r w:rsidRPr="001229FE">
        <w:rPr>
          <w:sz w:val="22"/>
          <w:szCs w:val="22"/>
          <w:u w:val="single"/>
        </w:rPr>
        <w:t>Ultra-Fine Particles</w:t>
      </w:r>
      <w:r w:rsidRPr="001229FE">
        <w:rPr>
          <w:sz w:val="22"/>
          <w:szCs w:val="22"/>
        </w:rPr>
        <w:t xml:space="preserve"> - Airborne particles with an aerodynamic diameter of 0.1 m (100 nm) or less.</w:t>
      </w:r>
    </w:p>
    <w:p w14:paraId="5B17058E" w14:textId="77777777" w:rsidR="0050781D" w:rsidRDefault="0050781D" w:rsidP="0082566F">
      <w:pPr>
        <w:autoSpaceDE w:val="0"/>
        <w:autoSpaceDN w:val="0"/>
        <w:adjustRightInd w:val="0"/>
        <w:ind w:left="360"/>
        <w:jc w:val="both"/>
        <w:rPr>
          <w:b/>
          <w:bCs/>
          <w:sz w:val="22"/>
          <w:szCs w:val="22"/>
        </w:rPr>
      </w:pPr>
    </w:p>
    <w:p w14:paraId="1D3CF739" w14:textId="77777777" w:rsidR="0050781D" w:rsidRPr="00DF451F" w:rsidRDefault="0050781D" w:rsidP="0050781D">
      <w:pPr>
        <w:autoSpaceDE w:val="0"/>
        <w:autoSpaceDN w:val="0"/>
        <w:adjustRightInd w:val="0"/>
        <w:jc w:val="both"/>
        <w:rPr>
          <w:b/>
          <w:bCs/>
          <w:sz w:val="22"/>
          <w:szCs w:val="22"/>
        </w:rPr>
      </w:pPr>
      <w:r>
        <w:rPr>
          <w:b/>
          <w:bCs/>
          <w:sz w:val="22"/>
          <w:szCs w:val="22"/>
        </w:rPr>
        <w:t>IV</w:t>
      </w:r>
      <w:r w:rsidRPr="00DF451F">
        <w:rPr>
          <w:b/>
          <w:bCs/>
          <w:sz w:val="22"/>
          <w:szCs w:val="22"/>
        </w:rPr>
        <w:t>. Hazard Assessments</w:t>
      </w:r>
    </w:p>
    <w:p w14:paraId="46E508FE" w14:textId="77777777" w:rsidR="0050781D" w:rsidRPr="00DF451F" w:rsidRDefault="0050781D" w:rsidP="0050781D">
      <w:pPr>
        <w:autoSpaceDE w:val="0"/>
        <w:autoSpaceDN w:val="0"/>
        <w:adjustRightInd w:val="0"/>
        <w:jc w:val="both"/>
        <w:rPr>
          <w:b/>
          <w:bCs/>
          <w:sz w:val="22"/>
          <w:szCs w:val="22"/>
        </w:rPr>
      </w:pPr>
    </w:p>
    <w:p w14:paraId="5B96D675" w14:textId="6ADB7F11" w:rsidR="0050781D" w:rsidRPr="00D6401C" w:rsidRDefault="0050781D" w:rsidP="0050781D">
      <w:pPr>
        <w:autoSpaceDE w:val="0"/>
        <w:autoSpaceDN w:val="0"/>
        <w:adjustRightInd w:val="0"/>
        <w:jc w:val="both"/>
        <w:rPr>
          <w:sz w:val="22"/>
          <w:szCs w:val="22"/>
        </w:rPr>
      </w:pPr>
      <w:r>
        <w:rPr>
          <w:sz w:val="22"/>
          <w:szCs w:val="22"/>
        </w:rPr>
        <w:t>Before</w:t>
      </w:r>
      <w:r w:rsidRPr="00DF451F">
        <w:rPr>
          <w:sz w:val="22"/>
          <w:szCs w:val="22"/>
        </w:rPr>
        <w:t xml:space="preserve"> beginning work with nanomaterials, </w:t>
      </w:r>
      <w:r w:rsidR="00A93DFE">
        <w:rPr>
          <w:sz w:val="22"/>
          <w:szCs w:val="22"/>
        </w:rPr>
        <w:t>a Project Hazard Assessment should be conducted</w:t>
      </w:r>
      <w:r w:rsidR="00C569E3">
        <w:rPr>
          <w:sz w:val="22"/>
          <w:szCs w:val="22"/>
        </w:rPr>
        <w:t xml:space="preserve">, and approval must be submitted </w:t>
      </w:r>
      <w:r w:rsidR="00525377">
        <w:rPr>
          <w:sz w:val="22"/>
          <w:szCs w:val="22"/>
        </w:rPr>
        <w:t>to the Research Safety Committee.</w:t>
      </w:r>
      <w:r w:rsidR="00A93DFE">
        <w:rPr>
          <w:sz w:val="22"/>
          <w:szCs w:val="22"/>
        </w:rPr>
        <w:t xml:space="preserve"> </w:t>
      </w:r>
      <w:r w:rsidRPr="00DF451F">
        <w:rPr>
          <w:sz w:val="22"/>
          <w:szCs w:val="22"/>
        </w:rPr>
        <w:t xml:space="preserve">The purpose of the assessment will be to identify appropriate work procedures, controls, and personal protective equipment to ensure worker safety. The assessment will evaluate several factors, including but not limited to the physical and chemical properties of </w:t>
      </w:r>
      <w:r w:rsidR="003F3FB6">
        <w:rPr>
          <w:sz w:val="22"/>
          <w:szCs w:val="22"/>
        </w:rPr>
        <w:t xml:space="preserve">the </w:t>
      </w:r>
      <w:r w:rsidR="005B4304">
        <w:rPr>
          <w:sz w:val="22"/>
          <w:szCs w:val="22"/>
        </w:rPr>
        <w:t>nanomaterial</w:t>
      </w:r>
      <w:r w:rsidRPr="00DF451F">
        <w:rPr>
          <w:sz w:val="22"/>
          <w:szCs w:val="22"/>
        </w:rPr>
        <w:t>, the process by which the material will be generated and/or used, and existing engineering controls (e.g., fume hood, glove box). In some instances, occupational exposure measurements (e.g., sampling)</w:t>
      </w:r>
      <w:r w:rsidR="00FD11C6">
        <w:rPr>
          <w:sz w:val="22"/>
          <w:szCs w:val="22"/>
        </w:rPr>
        <w:t xml:space="preserve"> may be taken to determine hazard level</w:t>
      </w:r>
      <w:r w:rsidRPr="00DF451F">
        <w:rPr>
          <w:sz w:val="22"/>
          <w:szCs w:val="22"/>
        </w:rPr>
        <w:t xml:space="preserve">. This will </w:t>
      </w:r>
      <w:r w:rsidR="007F02BB">
        <w:rPr>
          <w:sz w:val="22"/>
          <w:szCs w:val="22"/>
        </w:rPr>
        <w:t>help identify</w:t>
      </w:r>
      <w:r w:rsidR="00FD11C6">
        <w:rPr>
          <w:sz w:val="22"/>
          <w:szCs w:val="22"/>
        </w:rPr>
        <w:t xml:space="preserve"> potential hazards or specific processes or equipment that require</w:t>
      </w:r>
      <w:r w:rsidRPr="00DF451F">
        <w:rPr>
          <w:sz w:val="22"/>
          <w:szCs w:val="22"/>
        </w:rPr>
        <w:t xml:space="preserve"> additional engineering controls.  </w:t>
      </w:r>
    </w:p>
    <w:p w14:paraId="659D641F" w14:textId="77777777" w:rsidR="007F02BB" w:rsidRDefault="007F02BB" w:rsidP="0050781D">
      <w:pPr>
        <w:autoSpaceDE w:val="0"/>
        <w:autoSpaceDN w:val="0"/>
        <w:adjustRightInd w:val="0"/>
        <w:rPr>
          <w:sz w:val="22"/>
          <w:szCs w:val="22"/>
        </w:rPr>
      </w:pPr>
    </w:p>
    <w:p w14:paraId="68F5EC4D" w14:textId="77777777" w:rsidR="0050781D" w:rsidRDefault="0050781D" w:rsidP="0050781D">
      <w:pPr>
        <w:autoSpaceDE w:val="0"/>
        <w:autoSpaceDN w:val="0"/>
        <w:adjustRightInd w:val="0"/>
        <w:rPr>
          <w:b/>
          <w:bCs/>
          <w:sz w:val="22"/>
          <w:szCs w:val="22"/>
        </w:rPr>
      </w:pPr>
      <w:r w:rsidRPr="00DF451F">
        <w:rPr>
          <w:b/>
          <w:bCs/>
          <w:sz w:val="22"/>
          <w:szCs w:val="22"/>
        </w:rPr>
        <w:t>V. Exposure Routes</w:t>
      </w:r>
    </w:p>
    <w:p w14:paraId="3D7729ED" w14:textId="77777777" w:rsidR="0050781D" w:rsidRPr="00DF451F" w:rsidRDefault="0050781D" w:rsidP="0050781D">
      <w:pPr>
        <w:autoSpaceDE w:val="0"/>
        <w:autoSpaceDN w:val="0"/>
        <w:adjustRightInd w:val="0"/>
        <w:rPr>
          <w:b/>
          <w:bCs/>
          <w:sz w:val="22"/>
          <w:szCs w:val="22"/>
        </w:rPr>
      </w:pPr>
    </w:p>
    <w:p w14:paraId="7E2AEE6C" w14:textId="1AC28AFD" w:rsidR="0050781D" w:rsidRPr="00DF451F" w:rsidRDefault="0050781D" w:rsidP="0050781D">
      <w:pPr>
        <w:autoSpaceDE w:val="0"/>
        <w:autoSpaceDN w:val="0"/>
        <w:adjustRightInd w:val="0"/>
        <w:jc w:val="both"/>
        <w:rPr>
          <w:sz w:val="22"/>
          <w:szCs w:val="22"/>
        </w:rPr>
      </w:pPr>
      <w:r w:rsidRPr="00DF451F">
        <w:rPr>
          <w:sz w:val="22"/>
          <w:szCs w:val="22"/>
        </w:rPr>
        <w:t xml:space="preserve">The most common route of exposure to </w:t>
      </w:r>
      <w:r w:rsidR="00D41635">
        <w:rPr>
          <w:sz w:val="22"/>
          <w:szCs w:val="22"/>
        </w:rPr>
        <w:t xml:space="preserve">nanomaterials is </w:t>
      </w:r>
      <w:r w:rsidRPr="00DF451F">
        <w:rPr>
          <w:sz w:val="22"/>
          <w:szCs w:val="22"/>
        </w:rPr>
        <w:t xml:space="preserve">inhalation (see </w:t>
      </w:r>
      <w:r>
        <w:rPr>
          <w:sz w:val="22"/>
          <w:szCs w:val="22"/>
        </w:rPr>
        <w:t>Table</w:t>
      </w:r>
      <w:r w:rsidRPr="00DF451F">
        <w:rPr>
          <w:sz w:val="22"/>
          <w:szCs w:val="22"/>
        </w:rPr>
        <w:t xml:space="preserve"> 1).  The deposition of discrete nanomaterials in the respiratory tract is determined by the particle’s aerodynamic or thermodynamic diameter. Particles that are capable of being deposited in the gas exchange region of the lungs are considered respirable particles.</w:t>
      </w:r>
      <w:r w:rsidR="00695239">
        <w:rPr>
          <w:sz w:val="22"/>
          <w:szCs w:val="22"/>
        </w:rPr>
        <w:t xml:space="preserve"> </w:t>
      </w:r>
      <w:r w:rsidRPr="00DF451F">
        <w:rPr>
          <w:sz w:val="22"/>
          <w:szCs w:val="22"/>
        </w:rPr>
        <w:t xml:space="preserve">Discrete nanomaterials are deposited in the lungs to a greater extent than larger respirable particles. Deposition increases with exertion (due to </w:t>
      </w:r>
      <w:r w:rsidR="00D41635">
        <w:rPr>
          <w:sz w:val="22"/>
          <w:szCs w:val="22"/>
        </w:rPr>
        <w:t>increased breathing rate and a shift</w:t>
      </w:r>
      <w:r w:rsidRPr="00DF451F">
        <w:rPr>
          <w:sz w:val="22"/>
          <w:szCs w:val="22"/>
        </w:rPr>
        <w:t xml:space="preserve"> from nasal to mouth breathing). It </w:t>
      </w:r>
      <w:r w:rsidRPr="00DF451F">
        <w:rPr>
          <w:sz w:val="22"/>
          <w:szCs w:val="22"/>
        </w:rPr>
        <w:lastRenderedPageBreak/>
        <w:t>also increases among persons with existing lung diseases or conditions.  Based on animal studies, discrete nanomaterials may enter the bloodstream from the lungs and translocate to other organs.</w:t>
      </w:r>
    </w:p>
    <w:p w14:paraId="5009A609" w14:textId="77777777" w:rsidR="0050781D" w:rsidRPr="00DF451F" w:rsidRDefault="0050781D" w:rsidP="0050781D">
      <w:pPr>
        <w:autoSpaceDE w:val="0"/>
        <w:autoSpaceDN w:val="0"/>
        <w:adjustRightInd w:val="0"/>
        <w:jc w:val="both"/>
        <w:rPr>
          <w:sz w:val="22"/>
          <w:szCs w:val="22"/>
        </w:rPr>
      </w:pPr>
    </w:p>
    <w:p w14:paraId="1D338A67" w14:textId="18B7C747" w:rsidR="0050781D" w:rsidRDefault="0050781D" w:rsidP="0050781D">
      <w:pPr>
        <w:autoSpaceDE w:val="0"/>
        <w:autoSpaceDN w:val="0"/>
        <w:adjustRightInd w:val="0"/>
        <w:jc w:val="both"/>
        <w:rPr>
          <w:sz w:val="22"/>
          <w:szCs w:val="22"/>
        </w:rPr>
      </w:pPr>
      <w:r w:rsidRPr="00DF451F">
        <w:rPr>
          <w:sz w:val="22"/>
          <w:szCs w:val="22"/>
        </w:rPr>
        <w:t xml:space="preserve">Ingestion is another route whereby nanomaterials may enter the body. Ingestion can occur from unintentional hand-to-mouth transfer of materials. This can occur with traditional </w:t>
      </w:r>
      <w:r w:rsidR="000C7893" w:rsidRPr="00DF451F">
        <w:rPr>
          <w:sz w:val="22"/>
          <w:szCs w:val="22"/>
        </w:rPr>
        <w:t>materials,</w:t>
      </w:r>
      <w:r w:rsidRPr="00DF451F">
        <w:rPr>
          <w:sz w:val="22"/>
          <w:szCs w:val="22"/>
        </w:rPr>
        <w:t xml:space="preserve"> and it is scientifically reasonable to assume </w:t>
      </w:r>
      <w:r w:rsidR="00D41635">
        <w:rPr>
          <w:sz w:val="22"/>
          <w:szCs w:val="22"/>
        </w:rPr>
        <w:t>it could happen during the handling of nanomaterial-containing materials</w:t>
      </w:r>
      <w:r w:rsidRPr="00DF451F">
        <w:rPr>
          <w:sz w:val="22"/>
          <w:szCs w:val="22"/>
        </w:rPr>
        <w:t>. Ingestion may also accompany inhalation exposure</w:t>
      </w:r>
      <w:r w:rsidR="00D41635">
        <w:rPr>
          <w:sz w:val="22"/>
          <w:szCs w:val="22"/>
        </w:rPr>
        <w:t>, as particles cleared from the respiratory tract by</w:t>
      </w:r>
      <w:r w:rsidRPr="00DF451F">
        <w:rPr>
          <w:sz w:val="22"/>
          <w:szCs w:val="22"/>
        </w:rPr>
        <w:t xml:space="preserve"> the mucociliary escalator may be swallowed.</w:t>
      </w:r>
      <w:r>
        <w:rPr>
          <w:sz w:val="22"/>
          <w:szCs w:val="22"/>
        </w:rPr>
        <w:t xml:space="preserve">  </w:t>
      </w:r>
      <w:r w:rsidRPr="00DF451F">
        <w:rPr>
          <w:sz w:val="22"/>
          <w:szCs w:val="22"/>
        </w:rPr>
        <w:t xml:space="preserve">A few studies suggest that nanomaterials may enter the body through the skin during exposure. At this time, it is not known </w:t>
      </w:r>
      <w:r w:rsidR="00D41635">
        <w:rPr>
          <w:sz w:val="22"/>
          <w:szCs w:val="22"/>
        </w:rPr>
        <w:t>whether skin penetration of nanomaterials results</w:t>
      </w:r>
      <w:r w:rsidRPr="00DF451F">
        <w:rPr>
          <w:sz w:val="22"/>
          <w:szCs w:val="22"/>
        </w:rPr>
        <w:t xml:space="preserve"> in adverse health effects. There is also little information about the health effects of injecting nanomaterials into living organisms.</w:t>
      </w:r>
    </w:p>
    <w:p w14:paraId="5D5150CE" w14:textId="77777777" w:rsidR="0050781D" w:rsidRDefault="0050781D" w:rsidP="0050781D">
      <w:pPr>
        <w:autoSpaceDE w:val="0"/>
        <w:autoSpaceDN w:val="0"/>
        <w:adjustRightInd w:val="0"/>
        <w:jc w:val="both"/>
        <w:rPr>
          <w:sz w:val="22"/>
          <w:szCs w:val="22"/>
        </w:rPr>
      </w:pPr>
    </w:p>
    <w:tbl>
      <w:tblPr>
        <w:tblW w:w="9985" w:type="dxa"/>
        <w:jc w:val="center"/>
        <w:tblLook w:val="04A0" w:firstRow="1" w:lastRow="0" w:firstColumn="1" w:lastColumn="0" w:noHBand="0" w:noVBand="1"/>
      </w:tblPr>
      <w:tblGrid>
        <w:gridCol w:w="1165"/>
        <w:gridCol w:w="1170"/>
        <w:gridCol w:w="5040"/>
        <w:gridCol w:w="2610"/>
      </w:tblGrid>
      <w:tr w:rsidR="0050781D" w:rsidRPr="005D743A" w14:paraId="78177A49" w14:textId="77777777" w:rsidTr="0082566F">
        <w:trPr>
          <w:cantSplit/>
          <w:trHeight w:hRule="exact" w:val="216"/>
          <w:jc w:val="center"/>
        </w:trPr>
        <w:tc>
          <w:tcPr>
            <w:tcW w:w="9985" w:type="dxa"/>
            <w:gridSpan w:val="4"/>
            <w:vMerge w:val="restart"/>
            <w:tcBorders>
              <w:top w:val="single" w:sz="4" w:space="0" w:color="auto"/>
              <w:left w:val="single" w:sz="4" w:space="0" w:color="auto"/>
              <w:bottom w:val="single" w:sz="4" w:space="0" w:color="000000"/>
              <w:right w:val="single" w:sz="4" w:space="0" w:color="000000"/>
            </w:tcBorders>
            <w:vAlign w:val="center"/>
            <w:hideMark/>
          </w:tcPr>
          <w:p w14:paraId="1395E24E" w14:textId="77777777" w:rsidR="0050781D" w:rsidRPr="005D743A" w:rsidRDefault="0050781D" w:rsidP="00F63F4D">
            <w:pPr>
              <w:jc w:val="center"/>
              <w:rPr>
                <w:rFonts w:ascii="Calibri" w:hAnsi="Calibri"/>
                <w:b/>
                <w:bCs/>
                <w:i/>
                <w:iCs/>
                <w:color w:val="000000"/>
                <w:sz w:val="20"/>
              </w:rPr>
            </w:pPr>
            <w:r w:rsidRPr="005D743A">
              <w:rPr>
                <w:rFonts w:ascii="Calibri" w:hAnsi="Calibri"/>
                <w:b/>
                <w:bCs/>
                <w:i/>
                <w:iCs/>
                <w:color w:val="000000"/>
                <w:sz w:val="20"/>
              </w:rPr>
              <w:t>Potential Sources of Occupational Exposure to Nanomaterials for Various Synthesis Methods</w:t>
            </w:r>
          </w:p>
        </w:tc>
      </w:tr>
      <w:tr w:rsidR="0050781D" w:rsidRPr="005D743A" w14:paraId="276B7467" w14:textId="77777777" w:rsidTr="0082566F">
        <w:trPr>
          <w:cantSplit/>
          <w:trHeight w:hRule="exact" w:val="173"/>
          <w:jc w:val="center"/>
        </w:trPr>
        <w:tc>
          <w:tcPr>
            <w:tcW w:w="9985" w:type="dxa"/>
            <w:gridSpan w:val="4"/>
            <w:vMerge/>
            <w:tcBorders>
              <w:top w:val="single" w:sz="4" w:space="0" w:color="auto"/>
              <w:left w:val="single" w:sz="4" w:space="0" w:color="auto"/>
              <w:bottom w:val="single" w:sz="4" w:space="0" w:color="000000"/>
              <w:right w:val="single" w:sz="4" w:space="0" w:color="000000"/>
            </w:tcBorders>
            <w:vAlign w:val="center"/>
            <w:hideMark/>
          </w:tcPr>
          <w:p w14:paraId="37BB4C50" w14:textId="77777777" w:rsidR="0050781D" w:rsidRPr="005D743A" w:rsidRDefault="0050781D" w:rsidP="00F63F4D">
            <w:pPr>
              <w:rPr>
                <w:rFonts w:ascii="Calibri" w:hAnsi="Calibri"/>
                <w:b/>
                <w:bCs/>
                <w:i/>
                <w:iCs/>
                <w:color w:val="000000"/>
                <w:sz w:val="20"/>
              </w:rPr>
            </w:pPr>
          </w:p>
        </w:tc>
      </w:tr>
      <w:tr w:rsidR="00BF3C3A" w:rsidRPr="005D743A" w14:paraId="36E4F4F0" w14:textId="77777777" w:rsidTr="00AB611F">
        <w:trPr>
          <w:cantSplit/>
          <w:trHeight w:hRule="exact" w:val="360"/>
          <w:jc w:val="center"/>
        </w:trPr>
        <w:tc>
          <w:tcPr>
            <w:tcW w:w="1165" w:type="dxa"/>
            <w:vMerge w:val="restart"/>
            <w:tcBorders>
              <w:top w:val="single" w:sz="4" w:space="0" w:color="auto"/>
              <w:left w:val="single" w:sz="4" w:space="0" w:color="auto"/>
              <w:bottom w:val="single" w:sz="4" w:space="0" w:color="auto"/>
              <w:right w:val="single" w:sz="4" w:space="0" w:color="auto"/>
            </w:tcBorders>
            <w:vAlign w:val="center"/>
            <w:hideMark/>
          </w:tcPr>
          <w:p w14:paraId="605D5700" w14:textId="77777777" w:rsidR="0050781D" w:rsidRPr="005D743A" w:rsidRDefault="0050781D" w:rsidP="00F63F4D">
            <w:pPr>
              <w:jc w:val="center"/>
              <w:rPr>
                <w:rFonts w:ascii="Calibri" w:hAnsi="Calibri"/>
                <w:i/>
                <w:iCs/>
                <w:color w:val="000000"/>
                <w:sz w:val="20"/>
              </w:rPr>
            </w:pPr>
            <w:r w:rsidRPr="005D743A">
              <w:rPr>
                <w:rFonts w:ascii="Calibri" w:hAnsi="Calibri"/>
                <w:i/>
                <w:iCs/>
                <w:color w:val="000000"/>
                <w:sz w:val="20"/>
              </w:rPr>
              <w:t>Process Synthesis</w:t>
            </w: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77DF950E" w14:textId="77777777" w:rsidR="0050781D" w:rsidRPr="005D743A" w:rsidRDefault="0050781D" w:rsidP="00F63F4D">
            <w:pPr>
              <w:jc w:val="center"/>
              <w:rPr>
                <w:rFonts w:ascii="Calibri" w:hAnsi="Calibri"/>
                <w:i/>
                <w:iCs/>
                <w:color w:val="000000"/>
                <w:sz w:val="20"/>
              </w:rPr>
            </w:pPr>
            <w:r w:rsidRPr="005D743A">
              <w:rPr>
                <w:rFonts w:ascii="Calibri" w:hAnsi="Calibri"/>
                <w:i/>
                <w:iCs/>
                <w:color w:val="000000"/>
                <w:sz w:val="20"/>
              </w:rPr>
              <w:t>Particle Formation</w:t>
            </w:r>
          </w:p>
        </w:tc>
        <w:tc>
          <w:tcPr>
            <w:tcW w:w="5040" w:type="dxa"/>
            <w:vMerge w:val="restart"/>
            <w:tcBorders>
              <w:top w:val="single" w:sz="4" w:space="0" w:color="auto"/>
              <w:left w:val="single" w:sz="4" w:space="0" w:color="auto"/>
              <w:bottom w:val="single" w:sz="4" w:space="0" w:color="000000"/>
              <w:right w:val="single" w:sz="4" w:space="0" w:color="000000"/>
            </w:tcBorders>
            <w:vAlign w:val="center"/>
            <w:hideMark/>
          </w:tcPr>
          <w:p w14:paraId="5766362B" w14:textId="77777777" w:rsidR="0050781D" w:rsidRPr="005D743A" w:rsidRDefault="0050781D" w:rsidP="00F63F4D">
            <w:pPr>
              <w:jc w:val="center"/>
              <w:rPr>
                <w:rFonts w:ascii="Calibri" w:hAnsi="Calibri"/>
                <w:i/>
                <w:iCs/>
                <w:color w:val="000000"/>
                <w:sz w:val="20"/>
              </w:rPr>
            </w:pPr>
            <w:r w:rsidRPr="005D743A">
              <w:rPr>
                <w:rFonts w:ascii="Calibri" w:hAnsi="Calibri"/>
                <w:i/>
                <w:iCs/>
                <w:color w:val="000000"/>
                <w:sz w:val="20"/>
              </w:rPr>
              <w:t>Exposure Source or Worker Activity</w:t>
            </w:r>
          </w:p>
        </w:tc>
        <w:tc>
          <w:tcPr>
            <w:tcW w:w="2610" w:type="dxa"/>
            <w:vMerge w:val="restart"/>
            <w:tcBorders>
              <w:top w:val="single" w:sz="4" w:space="0" w:color="auto"/>
              <w:left w:val="single" w:sz="4" w:space="0" w:color="auto"/>
              <w:bottom w:val="single" w:sz="4" w:space="0" w:color="000000"/>
              <w:right w:val="single" w:sz="4" w:space="0" w:color="000000"/>
            </w:tcBorders>
            <w:vAlign w:val="center"/>
            <w:hideMark/>
          </w:tcPr>
          <w:p w14:paraId="0738E1AC" w14:textId="77777777" w:rsidR="0050781D" w:rsidRPr="005D743A" w:rsidRDefault="0050781D" w:rsidP="00F63F4D">
            <w:pPr>
              <w:jc w:val="center"/>
              <w:rPr>
                <w:rFonts w:ascii="Calibri" w:hAnsi="Calibri"/>
                <w:i/>
                <w:iCs/>
                <w:color w:val="000000"/>
                <w:sz w:val="20"/>
              </w:rPr>
            </w:pPr>
            <w:r w:rsidRPr="005D743A">
              <w:rPr>
                <w:rFonts w:ascii="Calibri" w:hAnsi="Calibri"/>
                <w:i/>
                <w:iCs/>
                <w:color w:val="000000"/>
                <w:sz w:val="20"/>
              </w:rPr>
              <w:t>Primary Exposure Route**</w:t>
            </w:r>
          </w:p>
        </w:tc>
      </w:tr>
      <w:tr w:rsidR="00695239" w:rsidRPr="005D743A" w14:paraId="6FF1A4B4" w14:textId="77777777" w:rsidTr="0082566F">
        <w:trPr>
          <w:cantSplit/>
          <w:trHeight w:hRule="exact" w:val="173"/>
          <w:jc w:val="center"/>
        </w:trPr>
        <w:tc>
          <w:tcPr>
            <w:tcW w:w="1165" w:type="dxa"/>
            <w:vMerge/>
            <w:tcBorders>
              <w:top w:val="single" w:sz="4" w:space="0" w:color="auto"/>
              <w:left w:val="single" w:sz="4" w:space="0" w:color="auto"/>
              <w:bottom w:val="single" w:sz="4" w:space="0" w:color="auto"/>
              <w:right w:val="single" w:sz="4" w:space="0" w:color="auto"/>
            </w:tcBorders>
            <w:vAlign w:val="center"/>
            <w:hideMark/>
          </w:tcPr>
          <w:p w14:paraId="364EF3E5" w14:textId="77777777" w:rsidR="0050781D" w:rsidRPr="005D743A" w:rsidRDefault="0050781D" w:rsidP="00F63F4D">
            <w:pPr>
              <w:rPr>
                <w:rFonts w:ascii="Calibri" w:hAnsi="Calibri"/>
                <w:i/>
                <w:iCs/>
                <w:color w:val="000000"/>
                <w:sz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DEF65D2" w14:textId="77777777" w:rsidR="0050781D" w:rsidRPr="005D743A" w:rsidRDefault="0050781D" w:rsidP="00F63F4D">
            <w:pPr>
              <w:rPr>
                <w:rFonts w:ascii="Calibri" w:hAnsi="Calibri"/>
                <w:i/>
                <w:iCs/>
                <w:color w:val="000000"/>
                <w:sz w:val="20"/>
              </w:rPr>
            </w:pPr>
          </w:p>
        </w:tc>
        <w:tc>
          <w:tcPr>
            <w:tcW w:w="5040" w:type="dxa"/>
            <w:vMerge/>
            <w:tcBorders>
              <w:top w:val="single" w:sz="4" w:space="0" w:color="auto"/>
              <w:left w:val="single" w:sz="4" w:space="0" w:color="auto"/>
              <w:bottom w:val="single" w:sz="4" w:space="0" w:color="000000"/>
              <w:right w:val="single" w:sz="4" w:space="0" w:color="000000"/>
            </w:tcBorders>
            <w:vAlign w:val="center"/>
            <w:hideMark/>
          </w:tcPr>
          <w:p w14:paraId="3421E3A9" w14:textId="77777777" w:rsidR="0050781D" w:rsidRPr="005D743A" w:rsidRDefault="0050781D" w:rsidP="00F63F4D">
            <w:pPr>
              <w:rPr>
                <w:rFonts w:ascii="Calibri" w:hAnsi="Calibri"/>
                <w:i/>
                <w:iCs/>
                <w:color w:val="000000"/>
                <w:sz w:val="2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14:paraId="132790FB" w14:textId="77777777" w:rsidR="0050781D" w:rsidRPr="005D743A" w:rsidRDefault="0050781D" w:rsidP="00F63F4D">
            <w:pPr>
              <w:rPr>
                <w:rFonts w:ascii="Calibri" w:hAnsi="Calibri"/>
                <w:i/>
                <w:iCs/>
                <w:color w:val="000000"/>
                <w:sz w:val="20"/>
              </w:rPr>
            </w:pPr>
          </w:p>
        </w:tc>
      </w:tr>
      <w:tr w:rsidR="00AB611F" w:rsidRPr="005D743A" w14:paraId="5379EA69" w14:textId="77777777" w:rsidTr="0082566F">
        <w:trPr>
          <w:cantSplit/>
          <w:trHeight w:hRule="exact" w:val="173"/>
          <w:jc w:val="center"/>
        </w:trPr>
        <w:tc>
          <w:tcPr>
            <w:tcW w:w="1165" w:type="dxa"/>
            <w:vMerge w:val="restart"/>
            <w:tcBorders>
              <w:top w:val="single" w:sz="4" w:space="0" w:color="auto"/>
              <w:left w:val="single" w:sz="4" w:space="0" w:color="auto"/>
              <w:bottom w:val="single" w:sz="4" w:space="0" w:color="000000"/>
              <w:right w:val="single" w:sz="4" w:space="0" w:color="auto"/>
            </w:tcBorders>
            <w:noWrap/>
            <w:vAlign w:val="center"/>
            <w:hideMark/>
          </w:tcPr>
          <w:p w14:paraId="24487E16"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Gas Phase</w:t>
            </w:r>
          </w:p>
        </w:tc>
        <w:tc>
          <w:tcPr>
            <w:tcW w:w="1170" w:type="dxa"/>
            <w:vMerge w:val="restart"/>
            <w:tcBorders>
              <w:top w:val="single" w:sz="4" w:space="0" w:color="auto"/>
              <w:left w:val="single" w:sz="4" w:space="0" w:color="auto"/>
              <w:bottom w:val="single" w:sz="4" w:space="0" w:color="000000"/>
              <w:right w:val="single" w:sz="4" w:space="0" w:color="auto"/>
            </w:tcBorders>
            <w:noWrap/>
            <w:vAlign w:val="center"/>
            <w:hideMark/>
          </w:tcPr>
          <w:p w14:paraId="0C19CCAA"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In Air</w:t>
            </w:r>
          </w:p>
        </w:tc>
        <w:tc>
          <w:tcPr>
            <w:tcW w:w="5040" w:type="dxa"/>
            <w:vMerge w:val="restart"/>
            <w:tcBorders>
              <w:top w:val="single" w:sz="4" w:space="0" w:color="auto"/>
              <w:left w:val="single" w:sz="4" w:space="0" w:color="auto"/>
              <w:bottom w:val="single" w:sz="4" w:space="0" w:color="000000"/>
              <w:right w:val="single" w:sz="4" w:space="0" w:color="000000"/>
            </w:tcBorders>
            <w:vAlign w:val="center"/>
            <w:hideMark/>
          </w:tcPr>
          <w:p w14:paraId="54CD51D9"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 xml:space="preserve">Direct leakage from </w:t>
            </w:r>
            <w:r>
              <w:rPr>
                <w:rFonts w:ascii="Calibri" w:hAnsi="Calibri"/>
                <w:color w:val="000000"/>
                <w:sz w:val="20"/>
              </w:rPr>
              <w:t xml:space="preserve">the </w:t>
            </w:r>
            <w:r w:rsidRPr="005D743A">
              <w:rPr>
                <w:rFonts w:ascii="Calibri" w:hAnsi="Calibri"/>
                <w:color w:val="000000"/>
                <w:sz w:val="20"/>
              </w:rPr>
              <w:t>reactor, especially if the reactor is operated at positive pressure</w:t>
            </w:r>
          </w:p>
        </w:tc>
        <w:tc>
          <w:tcPr>
            <w:tcW w:w="2610" w:type="dxa"/>
            <w:vMerge w:val="restart"/>
            <w:tcBorders>
              <w:top w:val="single" w:sz="4" w:space="0" w:color="auto"/>
              <w:left w:val="single" w:sz="4" w:space="0" w:color="auto"/>
              <w:bottom w:val="single" w:sz="4" w:space="0" w:color="000000"/>
              <w:right w:val="single" w:sz="4" w:space="0" w:color="000000"/>
            </w:tcBorders>
            <w:noWrap/>
            <w:vAlign w:val="center"/>
            <w:hideMark/>
          </w:tcPr>
          <w:p w14:paraId="63C9E598"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Inhalation</w:t>
            </w:r>
          </w:p>
        </w:tc>
      </w:tr>
      <w:tr w:rsidR="00695239" w:rsidRPr="005D743A" w14:paraId="1A6B617D" w14:textId="77777777" w:rsidTr="0082566F">
        <w:trPr>
          <w:cantSplit/>
          <w:trHeight w:hRule="exact" w:val="406"/>
          <w:jc w:val="center"/>
        </w:trPr>
        <w:tc>
          <w:tcPr>
            <w:tcW w:w="1165" w:type="dxa"/>
            <w:vMerge/>
            <w:tcBorders>
              <w:top w:val="nil"/>
              <w:left w:val="single" w:sz="4" w:space="0" w:color="auto"/>
              <w:bottom w:val="single" w:sz="4" w:space="0" w:color="000000"/>
              <w:right w:val="single" w:sz="4" w:space="0" w:color="auto"/>
            </w:tcBorders>
            <w:vAlign w:val="center"/>
            <w:hideMark/>
          </w:tcPr>
          <w:p w14:paraId="07229118"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5424FC1E" w14:textId="77777777" w:rsidR="0050781D" w:rsidRPr="005D743A" w:rsidRDefault="0050781D" w:rsidP="00F63F4D">
            <w:pPr>
              <w:rPr>
                <w:rFonts w:ascii="Calibri" w:hAnsi="Calibri"/>
                <w:color w:val="000000"/>
                <w:sz w:val="20"/>
              </w:rPr>
            </w:pPr>
          </w:p>
        </w:tc>
        <w:tc>
          <w:tcPr>
            <w:tcW w:w="5040" w:type="dxa"/>
            <w:vMerge/>
            <w:tcBorders>
              <w:top w:val="single" w:sz="4" w:space="0" w:color="auto"/>
              <w:left w:val="single" w:sz="4" w:space="0" w:color="auto"/>
              <w:bottom w:val="single" w:sz="4" w:space="0" w:color="000000"/>
              <w:right w:val="single" w:sz="4" w:space="0" w:color="000000"/>
            </w:tcBorders>
            <w:vAlign w:val="center"/>
            <w:hideMark/>
          </w:tcPr>
          <w:p w14:paraId="29E8DFCB" w14:textId="77777777" w:rsidR="0050781D" w:rsidRPr="005D743A" w:rsidRDefault="0050781D" w:rsidP="00F63F4D">
            <w:pPr>
              <w:rPr>
                <w:rFonts w:ascii="Calibri" w:hAnsi="Calibri"/>
                <w:color w:val="000000"/>
                <w:sz w:val="2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14:paraId="65DE40DE" w14:textId="77777777" w:rsidR="0050781D" w:rsidRPr="005D743A" w:rsidRDefault="0050781D" w:rsidP="00F63F4D">
            <w:pPr>
              <w:rPr>
                <w:rFonts w:ascii="Calibri" w:hAnsi="Calibri"/>
                <w:color w:val="000000"/>
                <w:sz w:val="20"/>
              </w:rPr>
            </w:pPr>
          </w:p>
        </w:tc>
      </w:tr>
      <w:tr w:rsidR="00AB611F" w:rsidRPr="005D743A" w14:paraId="7216AF0F" w14:textId="77777777" w:rsidTr="00AB611F">
        <w:trPr>
          <w:cantSplit/>
          <w:trHeight w:hRule="exact" w:val="173"/>
          <w:jc w:val="center"/>
        </w:trPr>
        <w:tc>
          <w:tcPr>
            <w:tcW w:w="1165" w:type="dxa"/>
            <w:vMerge/>
            <w:tcBorders>
              <w:top w:val="nil"/>
              <w:left w:val="single" w:sz="4" w:space="0" w:color="auto"/>
              <w:bottom w:val="single" w:sz="4" w:space="0" w:color="000000"/>
              <w:right w:val="single" w:sz="4" w:space="0" w:color="auto"/>
            </w:tcBorders>
            <w:vAlign w:val="center"/>
            <w:hideMark/>
          </w:tcPr>
          <w:p w14:paraId="2487ADE9"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042791A6" w14:textId="77777777" w:rsidR="0050781D" w:rsidRPr="005D743A" w:rsidRDefault="0050781D" w:rsidP="00F63F4D">
            <w:pPr>
              <w:rPr>
                <w:rFonts w:ascii="Calibri" w:hAnsi="Calibri"/>
                <w:color w:val="000000"/>
                <w:sz w:val="20"/>
              </w:rPr>
            </w:pPr>
          </w:p>
        </w:tc>
        <w:tc>
          <w:tcPr>
            <w:tcW w:w="5040" w:type="dxa"/>
            <w:vMerge w:val="restart"/>
            <w:tcBorders>
              <w:top w:val="single" w:sz="4" w:space="0" w:color="auto"/>
              <w:left w:val="single" w:sz="4" w:space="0" w:color="auto"/>
              <w:bottom w:val="single" w:sz="4" w:space="0" w:color="000000"/>
              <w:right w:val="single" w:sz="4" w:space="0" w:color="000000"/>
            </w:tcBorders>
            <w:vAlign w:val="center"/>
            <w:hideMark/>
          </w:tcPr>
          <w:p w14:paraId="7D0B4426"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Product recovery from bag filters in reactors.</w:t>
            </w:r>
          </w:p>
        </w:tc>
        <w:tc>
          <w:tcPr>
            <w:tcW w:w="2610" w:type="dxa"/>
            <w:vMerge w:val="restart"/>
            <w:tcBorders>
              <w:top w:val="single" w:sz="4" w:space="0" w:color="auto"/>
              <w:left w:val="single" w:sz="4" w:space="0" w:color="auto"/>
              <w:bottom w:val="single" w:sz="4" w:space="0" w:color="000000"/>
              <w:right w:val="single" w:sz="4" w:space="0" w:color="000000"/>
            </w:tcBorders>
            <w:noWrap/>
            <w:vAlign w:val="center"/>
            <w:hideMark/>
          </w:tcPr>
          <w:p w14:paraId="34426482"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Inhalation/Dermal</w:t>
            </w:r>
          </w:p>
        </w:tc>
      </w:tr>
      <w:tr w:rsidR="00695239" w:rsidRPr="005D743A" w14:paraId="6FE0E8B4" w14:textId="77777777" w:rsidTr="0082566F">
        <w:trPr>
          <w:cantSplit/>
          <w:trHeight w:hRule="exact" w:val="173"/>
          <w:jc w:val="center"/>
        </w:trPr>
        <w:tc>
          <w:tcPr>
            <w:tcW w:w="1165" w:type="dxa"/>
            <w:vMerge/>
            <w:tcBorders>
              <w:top w:val="nil"/>
              <w:left w:val="single" w:sz="4" w:space="0" w:color="auto"/>
              <w:bottom w:val="single" w:sz="4" w:space="0" w:color="000000"/>
              <w:right w:val="single" w:sz="4" w:space="0" w:color="auto"/>
            </w:tcBorders>
            <w:vAlign w:val="center"/>
            <w:hideMark/>
          </w:tcPr>
          <w:p w14:paraId="6B46B880"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1320EFA1" w14:textId="77777777" w:rsidR="0050781D" w:rsidRPr="005D743A" w:rsidRDefault="0050781D" w:rsidP="00F63F4D">
            <w:pPr>
              <w:rPr>
                <w:rFonts w:ascii="Calibri" w:hAnsi="Calibri"/>
                <w:color w:val="000000"/>
                <w:sz w:val="20"/>
              </w:rPr>
            </w:pPr>
          </w:p>
        </w:tc>
        <w:tc>
          <w:tcPr>
            <w:tcW w:w="5040" w:type="dxa"/>
            <w:vMerge/>
            <w:tcBorders>
              <w:top w:val="single" w:sz="4" w:space="0" w:color="auto"/>
              <w:left w:val="single" w:sz="4" w:space="0" w:color="auto"/>
              <w:bottom w:val="single" w:sz="4" w:space="0" w:color="000000"/>
              <w:right w:val="single" w:sz="4" w:space="0" w:color="000000"/>
            </w:tcBorders>
            <w:vAlign w:val="center"/>
            <w:hideMark/>
          </w:tcPr>
          <w:p w14:paraId="7195A0F8" w14:textId="77777777" w:rsidR="0050781D" w:rsidRPr="005D743A" w:rsidRDefault="0050781D" w:rsidP="00F63F4D">
            <w:pPr>
              <w:rPr>
                <w:rFonts w:ascii="Calibri" w:hAnsi="Calibri"/>
                <w:color w:val="000000"/>
                <w:sz w:val="2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14:paraId="144D2DC0" w14:textId="77777777" w:rsidR="0050781D" w:rsidRPr="005D743A" w:rsidRDefault="0050781D" w:rsidP="00F63F4D">
            <w:pPr>
              <w:rPr>
                <w:rFonts w:ascii="Calibri" w:hAnsi="Calibri"/>
                <w:color w:val="000000"/>
                <w:sz w:val="20"/>
              </w:rPr>
            </w:pPr>
          </w:p>
        </w:tc>
      </w:tr>
      <w:tr w:rsidR="00695239" w:rsidRPr="005D743A" w14:paraId="06BC350B" w14:textId="77777777" w:rsidTr="0082566F">
        <w:trPr>
          <w:cantSplit/>
          <w:trHeight w:hRule="exact" w:val="325"/>
          <w:jc w:val="center"/>
        </w:trPr>
        <w:tc>
          <w:tcPr>
            <w:tcW w:w="1165" w:type="dxa"/>
            <w:vMerge/>
            <w:tcBorders>
              <w:top w:val="nil"/>
              <w:left w:val="single" w:sz="4" w:space="0" w:color="auto"/>
              <w:bottom w:val="single" w:sz="4" w:space="0" w:color="000000"/>
              <w:right w:val="single" w:sz="4" w:space="0" w:color="auto"/>
            </w:tcBorders>
            <w:vAlign w:val="center"/>
            <w:hideMark/>
          </w:tcPr>
          <w:p w14:paraId="224C25F2"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5E5885C3" w14:textId="77777777" w:rsidR="0050781D" w:rsidRPr="005D743A" w:rsidRDefault="0050781D" w:rsidP="00F63F4D">
            <w:pPr>
              <w:rPr>
                <w:rFonts w:ascii="Calibri" w:hAnsi="Calibri"/>
                <w:color w:val="000000"/>
                <w:sz w:val="20"/>
              </w:rPr>
            </w:pPr>
          </w:p>
        </w:tc>
        <w:tc>
          <w:tcPr>
            <w:tcW w:w="5040" w:type="dxa"/>
            <w:tcBorders>
              <w:top w:val="single" w:sz="4" w:space="0" w:color="auto"/>
              <w:left w:val="nil"/>
              <w:bottom w:val="single" w:sz="4" w:space="0" w:color="auto"/>
              <w:right w:val="single" w:sz="4" w:space="0" w:color="000000"/>
            </w:tcBorders>
            <w:noWrap/>
            <w:vAlign w:val="center"/>
            <w:hideMark/>
          </w:tcPr>
          <w:p w14:paraId="0510634F"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Processing and packaging of dry powder.</w:t>
            </w:r>
          </w:p>
        </w:tc>
        <w:tc>
          <w:tcPr>
            <w:tcW w:w="2610" w:type="dxa"/>
            <w:tcBorders>
              <w:top w:val="single" w:sz="4" w:space="0" w:color="auto"/>
              <w:left w:val="nil"/>
              <w:bottom w:val="single" w:sz="4" w:space="0" w:color="auto"/>
              <w:right w:val="single" w:sz="4" w:space="0" w:color="000000"/>
            </w:tcBorders>
            <w:noWrap/>
            <w:vAlign w:val="center"/>
            <w:hideMark/>
          </w:tcPr>
          <w:p w14:paraId="60BE7C87"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Inhalation/Dermal</w:t>
            </w:r>
          </w:p>
        </w:tc>
      </w:tr>
      <w:tr w:rsidR="00695239" w:rsidRPr="005D743A" w14:paraId="6D497FD8" w14:textId="77777777" w:rsidTr="0082566F">
        <w:trPr>
          <w:cantSplit/>
          <w:trHeight w:hRule="exact" w:val="288"/>
          <w:jc w:val="center"/>
        </w:trPr>
        <w:tc>
          <w:tcPr>
            <w:tcW w:w="1165" w:type="dxa"/>
            <w:vMerge/>
            <w:tcBorders>
              <w:top w:val="nil"/>
              <w:left w:val="single" w:sz="4" w:space="0" w:color="auto"/>
              <w:bottom w:val="single" w:sz="4" w:space="0" w:color="000000"/>
              <w:right w:val="single" w:sz="4" w:space="0" w:color="auto"/>
            </w:tcBorders>
            <w:vAlign w:val="center"/>
            <w:hideMark/>
          </w:tcPr>
          <w:p w14:paraId="7D4B8CFB"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566C7CE8" w14:textId="77777777" w:rsidR="0050781D" w:rsidRPr="005D743A" w:rsidRDefault="0050781D" w:rsidP="00F63F4D">
            <w:pPr>
              <w:rPr>
                <w:rFonts w:ascii="Calibri" w:hAnsi="Calibri"/>
                <w:color w:val="000000"/>
                <w:sz w:val="20"/>
              </w:rPr>
            </w:pPr>
          </w:p>
        </w:tc>
        <w:tc>
          <w:tcPr>
            <w:tcW w:w="5040" w:type="dxa"/>
            <w:vMerge w:val="restart"/>
            <w:tcBorders>
              <w:top w:val="single" w:sz="4" w:space="0" w:color="auto"/>
              <w:left w:val="single" w:sz="4" w:space="0" w:color="auto"/>
              <w:bottom w:val="single" w:sz="4" w:space="0" w:color="000000"/>
              <w:right w:val="single" w:sz="4" w:space="0" w:color="000000"/>
            </w:tcBorders>
            <w:vAlign w:val="center"/>
            <w:hideMark/>
          </w:tcPr>
          <w:p w14:paraId="1B00B6B6"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Equipment cleaning/maintenance (including reactor evacuation and spent filters).</w:t>
            </w:r>
          </w:p>
        </w:tc>
        <w:tc>
          <w:tcPr>
            <w:tcW w:w="2610" w:type="dxa"/>
            <w:vMerge w:val="restart"/>
            <w:tcBorders>
              <w:top w:val="single" w:sz="4" w:space="0" w:color="auto"/>
              <w:left w:val="single" w:sz="4" w:space="0" w:color="auto"/>
              <w:bottom w:val="single" w:sz="4" w:space="0" w:color="000000"/>
              <w:right w:val="single" w:sz="4" w:space="0" w:color="000000"/>
            </w:tcBorders>
            <w:vAlign w:val="center"/>
            <w:hideMark/>
          </w:tcPr>
          <w:p w14:paraId="056E2336"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Dermal (and inhalation during reactor evacuation)</w:t>
            </w:r>
          </w:p>
        </w:tc>
      </w:tr>
      <w:tr w:rsidR="00695239" w:rsidRPr="005D743A" w14:paraId="0E472E09" w14:textId="77777777" w:rsidTr="0082566F">
        <w:trPr>
          <w:cantSplit/>
          <w:trHeight w:hRule="exact" w:val="173"/>
          <w:jc w:val="center"/>
        </w:trPr>
        <w:tc>
          <w:tcPr>
            <w:tcW w:w="1165" w:type="dxa"/>
            <w:vMerge/>
            <w:tcBorders>
              <w:top w:val="nil"/>
              <w:left w:val="single" w:sz="4" w:space="0" w:color="auto"/>
              <w:bottom w:val="single" w:sz="4" w:space="0" w:color="000000"/>
              <w:right w:val="single" w:sz="4" w:space="0" w:color="auto"/>
            </w:tcBorders>
            <w:vAlign w:val="center"/>
            <w:hideMark/>
          </w:tcPr>
          <w:p w14:paraId="37BA6845"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053F0100" w14:textId="77777777" w:rsidR="0050781D" w:rsidRPr="005D743A" w:rsidRDefault="0050781D" w:rsidP="00F63F4D">
            <w:pPr>
              <w:rPr>
                <w:rFonts w:ascii="Calibri" w:hAnsi="Calibri"/>
                <w:color w:val="000000"/>
                <w:sz w:val="20"/>
              </w:rPr>
            </w:pPr>
          </w:p>
        </w:tc>
        <w:tc>
          <w:tcPr>
            <w:tcW w:w="5040" w:type="dxa"/>
            <w:vMerge/>
            <w:tcBorders>
              <w:top w:val="single" w:sz="4" w:space="0" w:color="auto"/>
              <w:left w:val="single" w:sz="4" w:space="0" w:color="auto"/>
              <w:bottom w:val="single" w:sz="4" w:space="0" w:color="000000"/>
              <w:right w:val="single" w:sz="4" w:space="0" w:color="000000"/>
            </w:tcBorders>
            <w:vAlign w:val="center"/>
            <w:hideMark/>
          </w:tcPr>
          <w:p w14:paraId="5D161FFC" w14:textId="77777777" w:rsidR="0050781D" w:rsidRPr="005D743A" w:rsidRDefault="0050781D" w:rsidP="00F63F4D">
            <w:pPr>
              <w:rPr>
                <w:rFonts w:ascii="Calibri" w:hAnsi="Calibri"/>
                <w:color w:val="000000"/>
                <w:sz w:val="2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14:paraId="34D5EF39" w14:textId="77777777" w:rsidR="0050781D" w:rsidRPr="005D743A" w:rsidRDefault="0050781D" w:rsidP="00F63F4D">
            <w:pPr>
              <w:rPr>
                <w:rFonts w:ascii="Calibri" w:hAnsi="Calibri"/>
                <w:color w:val="000000"/>
                <w:sz w:val="20"/>
              </w:rPr>
            </w:pPr>
          </w:p>
        </w:tc>
      </w:tr>
      <w:tr w:rsidR="00695239" w:rsidRPr="005D743A" w14:paraId="4482007F" w14:textId="77777777" w:rsidTr="0082566F">
        <w:trPr>
          <w:cantSplit/>
          <w:trHeight w:hRule="exact" w:val="173"/>
          <w:jc w:val="center"/>
        </w:trPr>
        <w:tc>
          <w:tcPr>
            <w:tcW w:w="1165" w:type="dxa"/>
            <w:vMerge/>
            <w:tcBorders>
              <w:top w:val="nil"/>
              <w:left w:val="single" w:sz="4" w:space="0" w:color="auto"/>
              <w:bottom w:val="single" w:sz="4" w:space="0" w:color="000000"/>
              <w:right w:val="single" w:sz="4" w:space="0" w:color="auto"/>
            </w:tcBorders>
            <w:vAlign w:val="center"/>
            <w:hideMark/>
          </w:tcPr>
          <w:p w14:paraId="5BBDB7F4"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1846FDAF" w14:textId="77777777" w:rsidR="0050781D" w:rsidRPr="005D743A" w:rsidRDefault="0050781D" w:rsidP="00F63F4D">
            <w:pPr>
              <w:rPr>
                <w:rFonts w:ascii="Calibri" w:hAnsi="Calibri"/>
                <w:color w:val="000000"/>
                <w:sz w:val="20"/>
              </w:rPr>
            </w:pPr>
          </w:p>
        </w:tc>
        <w:tc>
          <w:tcPr>
            <w:tcW w:w="5040" w:type="dxa"/>
            <w:vMerge/>
            <w:tcBorders>
              <w:top w:val="single" w:sz="4" w:space="0" w:color="auto"/>
              <w:left w:val="single" w:sz="4" w:space="0" w:color="auto"/>
              <w:bottom w:val="single" w:sz="4" w:space="0" w:color="000000"/>
              <w:right w:val="single" w:sz="4" w:space="0" w:color="000000"/>
            </w:tcBorders>
            <w:vAlign w:val="center"/>
            <w:hideMark/>
          </w:tcPr>
          <w:p w14:paraId="767EE795" w14:textId="77777777" w:rsidR="0050781D" w:rsidRPr="005D743A" w:rsidRDefault="0050781D" w:rsidP="00F63F4D">
            <w:pPr>
              <w:rPr>
                <w:rFonts w:ascii="Calibri" w:hAnsi="Calibri"/>
                <w:color w:val="000000"/>
                <w:sz w:val="2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14:paraId="7D872421" w14:textId="77777777" w:rsidR="0050781D" w:rsidRPr="005D743A" w:rsidRDefault="0050781D" w:rsidP="00F63F4D">
            <w:pPr>
              <w:rPr>
                <w:rFonts w:ascii="Calibri" w:hAnsi="Calibri"/>
                <w:color w:val="000000"/>
                <w:sz w:val="20"/>
              </w:rPr>
            </w:pPr>
          </w:p>
        </w:tc>
      </w:tr>
      <w:tr w:rsidR="00695239" w:rsidRPr="005D743A" w14:paraId="74DD86B7" w14:textId="77777777" w:rsidTr="0082566F">
        <w:trPr>
          <w:cantSplit/>
          <w:trHeight w:hRule="exact" w:val="173"/>
          <w:jc w:val="center"/>
        </w:trPr>
        <w:tc>
          <w:tcPr>
            <w:tcW w:w="1165" w:type="dxa"/>
            <w:vMerge w:val="restart"/>
            <w:tcBorders>
              <w:top w:val="nil"/>
              <w:left w:val="single" w:sz="4" w:space="0" w:color="auto"/>
              <w:bottom w:val="single" w:sz="4" w:space="0" w:color="000000"/>
              <w:right w:val="single" w:sz="4" w:space="0" w:color="auto"/>
            </w:tcBorders>
            <w:noWrap/>
            <w:vAlign w:val="center"/>
            <w:hideMark/>
          </w:tcPr>
          <w:p w14:paraId="4A59E160"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Vapor Deposition</w:t>
            </w:r>
          </w:p>
        </w:tc>
        <w:tc>
          <w:tcPr>
            <w:tcW w:w="1170" w:type="dxa"/>
            <w:vMerge w:val="restart"/>
            <w:tcBorders>
              <w:top w:val="nil"/>
              <w:left w:val="single" w:sz="4" w:space="0" w:color="auto"/>
              <w:bottom w:val="single" w:sz="4" w:space="0" w:color="000000"/>
              <w:right w:val="single" w:sz="4" w:space="0" w:color="auto"/>
            </w:tcBorders>
            <w:noWrap/>
            <w:vAlign w:val="center"/>
            <w:hideMark/>
          </w:tcPr>
          <w:p w14:paraId="75280686"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On Substrate</w:t>
            </w:r>
          </w:p>
        </w:tc>
        <w:tc>
          <w:tcPr>
            <w:tcW w:w="5040" w:type="dxa"/>
            <w:vMerge w:val="restart"/>
            <w:tcBorders>
              <w:top w:val="single" w:sz="4" w:space="0" w:color="auto"/>
              <w:left w:val="single" w:sz="4" w:space="0" w:color="auto"/>
              <w:bottom w:val="single" w:sz="4" w:space="0" w:color="000000"/>
              <w:right w:val="single" w:sz="4" w:space="0" w:color="000000"/>
            </w:tcBorders>
            <w:vAlign w:val="center"/>
            <w:hideMark/>
          </w:tcPr>
          <w:p w14:paraId="1B8F3D0A" w14:textId="0EF047E6" w:rsidR="0050781D" w:rsidRPr="005D743A" w:rsidRDefault="0050781D" w:rsidP="00F63F4D">
            <w:pPr>
              <w:jc w:val="center"/>
              <w:rPr>
                <w:rFonts w:ascii="Calibri" w:hAnsi="Calibri"/>
                <w:color w:val="000000"/>
                <w:sz w:val="20"/>
              </w:rPr>
            </w:pPr>
            <w:r w:rsidRPr="005D743A">
              <w:rPr>
                <w:rFonts w:ascii="Calibri" w:hAnsi="Calibri"/>
                <w:color w:val="000000"/>
                <w:sz w:val="20"/>
              </w:rPr>
              <w:t xml:space="preserve">Product recovery from reactor/dry contamination of </w:t>
            </w:r>
            <w:r w:rsidR="0075029A">
              <w:rPr>
                <w:rFonts w:ascii="Calibri" w:hAnsi="Calibri"/>
                <w:color w:val="000000"/>
                <w:sz w:val="20"/>
              </w:rPr>
              <w:t xml:space="preserve">the </w:t>
            </w:r>
            <w:r w:rsidRPr="005D743A">
              <w:rPr>
                <w:rFonts w:ascii="Calibri" w:hAnsi="Calibri"/>
                <w:color w:val="000000"/>
                <w:sz w:val="20"/>
              </w:rPr>
              <w:t>workplace.</w:t>
            </w:r>
          </w:p>
        </w:tc>
        <w:tc>
          <w:tcPr>
            <w:tcW w:w="2610" w:type="dxa"/>
            <w:vMerge w:val="restart"/>
            <w:tcBorders>
              <w:top w:val="single" w:sz="4" w:space="0" w:color="auto"/>
              <w:left w:val="single" w:sz="4" w:space="0" w:color="auto"/>
              <w:bottom w:val="single" w:sz="4" w:space="0" w:color="000000"/>
              <w:right w:val="single" w:sz="4" w:space="0" w:color="000000"/>
            </w:tcBorders>
            <w:noWrap/>
            <w:vAlign w:val="center"/>
            <w:hideMark/>
          </w:tcPr>
          <w:p w14:paraId="612573EF"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Inhalation</w:t>
            </w:r>
          </w:p>
        </w:tc>
      </w:tr>
      <w:tr w:rsidR="00695239" w:rsidRPr="005D743A" w14:paraId="03353232" w14:textId="77777777" w:rsidTr="0082566F">
        <w:trPr>
          <w:cantSplit/>
          <w:trHeight w:hRule="exact" w:val="442"/>
          <w:jc w:val="center"/>
        </w:trPr>
        <w:tc>
          <w:tcPr>
            <w:tcW w:w="1165" w:type="dxa"/>
            <w:vMerge/>
            <w:tcBorders>
              <w:top w:val="nil"/>
              <w:left w:val="single" w:sz="4" w:space="0" w:color="auto"/>
              <w:bottom w:val="single" w:sz="4" w:space="0" w:color="000000"/>
              <w:right w:val="single" w:sz="4" w:space="0" w:color="auto"/>
            </w:tcBorders>
            <w:vAlign w:val="center"/>
            <w:hideMark/>
          </w:tcPr>
          <w:p w14:paraId="71861416"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3FBD88B4" w14:textId="77777777" w:rsidR="0050781D" w:rsidRPr="005D743A" w:rsidRDefault="0050781D" w:rsidP="00F63F4D">
            <w:pPr>
              <w:rPr>
                <w:rFonts w:ascii="Calibri" w:hAnsi="Calibri"/>
                <w:color w:val="000000"/>
                <w:sz w:val="20"/>
              </w:rPr>
            </w:pPr>
          </w:p>
        </w:tc>
        <w:tc>
          <w:tcPr>
            <w:tcW w:w="5040" w:type="dxa"/>
            <w:vMerge/>
            <w:tcBorders>
              <w:top w:val="single" w:sz="4" w:space="0" w:color="auto"/>
              <w:left w:val="single" w:sz="4" w:space="0" w:color="auto"/>
              <w:bottom w:val="single" w:sz="4" w:space="0" w:color="000000"/>
              <w:right w:val="single" w:sz="4" w:space="0" w:color="000000"/>
            </w:tcBorders>
            <w:vAlign w:val="center"/>
            <w:hideMark/>
          </w:tcPr>
          <w:p w14:paraId="65322CD7" w14:textId="77777777" w:rsidR="0050781D" w:rsidRPr="005D743A" w:rsidRDefault="0050781D" w:rsidP="00F63F4D">
            <w:pPr>
              <w:rPr>
                <w:rFonts w:ascii="Calibri" w:hAnsi="Calibri"/>
                <w:color w:val="000000"/>
                <w:sz w:val="2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14:paraId="50EF30EF" w14:textId="77777777" w:rsidR="0050781D" w:rsidRPr="005D743A" w:rsidRDefault="0050781D" w:rsidP="00F63F4D">
            <w:pPr>
              <w:rPr>
                <w:rFonts w:ascii="Calibri" w:hAnsi="Calibri"/>
                <w:color w:val="000000"/>
                <w:sz w:val="20"/>
              </w:rPr>
            </w:pPr>
          </w:p>
        </w:tc>
      </w:tr>
      <w:tr w:rsidR="00695239" w:rsidRPr="005D743A" w14:paraId="2A858972" w14:textId="77777777" w:rsidTr="0082566F">
        <w:trPr>
          <w:cantSplit/>
          <w:trHeight w:hRule="exact" w:val="343"/>
          <w:jc w:val="center"/>
        </w:trPr>
        <w:tc>
          <w:tcPr>
            <w:tcW w:w="1165" w:type="dxa"/>
            <w:vMerge/>
            <w:tcBorders>
              <w:top w:val="nil"/>
              <w:left w:val="single" w:sz="4" w:space="0" w:color="auto"/>
              <w:bottom w:val="single" w:sz="4" w:space="0" w:color="000000"/>
              <w:right w:val="single" w:sz="4" w:space="0" w:color="auto"/>
            </w:tcBorders>
            <w:vAlign w:val="center"/>
            <w:hideMark/>
          </w:tcPr>
          <w:p w14:paraId="2AD354D3"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0869E006" w14:textId="77777777" w:rsidR="0050781D" w:rsidRPr="005D743A" w:rsidRDefault="0050781D" w:rsidP="00F63F4D">
            <w:pPr>
              <w:rPr>
                <w:rFonts w:ascii="Calibri" w:hAnsi="Calibri"/>
                <w:color w:val="000000"/>
                <w:sz w:val="20"/>
              </w:rPr>
            </w:pPr>
          </w:p>
        </w:tc>
        <w:tc>
          <w:tcPr>
            <w:tcW w:w="5040" w:type="dxa"/>
            <w:tcBorders>
              <w:top w:val="single" w:sz="4" w:space="0" w:color="auto"/>
              <w:left w:val="nil"/>
              <w:bottom w:val="single" w:sz="4" w:space="0" w:color="auto"/>
              <w:right w:val="single" w:sz="4" w:space="0" w:color="000000"/>
            </w:tcBorders>
            <w:noWrap/>
            <w:vAlign w:val="center"/>
            <w:hideMark/>
          </w:tcPr>
          <w:p w14:paraId="60C40797"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Processing and packaging of dry powder.</w:t>
            </w:r>
          </w:p>
        </w:tc>
        <w:tc>
          <w:tcPr>
            <w:tcW w:w="2610" w:type="dxa"/>
            <w:tcBorders>
              <w:top w:val="single" w:sz="4" w:space="0" w:color="auto"/>
              <w:left w:val="nil"/>
              <w:bottom w:val="single" w:sz="4" w:space="0" w:color="auto"/>
              <w:right w:val="single" w:sz="4" w:space="0" w:color="000000"/>
            </w:tcBorders>
            <w:noWrap/>
            <w:vAlign w:val="center"/>
            <w:hideMark/>
          </w:tcPr>
          <w:p w14:paraId="5B641BA6"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Inhalation/Dermal</w:t>
            </w:r>
          </w:p>
        </w:tc>
      </w:tr>
      <w:tr w:rsidR="001D207A" w:rsidRPr="005D743A" w14:paraId="67CA1382" w14:textId="77777777" w:rsidTr="00AB611F">
        <w:trPr>
          <w:cantSplit/>
          <w:trHeight w:hRule="exact" w:val="288"/>
          <w:jc w:val="center"/>
        </w:trPr>
        <w:tc>
          <w:tcPr>
            <w:tcW w:w="1165" w:type="dxa"/>
            <w:vMerge/>
            <w:tcBorders>
              <w:top w:val="nil"/>
              <w:left w:val="single" w:sz="4" w:space="0" w:color="auto"/>
              <w:bottom w:val="single" w:sz="4" w:space="0" w:color="000000"/>
              <w:right w:val="single" w:sz="4" w:space="0" w:color="auto"/>
            </w:tcBorders>
            <w:vAlign w:val="center"/>
            <w:hideMark/>
          </w:tcPr>
          <w:p w14:paraId="5FF6A198"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13A2337E" w14:textId="77777777" w:rsidR="0050781D" w:rsidRPr="005D743A" w:rsidRDefault="0050781D" w:rsidP="00F63F4D">
            <w:pPr>
              <w:rPr>
                <w:rFonts w:ascii="Calibri" w:hAnsi="Calibri"/>
                <w:color w:val="000000"/>
                <w:sz w:val="20"/>
              </w:rPr>
            </w:pPr>
          </w:p>
        </w:tc>
        <w:tc>
          <w:tcPr>
            <w:tcW w:w="5040" w:type="dxa"/>
            <w:vMerge w:val="restart"/>
            <w:tcBorders>
              <w:top w:val="single" w:sz="4" w:space="0" w:color="auto"/>
              <w:left w:val="single" w:sz="4" w:space="0" w:color="auto"/>
              <w:bottom w:val="single" w:sz="4" w:space="0" w:color="000000"/>
              <w:right w:val="single" w:sz="4" w:space="0" w:color="000000"/>
            </w:tcBorders>
            <w:vAlign w:val="center"/>
            <w:hideMark/>
          </w:tcPr>
          <w:p w14:paraId="509E1222"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Equipment cleaning/maintenance (including reactor evacuation).</w:t>
            </w:r>
          </w:p>
        </w:tc>
        <w:tc>
          <w:tcPr>
            <w:tcW w:w="2610" w:type="dxa"/>
            <w:vMerge w:val="restart"/>
            <w:tcBorders>
              <w:top w:val="single" w:sz="4" w:space="0" w:color="auto"/>
              <w:left w:val="single" w:sz="4" w:space="0" w:color="auto"/>
              <w:bottom w:val="single" w:sz="4" w:space="0" w:color="000000"/>
              <w:right w:val="single" w:sz="4" w:space="0" w:color="000000"/>
            </w:tcBorders>
            <w:vAlign w:val="center"/>
            <w:hideMark/>
          </w:tcPr>
          <w:p w14:paraId="5B2A8661"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Dermal (and inhalation during reactor evacuation)</w:t>
            </w:r>
          </w:p>
        </w:tc>
      </w:tr>
      <w:tr w:rsidR="00695239" w:rsidRPr="005D743A" w14:paraId="0C5C0E0A" w14:textId="77777777" w:rsidTr="0082566F">
        <w:trPr>
          <w:cantSplit/>
          <w:trHeight w:hRule="exact" w:val="173"/>
          <w:jc w:val="center"/>
        </w:trPr>
        <w:tc>
          <w:tcPr>
            <w:tcW w:w="1165" w:type="dxa"/>
            <w:vMerge/>
            <w:tcBorders>
              <w:top w:val="nil"/>
              <w:left w:val="single" w:sz="4" w:space="0" w:color="auto"/>
              <w:bottom w:val="single" w:sz="4" w:space="0" w:color="000000"/>
              <w:right w:val="single" w:sz="4" w:space="0" w:color="auto"/>
            </w:tcBorders>
            <w:vAlign w:val="center"/>
            <w:hideMark/>
          </w:tcPr>
          <w:p w14:paraId="7AD77D79"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37F58C22" w14:textId="77777777" w:rsidR="0050781D" w:rsidRPr="005D743A" w:rsidRDefault="0050781D" w:rsidP="00F63F4D">
            <w:pPr>
              <w:rPr>
                <w:rFonts w:ascii="Calibri" w:hAnsi="Calibri"/>
                <w:color w:val="000000"/>
                <w:sz w:val="20"/>
              </w:rPr>
            </w:pPr>
          </w:p>
        </w:tc>
        <w:tc>
          <w:tcPr>
            <w:tcW w:w="5040" w:type="dxa"/>
            <w:vMerge/>
            <w:tcBorders>
              <w:top w:val="single" w:sz="4" w:space="0" w:color="auto"/>
              <w:left w:val="single" w:sz="4" w:space="0" w:color="auto"/>
              <w:bottom w:val="single" w:sz="4" w:space="0" w:color="000000"/>
              <w:right w:val="single" w:sz="4" w:space="0" w:color="000000"/>
            </w:tcBorders>
            <w:vAlign w:val="center"/>
            <w:hideMark/>
          </w:tcPr>
          <w:p w14:paraId="620DD3E2" w14:textId="77777777" w:rsidR="0050781D" w:rsidRPr="005D743A" w:rsidRDefault="0050781D" w:rsidP="00F63F4D">
            <w:pPr>
              <w:rPr>
                <w:rFonts w:ascii="Calibri" w:hAnsi="Calibri"/>
                <w:color w:val="000000"/>
                <w:sz w:val="2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14:paraId="478675A5" w14:textId="77777777" w:rsidR="0050781D" w:rsidRPr="005D743A" w:rsidRDefault="0050781D" w:rsidP="00F63F4D">
            <w:pPr>
              <w:rPr>
                <w:rFonts w:ascii="Calibri" w:hAnsi="Calibri"/>
                <w:color w:val="000000"/>
                <w:sz w:val="20"/>
              </w:rPr>
            </w:pPr>
          </w:p>
        </w:tc>
      </w:tr>
      <w:tr w:rsidR="00695239" w:rsidRPr="005D743A" w14:paraId="61DA8C94" w14:textId="77777777" w:rsidTr="0082566F">
        <w:trPr>
          <w:cantSplit/>
          <w:trHeight w:hRule="exact" w:val="289"/>
          <w:jc w:val="center"/>
        </w:trPr>
        <w:tc>
          <w:tcPr>
            <w:tcW w:w="1165" w:type="dxa"/>
            <w:vMerge/>
            <w:tcBorders>
              <w:top w:val="nil"/>
              <w:left w:val="single" w:sz="4" w:space="0" w:color="auto"/>
              <w:bottom w:val="single" w:sz="4" w:space="0" w:color="000000"/>
              <w:right w:val="single" w:sz="4" w:space="0" w:color="auto"/>
            </w:tcBorders>
            <w:vAlign w:val="center"/>
            <w:hideMark/>
          </w:tcPr>
          <w:p w14:paraId="429359F8"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29EF4BBF" w14:textId="77777777" w:rsidR="0050781D" w:rsidRPr="005D743A" w:rsidRDefault="0050781D" w:rsidP="00F63F4D">
            <w:pPr>
              <w:rPr>
                <w:rFonts w:ascii="Calibri" w:hAnsi="Calibri"/>
                <w:color w:val="000000"/>
                <w:sz w:val="20"/>
              </w:rPr>
            </w:pPr>
          </w:p>
        </w:tc>
        <w:tc>
          <w:tcPr>
            <w:tcW w:w="5040" w:type="dxa"/>
            <w:vMerge/>
            <w:tcBorders>
              <w:top w:val="single" w:sz="4" w:space="0" w:color="auto"/>
              <w:left w:val="single" w:sz="4" w:space="0" w:color="auto"/>
              <w:bottom w:val="single" w:sz="4" w:space="0" w:color="000000"/>
              <w:right w:val="single" w:sz="4" w:space="0" w:color="000000"/>
            </w:tcBorders>
            <w:vAlign w:val="center"/>
            <w:hideMark/>
          </w:tcPr>
          <w:p w14:paraId="5C39B142" w14:textId="77777777" w:rsidR="0050781D" w:rsidRPr="005D743A" w:rsidRDefault="0050781D" w:rsidP="00F63F4D">
            <w:pPr>
              <w:rPr>
                <w:rFonts w:ascii="Calibri" w:hAnsi="Calibri"/>
                <w:color w:val="000000"/>
                <w:sz w:val="2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14:paraId="2C5206C5" w14:textId="77777777" w:rsidR="0050781D" w:rsidRPr="005D743A" w:rsidRDefault="0050781D" w:rsidP="00F63F4D">
            <w:pPr>
              <w:rPr>
                <w:rFonts w:ascii="Calibri" w:hAnsi="Calibri"/>
                <w:color w:val="000000"/>
                <w:sz w:val="20"/>
              </w:rPr>
            </w:pPr>
          </w:p>
        </w:tc>
      </w:tr>
      <w:tr w:rsidR="00695239" w:rsidRPr="005D743A" w14:paraId="5CD45E50" w14:textId="77777777" w:rsidTr="0082566F">
        <w:trPr>
          <w:cantSplit/>
          <w:trHeight w:hRule="exact" w:val="173"/>
          <w:jc w:val="center"/>
        </w:trPr>
        <w:tc>
          <w:tcPr>
            <w:tcW w:w="1165" w:type="dxa"/>
            <w:vMerge w:val="restart"/>
            <w:tcBorders>
              <w:top w:val="nil"/>
              <w:left w:val="single" w:sz="4" w:space="0" w:color="auto"/>
              <w:bottom w:val="single" w:sz="4" w:space="0" w:color="000000"/>
              <w:right w:val="single" w:sz="4" w:space="0" w:color="auto"/>
            </w:tcBorders>
            <w:noWrap/>
            <w:vAlign w:val="center"/>
            <w:hideMark/>
          </w:tcPr>
          <w:p w14:paraId="185001E1"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Colloidal</w:t>
            </w:r>
          </w:p>
        </w:tc>
        <w:tc>
          <w:tcPr>
            <w:tcW w:w="1170" w:type="dxa"/>
            <w:vMerge w:val="restart"/>
            <w:tcBorders>
              <w:top w:val="nil"/>
              <w:left w:val="single" w:sz="4" w:space="0" w:color="auto"/>
              <w:bottom w:val="single" w:sz="4" w:space="0" w:color="000000"/>
              <w:right w:val="single" w:sz="4" w:space="0" w:color="auto"/>
            </w:tcBorders>
            <w:noWrap/>
            <w:vAlign w:val="center"/>
            <w:hideMark/>
          </w:tcPr>
          <w:p w14:paraId="5064CEBB"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Liquid Suspension</w:t>
            </w:r>
          </w:p>
        </w:tc>
        <w:tc>
          <w:tcPr>
            <w:tcW w:w="5040" w:type="dxa"/>
            <w:vMerge w:val="restart"/>
            <w:tcBorders>
              <w:top w:val="single" w:sz="4" w:space="0" w:color="auto"/>
              <w:left w:val="single" w:sz="4" w:space="0" w:color="auto"/>
              <w:bottom w:val="single" w:sz="4" w:space="0" w:color="000000"/>
              <w:right w:val="single" w:sz="4" w:space="0" w:color="000000"/>
            </w:tcBorders>
            <w:vAlign w:val="center"/>
            <w:hideMark/>
          </w:tcPr>
          <w:p w14:paraId="465BCC67" w14:textId="77777777" w:rsidR="0050781D" w:rsidRPr="005D743A" w:rsidRDefault="0050781D" w:rsidP="005A23C0">
            <w:pPr>
              <w:jc w:val="center"/>
              <w:rPr>
                <w:rFonts w:ascii="Calibri" w:hAnsi="Calibri"/>
                <w:color w:val="000000"/>
                <w:sz w:val="20"/>
              </w:rPr>
            </w:pPr>
            <w:r w:rsidRPr="005D743A">
              <w:rPr>
                <w:rFonts w:ascii="Calibri" w:hAnsi="Calibri"/>
                <w:color w:val="000000"/>
                <w:sz w:val="20"/>
              </w:rPr>
              <w:t>If liquid suspension is processed into a powder, potential exposure during spray drying to create a powder, and the processing and packaging of the dry powder.</w:t>
            </w:r>
          </w:p>
        </w:tc>
        <w:tc>
          <w:tcPr>
            <w:tcW w:w="2610" w:type="dxa"/>
            <w:vMerge w:val="restart"/>
            <w:tcBorders>
              <w:top w:val="single" w:sz="4" w:space="0" w:color="auto"/>
              <w:left w:val="single" w:sz="4" w:space="0" w:color="auto"/>
              <w:bottom w:val="single" w:sz="4" w:space="0" w:color="000000"/>
              <w:right w:val="single" w:sz="4" w:space="0" w:color="000000"/>
            </w:tcBorders>
            <w:noWrap/>
            <w:vAlign w:val="center"/>
            <w:hideMark/>
          </w:tcPr>
          <w:p w14:paraId="4ABD578B"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Inhalation/Dermal</w:t>
            </w:r>
          </w:p>
        </w:tc>
      </w:tr>
      <w:tr w:rsidR="00695239" w:rsidRPr="005D743A" w14:paraId="120C2F6E" w14:textId="77777777" w:rsidTr="0082566F">
        <w:trPr>
          <w:cantSplit/>
          <w:trHeight w:hRule="exact" w:val="173"/>
          <w:jc w:val="center"/>
        </w:trPr>
        <w:tc>
          <w:tcPr>
            <w:tcW w:w="1165" w:type="dxa"/>
            <w:vMerge/>
            <w:tcBorders>
              <w:top w:val="nil"/>
              <w:left w:val="single" w:sz="4" w:space="0" w:color="auto"/>
              <w:bottom w:val="single" w:sz="4" w:space="0" w:color="000000"/>
              <w:right w:val="single" w:sz="4" w:space="0" w:color="auto"/>
            </w:tcBorders>
            <w:vAlign w:val="center"/>
            <w:hideMark/>
          </w:tcPr>
          <w:p w14:paraId="5A3315B4"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74D470C8" w14:textId="77777777" w:rsidR="0050781D" w:rsidRPr="005D743A" w:rsidRDefault="0050781D" w:rsidP="00F63F4D">
            <w:pPr>
              <w:rPr>
                <w:rFonts w:ascii="Calibri" w:hAnsi="Calibri"/>
                <w:color w:val="000000"/>
                <w:sz w:val="20"/>
              </w:rPr>
            </w:pPr>
          </w:p>
        </w:tc>
        <w:tc>
          <w:tcPr>
            <w:tcW w:w="5040" w:type="dxa"/>
            <w:vMerge/>
            <w:tcBorders>
              <w:top w:val="single" w:sz="4" w:space="0" w:color="auto"/>
              <w:left w:val="single" w:sz="4" w:space="0" w:color="auto"/>
              <w:bottom w:val="single" w:sz="4" w:space="0" w:color="000000"/>
              <w:right w:val="single" w:sz="4" w:space="0" w:color="000000"/>
            </w:tcBorders>
            <w:vAlign w:val="center"/>
            <w:hideMark/>
          </w:tcPr>
          <w:p w14:paraId="14F7930F" w14:textId="77777777" w:rsidR="0050781D" w:rsidRPr="005D743A" w:rsidRDefault="0050781D" w:rsidP="00F63F4D">
            <w:pPr>
              <w:rPr>
                <w:rFonts w:ascii="Calibri" w:hAnsi="Calibri"/>
                <w:color w:val="000000"/>
                <w:sz w:val="2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14:paraId="78D15739" w14:textId="77777777" w:rsidR="0050781D" w:rsidRPr="005D743A" w:rsidRDefault="0050781D" w:rsidP="00F63F4D">
            <w:pPr>
              <w:rPr>
                <w:rFonts w:ascii="Calibri" w:hAnsi="Calibri"/>
                <w:color w:val="000000"/>
                <w:sz w:val="20"/>
              </w:rPr>
            </w:pPr>
          </w:p>
        </w:tc>
      </w:tr>
      <w:tr w:rsidR="00695239" w:rsidRPr="005D743A" w14:paraId="4059DD59" w14:textId="77777777" w:rsidTr="0082566F">
        <w:trPr>
          <w:cantSplit/>
          <w:trHeight w:hRule="exact" w:val="173"/>
          <w:jc w:val="center"/>
        </w:trPr>
        <w:tc>
          <w:tcPr>
            <w:tcW w:w="1165" w:type="dxa"/>
            <w:vMerge/>
            <w:tcBorders>
              <w:top w:val="nil"/>
              <w:left w:val="single" w:sz="4" w:space="0" w:color="auto"/>
              <w:bottom w:val="single" w:sz="4" w:space="0" w:color="000000"/>
              <w:right w:val="single" w:sz="4" w:space="0" w:color="auto"/>
            </w:tcBorders>
            <w:vAlign w:val="center"/>
            <w:hideMark/>
          </w:tcPr>
          <w:p w14:paraId="78843D0A"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04269DAD" w14:textId="77777777" w:rsidR="0050781D" w:rsidRPr="005D743A" w:rsidRDefault="0050781D" w:rsidP="00F63F4D">
            <w:pPr>
              <w:rPr>
                <w:rFonts w:ascii="Calibri" w:hAnsi="Calibri"/>
                <w:color w:val="000000"/>
                <w:sz w:val="20"/>
              </w:rPr>
            </w:pPr>
          </w:p>
        </w:tc>
        <w:tc>
          <w:tcPr>
            <w:tcW w:w="5040" w:type="dxa"/>
            <w:vMerge/>
            <w:tcBorders>
              <w:top w:val="single" w:sz="4" w:space="0" w:color="auto"/>
              <w:left w:val="single" w:sz="4" w:space="0" w:color="auto"/>
              <w:bottom w:val="single" w:sz="4" w:space="0" w:color="000000"/>
              <w:right w:val="single" w:sz="4" w:space="0" w:color="000000"/>
            </w:tcBorders>
            <w:vAlign w:val="center"/>
            <w:hideMark/>
          </w:tcPr>
          <w:p w14:paraId="587B9ED5" w14:textId="77777777" w:rsidR="0050781D" w:rsidRPr="005D743A" w:rsidRDefault="0050781D" w:rsidP="00F63F4D">
            <w:pPr>
              <w:rPr>
                <w:rFonts w:ascii="Calibri" w:hAnsi="Calibri"/>
                <w:color w:val="000000"/>
                <w:sz w:val="2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14:paraId="198938EF" w14:textId="77777777" w:rsidR="0050781D" w:rsidRPr="005D743A" w:rsidRDefault="0050781D" w:rsidP="00F63F4D">
            <w:pPr>
              <w:rPr>
                <w:rFonts w:ascii="Calibri" w:hAnsi="Calibri"/>
                <w:color w:val="000000"/>
                <w:sz w:val="20"/>
              </w:rPr>
            </w:pPr>
          </w:p>
        </w:tc>
      </w:tr>
      <w:tr w:rsidR="00695239" w:rsidRPr="005D743A" w14:paraId="2D431CFB" w14:textId="77777777" w:rsidTr="0082566F">
        <w:trPr>
          <w:cantSplit/>
          <w:trHeight w:hRule="exact" w:val="173"/>
          <w:jc w:val="center"/>
        </w:trPr>
        <w:tc>
          <w:tcPr>
            <w:tcW w:w="1165" w:type="dxa"/>
            <w:vMerge/>
            <w:tcBorders>
              <w:top w:val="nil"/>
              <w:left w:val="single" w:sz="4" w:space="0" w:color="auto"/>
              <w:bottom w:val="single" w:sz="4" w:space="0" w:color="000000"/>
              <w:right w:val="single" w:sz="4" w:space="0" w:color="auto"/>
            </w:tcBorders>
            <w:vAlign w:val="center"/>
            <w:hideMark/>
          </w:tcPr>
          <w:p w14:paraId="528D85D5"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1A5428CE" w14:textId="77777777" w:rsidR="0050781D" w:rsidRPr="005D743A" w:rsidRDefault="0050781D" w:rsidP="00F63F4D">
            <w:pPr>
              <w:rPr>
                <w:rFonts w:ascii="Calibri" w:hAnsi="Calibri"/>
                <w:color w:val="000000"/>
                <w:sz w:val="20"/>
              </w:rPr>
            </w:pPr>
          </w:p>
        </w:tc>
        <w:tc>
          <w:tcPr>
            <w:tcW w:w="5040" w:type="dxa"/>
            <w:vMerge/>
            <w:tcBorders>
              <w:top w:val="single" w:sz="4" w:space="0" w:color="auto"/>
              <w:left w:val="single" w:sz="4" w:space="0" w:color="auto"/>
              <w:bottom w:val="single" w:sz="4" w:space="0" w:color="000000"/>
              <w:right w:val="single" w:sz="4" w:space="0" w:color="000000"/>
            </w:tcBorders>
            <w:vAlign w:val="center"/>
            <w:hideMark/>
          </w:tcPr>
          <w:p w14:paraId="29AE13F2" w14:textId="77777777" w:rsidR="0050781D" w:rsidRPr="005D743A" w:rsidRDefault="0050781D" w:rsidP="00F63F4D">
            <w:pPr>
              <w:rPr>
                <w:rFonts w:ascii="Calibri" w:hAnsi="Calibri"/>
                <w:color w:val="000000"/>
                <w:sz w:val="2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14:paraId="163FEBBB" w14:textId="77777777" w:rsidR="0050781D" w:rsidRPr="005D743A" w:rsidRDefault="0050781D" w:rsidP="00F63F4D">
            <w:pPr>
              <w:rPr>
                <w:rFonts w:ascii="Calibri" w:hAnsi="Calibri"/>
                <w:color w:val="000000"/>
                <w:sz w:val="20"/>
              </w:rPr>
            </w:pPr>
          </w:p>
        </w:tc>
      </w:tr>
      <w:tr w:rsidR="00695239" w:rsidRPr="005D743A" w14:paraId="0E9513E1" w14:textId="77777777" w:rsidTr="0082566F">
        <w:trPr>
          <w:cantSplit/>
          <w:trHeight w:hRule="exact" w:val="307"/>
          <w:jc w:val="center"/>
        </w:trPr>
        <w:tc>
          <w:tcPr>
            <w:tcW w:w="1165" w:type="dxa"/>
            <w:vMerge/>
            <w:tcBorders>
              <w:top w:val="nil"/>
              <w:left w:val="single" w:sz="4" w:space="0" w:color="auto"/>
              <w:bottom w:val="single" w:sz="4" w:space="0" w:color="000000"/>
              <w:right w:val="single" w:sz="4" w:space="0" w:color="auto"/>
            </w:tcBorders>
            <w:vAlign w:val="center"/>
            <w:hideMark/>
          </w:tcPr>
          <w:p w14:paraId="02BB9DEE"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72A677A5" w14:textId="77777777" w:rsidR="0050781D" w:rsidRPr="005D743A" w:rsidRDefault="0050781D" w:rsidP="00F63F4D">
            <w:pPr>
              <w:rPr>
                <w:rFonts w:ascii="Calibri" w:hAnsi="Calibri"/>
                <w:color w:val="000000"/>
                <w:sz w:val="20"/>
              </w:rPr>
            </w:pPr>
          </w:p>
        </w:tc>
        <w:tc>
          <w:tcPr>
            <w:tcW w:w="5040" w:type="dxa"/>
            <w:vMerge/>
            <w:tcBorders>
              <w:top w:val="single" w:sz="4" w:space="0" w:color="auto"/>
              <w:left w:val="single" w:sz="4" w:space="0" w:color="auto"/>
              <w:bottom w:val="single" w:sz="4" w:space="0" w:color="000000"/>
              <w:right w:val="single" w:sz="4" w:space="0" w:color="000000"/>
            </w:tcBorders>
            <w:vAlign w:val="center"/>
            <w:hideMark/>
          </w:tcPr>
          <w:p w14:paraId="7748DA05" w14:textId="77777777" w:rsidR="0050781D" w:rsidRPr="005D743A" w:rsidRDefault="0050781D" w:rsidP="00F63F4D">
            <w:pPr>
              <w:rPr>
                <w:rFonts w:ascii="Calibri" w:hAnsi="Calibri"/>
                <w:color w:val="000000"/>
                <w:sz w:val="2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14:paraId="40E0E3EF" w14:textId="77777777" w:rsidR="0050781D" w:rsidRPr="005D743A" w:rsidRDefault="0050781D" w:rsidP="00F63F4D">
            <w:pPr>
              <w:rPr>
                <w:rFonts w:ascii="Calibri" w:hAnsi="Calibri"/>
                <w:color w:val="000000"/>
                <w:sz w:val="20"/>
              </w:rPr>
            </w:pPr>
          </w:p>
        </w:tc>
      </w:tr>
      <w:tr w:rsidR="00695239" w:rsidRPr="005D743A" w14:paraId="6430E0AD" w14:textId="77777777" w:rsidTr="0082566F">
        <w:trPr>
          <w:cantSplit/>
          <w:trHeight w:hRule="exact" w:val="433"/>
          <w:jc w:val="center"/>
        </w:trPr>
        <w:tc>
          <w:tcPr>
            <w:tcW w:w="1165" w:type="dxa"/>
            <w:vMerge/>
            <w:tcBorders>
              <w:top w:val="nil"/>
              <w:left w:val="single" w:sz="4" w:space="0" w:color="auto"/>
              <w:bottom w:val="single" w:sz="4" w:space="0" w:color="000000"/>
              <w:right w:val="single" w:sz="4" w:space="0" w:color="auto"/>
            </w:tcBorders>
            <w:vAlign w:val="center"/>
            <w:hideMark/>
          </w:tcPr>
          <w:p w14:paraId="0828603B"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10006179" w14:textId="77777777" w:rsidR="0050781D" w:rsidRPr="005D743A" w:rsidRDefault="0050781D" w:rsidP="00F63F4D">
            <w:pPr>
              <w:rPr>
                <w:rFonts w:ascii="Calibri" w:hAnsi="Calibri"/>
                <w:color w:val="000000"/>
                <w:sz w:val="20"/>
              </w:rPr>
            </w:pPr>
          </w:p>
        </w:tc>
        <w:tc>
          <w:tcPr>
            <w:tcW w:w="5040" w:type="dxa"/>
            <w:tcBorders>
              <w:top w:val="single" w:sz="4" w:space="0" w:color="auto"/>
              <w:left w:val="nil"/>
              <w:bottom w:val="single" w:sz="4" w:space="0" w:color="auto"/>
              <w:right w:val="single" w:sz="4" w:space="0" w:color="000000"/>
            </w:tcBorders>
            <w:noWrap/>
            <w:vAlign w:val="center"/>
            <w:hideMark/>
          </w:tcPr>
          <w:p w14:paraId="79A80E9C"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Equipment cleaning/maintenance.</w:t>
            </w:r>
          </w:p>
        </w:tc>
        <w:tc>
          <w:tcPr>
            <w:tcW w:w="2610" w:type="dxa"/>
            <w:tcBorders>
              <w:top w:val="single" w:sz="4" w:space="0" w:color="auto"/>
              <w:left w:val="nil"/>
              <w:bottom w:val="single" w:sz="4" w:space="0" w:color="auto"/>
              <w:right w:val="single" w:sz="4" w:space="0" w:color="000000"/>
            </w:tcBorders>
            <w:noWrap/>
            <w:vAlign w:val="center"/>
            <w:hideMark/>
          </w:tcPr>
          <w:p w14:paraId="3F456498"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Dermal</w:t>
            </w:r>
          </w:p>
        </w:tc>
      </w:tr>
      <w:tr w:rsidR="00AB611F" w:rsidRPr="005D743A" w14:paraId="0530C158" w14:textId="77777777" w:rsidTr="0082566F">
        <w:trPr>
          <w:cantSplit/>
          <w:trHeight w:hRule="exact" w:val="173"/>
          <w:jc w:val="center"/>
        </w:trPr>
        <w:tc>
          <w:tcPr>
            <w:tcW w:w="1165" w:type="dxa"/>
            <w:vMerge w:val="restart"/>
            <w:tcBorders>
              <w:top w:val="nil"/>
              <w:left w:val="single" w:sz="4" w:space="0" w:color="auto"/>
              <w:bottom w:val="single" w:sz="4" w:space="0" w:color="000000"/>
              <w:right w:val="single" w:sz="4" w:space="0" w:color="auto"/>
            </w:tcBorders>
            <w:noWrap/>
            <w:vAlign w:val="center"/>
            <w:hideMark/>
          </w:tcPr>
          <w:p w14:paraId="4228354C"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Attrition</w:t>
            </w:r>
          </w:p>
        </w:tc>
        <w:tc>
          <w:tcPr>
            <w:tcW w:w="1170" w:type="dxa"/>
            <w:vMerge w:val="restart"/>
            <w:tcBorders>
              <w:top w:val="nil"/>
              <w:left w:val="single" w:sz="4" w:space="0" w:color="auto"/>
              <w:bottom w:val="single" w:sz="4" w:space="0" w:color="000000"/>
              <w:right w:val="single" w:sz="4" w:space="0" w:color="auto"/>
            </w:tcBorders>
            <w:noWrap/>
            <w:vAlign w:val="center"/>
            <w:hideMark/>
          </w:tcPr>
          <w:p w14:paraId="1B918665"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Liquid Suspension</w:t>
            </w:r>
          </w:p>
        </w:tc>
        <w:tc>
          <w:tcPr>
            <w:tcW w:w="5040" w:type="dxa"/>
            <w:vMerge w:val="restart"/>
            <w:tcBorders>
              <w:top w:val="single" w:sz="4" w:space="0" w:color="auto"/>
              <w:left w:val="single" w:sz="4" w:space="0" w:color="auto"/>
              <w:bottom w:val="single" w:sz="4" w:space="0" w:color="000000"/>
              <w:right w:val="single" w:sz="4" w:space="0" w:color="000000"/>
            </w:tcBorders>
            <w:vAlign w:val="center"/>
            <w:hideMark/>
          </w:tcPr>
          <w:p w14:paraId="38DD85BE"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If liquid suspension is processed into a powder, potential exposure during spray drying to create a powder, and the processing and packaging of the dry powder.</w:t>
            </w:r>
          </w:p>
        </w:tc>
        <w:tc>
          <w:tcPr>
            <w:tcW w:w="2610" w:type="dxa"/>
            <w:vMerge w:val="restart"/>
            <w:tcBorders>
              <w:top w:val="single" w:sz="4" w:space="0" w:color="auto"/>
              <w:left w:val="single" w:sz="4" w:space="0" w:color="auto"/>
              <w:bottom w:val="single" w:sz="4" w:space="0" w:color="000000"/>
              <w:right w:val="single" w:sz="4" w:space="0" w:color="000000"/>
            </w:tcBorders>
            <w:noWrap/>
            <w:vAlign w:val="center"/>
            <w:hideMark/>
          </w:tcPr>
          <w:p w14:paraId="25609494"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Dermal</w:t>
            </w:r>
          </w:p>
        </w:tc>
      </w:tr>
      <w:tr w:rsidR="00695239" w:rsidRPr="005D743A" w14:paraId="00AE7953" w14:textId="77777777" w:rsidTr="0082566F">
        <w:trPr>
          <w:cantSplit/>
          <w:trHeight w:hRule="exact" w:val="173"/>
          <w:jc w:val="center"/>
        </w:trPr>
        <w:tc>
          <w:tcPr>
            <w:tcW w:w="1165" w:type="dxa"/>
            <w:vMerge/>
            <w:tcBorders>
              <w:top w:val="nil"/>
              <w:left w:val="single" w:sz="4" w:space="0" w:color="auto"/>
              <w:bottom w:val="single" w:sz="4" w:space="0" w:color="000000"/>
              <w:right w:val="single" w:sz="4" w:space="0" w:color="auto"/>
            </w:tcBorders>
            <w:vAlign w:val="center"/>
            <w:hideMark/>
          </w:tcPr>
          <w:p w14:paraId="3A75FCB3"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5B6C2D8D" w14:textId="77777777" w:rsidR="0050781D" w:rsidRPr="005D743A" w:rsidRDefault="0050781D" w:rsidP="00F63F4D">
            <w:pPr>
              <w:rPr>
                <w:rFonts w:ascii="Calibri" w:hAnsi="Calibri"/>
                <w:color w:val="000000"/>
                <w:sz w:val="20"/>
              </w:rPr>
            </w:pPr>
          </w:p>
        </w:tc>
        <w:tc>
          <w:tcPr>
            <w:tcW w:w="5040" w:type="dxa"/>
            <w:vMerge/>
            <w:tcBorders>
              <w:top w:val="single" w:sz="4" w:space="0" w:color="auto"/>
              <w:left w:val="single" w:sz="4" w:space="0" w:color="auto"/>
              <w:bottom w:val="single" w:sz="4" w:space="0" w:color="000000"/>
              <w:right w:val="single" w:sz="4" w:space="0" w:color="000000"/>
            </w:tcBorders>
            <w:vAlign w:val="center"/>
            <w:hideMark/>
          </w:tcPr>
          <w:p w14:paraId="601C61D9" w14:textId="77777777" w:rsidR="0050781D" w:rsidRPr="005D743A" w:rsidRDefault="0050781D" w:rsidP="00F63F4D">
            <w:pPr>
              <w:rPr>
                <w:rFonts w:ascii="Calibri" w:hAnsi="Calibri"/>
                <w:color w:val="000000"/>
                <w:sz w:val="2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14:paraId="3BE2A3B0" w14:textId="77777777" w:rsidR="0050781D" w:rsidRPr="005D743A" w:rsidRDefault="0050781D" w:rsidP="00F63F4D">
            <w:pPr>
              <w:rPr>
                <w:rFonts w:ascii="Calibri" w:hAnsi="Calibri"/>
                <w:color w:val="000000"/>
                <w:sz w:val="20"/>
              </w:rPr>
            </w:pPr>
          </w:p>
        </w:tc>
      </w:tr>
      <w:tr w:rsidR="00695239" w:rsidRPr="005D743A" w14:paraId="6D8D95D7" w14:textId="77777777" w:rsidTr="0082566F">
        <w:trPr>
          <w:cantSplit/>
          <w:trHeight w:hRule="exact" w:val="173"/>
          <w:jc w:val="center"/>
        </w:trPr>
        <w:tc>
          <w:tcPr>
            <w:tcW w:w="1165" w:type="dxa"/>
            <w:vMerge/>
            <w:tcBorders>
              <w:top w:val="nil"/>
              <w:left w:val="single" w:sz="4" w:space="0" w:color="auto"/>
              <w:bottom w:val="single" w:sz="4" w:space="0" w:color="000000"/>
              <w:right w:val="single" w:sz="4" w:space="0" w:color="auto"/>
            </w:tcBorders>
            <w:vAlign w:val="center"/>
            <w:hideMark/>
          </w:tcPr>
          <w:p w14:paraId="40710539"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4AE22BA8" w14:textId="77777777" w:rsidR="0050781D" w:rsidRPr="005D743A" w:rsidRDefault="0050781D" w:rsidP="00F63F4D">
            <w:pPr>
              <w:rPr>
                <w:rFonts w:ascii="Calibri" w:hAnsi="Calibri"/>
                <w:color w:val="000000"/>
                <w:sz w:val="20"/>
              </w:rPr>
            </w:pPr>
          </w:p>
        </w:tc>
        <w:tc>
          <w:tcPr>
            <w:tcW w:w="5040" w:type="dxa"/>
            <w:vMerge/>
            <w:tcBorders>
              <w:top w:val="single" w:sz="4" w:space="0" w:color="auto"/>
              <w:left w:val="single" w:sz="4" w:space="0" w:color="auto"/>
              <w:bottom w:val="single" w:sz="4" w:space="0" w:color="000000"/>
              <w:right w:val="single" w:sz="4" w:space="0" w:color="000000"/>
            </w:tcBorders>
            <w:vAlign w:val="center"/>
            <w:hideMark/>
          </w:tcPr>
          <w:p w14:paraId="61B1AA11" w14:textId="77777777" w:rsidR="0050781D" w:rsidRPr="005D743A" w:rsidRDefault="0050781D" w:rsidP="00F63F4D">
            <w:pPr>
              <w:rPr>
                <w:rFonts w:ascii="Calibri" w:hAnsi="Calibri"/>
                <w:color w:val="000000"/>
                <w:sz w:val="2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14:paraId="77D62670" w14:textId="77777777" w:rsidR="0050781D" w:rsidRPr="005D743A" w:rsidRDefault="0050781D" w:rsidP="00F63F4D">
            <w:pPr>
              <w:rPr>
                <w:rFonts w:ascii="Calibri" w:hAnsi="Calibri"/>
                <w:color w:val="000000"/>
                <w:sz w:val="20"/>
              </w:rPr>
            </w:pPr>
          </w:p>
        </w:tc>
      </w:tr>
      <w:tr w:rsidR="00695239" w:rsidRPr="005D743A" w14:paraId="39D3FEDB" w14:textId="77777777" w:rsidTr="0082566F">
        <w:trPr>
          <w:cantSplit/>
          <w:trHeight w:hRule="exact" w:val="173"/>
          <w:jc w:val="center"/>
        </w:trPr>
        <w:tc>
          <w:tcPr>
            <w:tcW w:w="1165" w:type="dxa"/>
            <w:vMerge/>
            <w:tcBorders>
              <w:top w:val="nil"/>
              <w:left w:val="single" w:sz="4" w:space="0" w:color="auto"/>
              <w:bottom w:val="single" w:sz="4" w:space="0" w:color="000000"/>
              <w:right w:val="single" w:sz="4" w:space="0" w:color="auto"/>
            </w:tcBorders>
            <w:vAlign w:val="center"/>
            <w:hideMark/>
          </w:tcPr>
          <w:p w14:paraId="6BBA3C62"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62AB6F5D" w14:textId="77777777" w:rsidR="0050781D" w:rsidRPr="005D743A" w:rsidRDefault="0050781D" w:rsidP="00F63F4D">
            <w:pPr>
              <w:rPr>
                <w:rFonts w:ascii="Calibri" w:hAnsi="Calibri"/>
                <w:color w:val="000000"/>
                <w:sz w:val="20"/>
              </w:rPr>
            </w:pPr>
          </w:p>
        </w:tc>
        <w:tc>
          <w:tcPr>
            <w:tcW w:w="5040" w:type="dxa"/>
            <w:vMerge/>
            <w:tcBorders>
              <w:top w:val="single" w:sz="4" w:space="0" w:color="auto"/>
              <w:left w:val="single" w:sz="4" w:space="0" w:color="auto"/>
              <w:bottom w:val="single" w:sz="4" w:space="0" w:color="000000"/>
              <w:right w:val="single" w:sz="4" w:space="0" w:color="000000"/>
            </w:tcBorders>
            <w:vAlign w:val="center"/>
            <w:hideMark/>
          </w:tcPr>
          <w:p w14:paraId="65DC350C" w14:textId="77777777" w:rsidR="0050781D" w:rsidRPr="005D743A" w:rsidRDefault="0050781D" w:rsidP="00F63F4D">
            <w:pPr>
              <w:rPr>
                <w:rFonts w:ascii="Calibri" w:hAnsi="Calibri"/>
                <w:color w:val="000000"/>
                <w:sz w:val="2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14:paraId="4BEC0DA3" w14:textId="77777777" w:rsidR="0050781D" w:rsidRPr="005D743A" w:rsidRDefault="0050781D" w:rsidP="00F63F4D">
            <w:pPr>
              <w:rPr>
                <w:rFonts w:ascii="Calibri" w:hAnsi="Calibri"/>
                <w:color w:val="000000"/>
                <w:sz w:val="20"/>
              </w:rPr>
            </w:pPr>
          </w:p>
        </w:tc>
      </w:tr>
      <w:tr w:rsidR="00695239" w:rsidRPr="005D743A" w14:paraId="27CA1B77" w14:textId="77777777" w:rsidTr="0082566F">
        <w:trPr>
          <w:cantSplit/>
          <w:trHeight w:hRule="exact" w:val="173"/>
          <w:jc w:val="center"/>
        </w:trPr>
        <w:tc>
          <w:tcPr>
            <w:tcW w:w="1165" w:type="dxa"/>
            <w:vMerge/>
            <w:tcBorders>
              <w:top w:val="nil"/>
              <w:left w:val="single" w:sz="4" w:space="0" w:color="auto"/>
              <w:bottom w:val="single" w:sz="4" w:space="0" w:color="000000"/>
              <w:right w:val="single" w:sz="4" w:space="0" w:color="auto"/>
            </w:tcBorders>
            <w:vAlign w:val="center"/>
            <w:hideMark/>
          </w:tcPr>
          <w:p w14:paraId="14E4ECD4"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2D5E4F9E" w14:textId="77777777" w:rsidR="0050781D" w:rsidRPr="005D743A" w:rsidRDefault="0050781D" w:rsidP="00F63F4D">
            <w:pPr>
              <w:rPr>
                <w:rFonts w:ascii="Calibri" w:hAnsi="Calibri"/>
                <w:color w:val="000000"/>
                <w:sz w:val="20"/>
              </w:rPr>
            </w:pPr>
          </w:p>
        </w:tc>
        <w:tc>
          <w:tcPr>
            <w:tcW w:w="5040" w:type="dxa"/>
            <w:vMerge/>
            <w:tcBorders>
              <w:top w:val="single" w:sz="4" w:space="0" w:color="auto"/>
              <w:left w:val="single" w:sz="4" w:space="0" w:color="auto"/>
              <w:bottom w:val="single" w:sz="4" w:space="0" w:color="000000"/>
              <w:right w:val="single" w:sz="4" w:space="0" w:color="000000"/>
            </w:tcBorders>
            <w:vAlign w:val="center"/>
            <w:hideMark/>
          </w:tcPr>
          <w:p w14:paraId="162128A2" w14:textId="77777777" w:rsidR="0050781D" w:rsidRPr="005D743A" w:rsidRDefault="0050781D" w:rsidP="00F63F4D">
            <w:pPr>
              <w:rPr>
                <w:rFonts w:ascii="Calibri" w:hAnsi="Calibri"/>
                <w:color w:val="000000"/>
                <w:sz w:val="2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14:paraId="1120863A" w14:textId="77777777" w:rsidR="0050781D" w:rsidRPr="005D743A" w:rsidRDefault="0050781D" w:rsidP="00F63F4D">
            <w:pPr>
              <w:rPr>
                <w:rFonts w:ascii="Calibri" w:hAnsi="Calibri"/>
                <w:color w:val="000000"/>
                <w:sz w:val="20"/>
              </w:rPr>
            </w:pPr>
          </w:p>
        </w:tc>
      </w:tr>
      <w:tr w:rsidR="00695239" w:rsidRPr="005D743A" w14:paraId="67BF0A7A" w14:textId="77777777" w:rsidTr="0082566F">
        <w:trPr>
          <w:cantSplit/>
          <w:trHeight w:hRule="exact" w:val="397"/>
          <w:jc w:val="center"/>
        </w:trPr>
        <w:tc>
          <w:tcPr>
            <w:tcW w:w="1165" w:type="dxa"/>
            <w:vMerge/>
            <w:tcBorders>
              <w:top w:val="nil"/>
              <w:left w:val="single" w:sz="4" w:space="0" w:color="auto"/>
              <w:bottom w:val="single" w:sz="4" w:space="0" w:color="000000"/>
              <w:right w:val="single" w:sz="4" w:space="0" w:color="auto"/>
            </w:tcBorders>
            <w:vAlign w:val="center"/>
            <w:hideMark/>
          </w:tcPr>
          <w:p w14:paraId="0F8C6725" w14:textId="77777777" w:rsidR="0050781D" w:rsidRPr="005D743A" w:rsidRDefault="0050781D" w:rsidP="00F63F4D">
            <w:pPr>
              <w:rPr>
                <w:rFonts w:ascii="Calibri" w:hAnsi="Calibri"/>
                <w:color w:val="000000"/>
                <w:sz w:val="20"/>
              </w:rPr>
            </w:pPr>
          </w:p>
        </w:tc>
        <w:tc>
          <w:tcPr>
            <w:tcW w:w="1170" w:type="dxa"/>
            <w:vMerge/>
            <w:tcBorders>
              <w:top w:val="nil"/>
              <w:left w:val="single" w:sz="4" w:space="0" w:color="auto"/>
              <w:bottom w:val="single" w:sz="4" w:space="0" w:color="000000"/>
              <w:right w:val="single" w:sz="4" w:space="0" w:color="auto"/>
            </w:tcBorders>
            <w:vAlign w:val="center"/>
            <w:hideMark/>
          </w:tcPr>
          <w:p w14:paraId="185DB1CA" w14:textId="77777777" w:rsidR="0050781D" w:rsidRPr="005D743A" w:rsidRDefault="0050781D" w:rsidP="00F63F4D">
            <w:pPr>
              <w:rPr>
                <w:rFonts w:ascii="Calibri" w:hAnsi="Calibri"/>
                <w:color w:val="000000"/>
                <w:sz w:val="20"/>
              </w:rPr>
            </w:pPr>
          </w:p>
        </w:tc>
        <w:tc>
          <w:tcPr>
            <w:tcW w:w="5040" w:type="dxa"/>
            <w:tcBorders>
              <w:top w:val="single" w:sz="4" w:space="0" w:color="auto"/>
              <w:left w:val="nil"/>
              <w:bottom w:val="single" w:sz="4" w:space="0" w:color="auto"/>
              <w:right w:val="single" w:sz="4" w:space="0" w:color="000000"/>
            </w:tcBorders>
            <w:noWrap/>
            <w:vAlign w:val="center"/>
            <w:hideMark/>
          </w:tcPr>
          <w:p w14:paraId="5D7A4076"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Equipment cleaning/maintenance.</w:t>
            </w:r>
          </w:p>
        </w:tc>
        <w:tc>
          <w:tcPr>
            <w:tcW w:w="2610" w:type="dxa"/>
            <w:tcBorders>
              <w:top w:val="single" w:sz="4" w:space="0" w:color="auto"/>
              <w:left w:val="nil"/>
              <w:bottom w:val="single" w:sz="4" w:space="0" w:color="auto"/>
              <w:right w:val="single" w:sz="4" w:space="0" w:color="000000"/>
            </w:tcBorders>
            <w:noWrap/>
            <w:vAlign w:val="center"/>
            <w:hideMark/>
          </w:tcPr>
          <w:p w14:paraId="3607E3E8" w14:textId="77777777" w:rsidR="0050781D" w:rsidRPr="005D743A" w:rsidRDefault="0050781D" w:rsidP="00F63F4D">
            <w:pPr>
              <w:jc w:val="center"/>
              <w:rPr>
                <w:rFonts w:ascii="Calibri" w:hAnsi="Calibri"/>
                <w:color w:val="000000"/>
                <w:sz w:val="20"/>
              </w:rPr>
            </w:pPr>
            <w:r w:rsidRPr="005D743A">
              <w:rPr>
                <w:rFonts w:ascii="Calibri" w:hAnsi="Calibri"/>
                <w:color w:val="000000"/>
                <w:sz w:val="20"/>
              </w:rPr>
              <w:t>Dermal</w:t>
            </w:r>
          </w:p>
        </w:tc>
      </w:tr>
      <w:tr w:rsidR="00695239" w:rsidRPr="005D743A" w14:paraId="0F8648BE" w14:textId="77777777" w:rsidTr="0082566F">
        <w:trPr>
          <w:cantSplit/>
          <w:trHeight w:hRule="exact" w:val="360"/>
          <w:jc w:val="center"/>
        </w:trPr>
        <w:tc>
          <w:tcPr>
            <w:tcW w:w="9985" w:type="dxa"/>
            <w:gridSpan w:val="4"/>
            <w:vMerge w:val="restart"/>
            <w:tcBorders>
              <w:top w:val="single" w:sz="4" w:space="0" w:color="auto"/>
              <w:left w:val="single" w:sz="4" w:space="0" w:color="auto"/>
              <w:bottom w:val="single" w:sz="4" w:space="0" w:color="000000"/>
              <w:right w:val="single" w:sz="4" w:space="0" w:color="000000"/>
            </w:tcBorders>
            <w:vAlign w:val="center"/>
            <w:hideMark/>
          </w:tcPr>
          <w:p w14:paraId="2701EA4D" w14:textId="77777777" w:rsidR="0050781D" w:rsidRPr="005D743A" w:rsidRDefault="0050781D" w:rsidP="0082566F">
            <w:pPr>
              <w:jc w:val="both"/>
              <w:rPr>
                <w:rFonts w:ascii="Calibri" w:hAnsi="Calibri"/>
                <w:color w:val="000000"/>
                <w:sz w:val="20"/>
              </w:rPr>
            </w:pPr>
            <w:r w:rsidRPr="005D743A">
              <w:rPr>
                <w:rFonts w:ascii="Calibri" w:hAnsi="Calibri"/>
                <w:color w:val="000000"/>
                <w:sz w:val="20"/>
              </w:rPr>
              <w:t>** Note: Ingestion would be a secondary route of exposure from all sources/activities from deposition of nanomaterials on food or subsequently swallowed (primary exposure route inhalation) and from hand-to-mouth contact (primary exposure route dermal).</w:t>
            </w:r>
          </w:p>
        </w:tc>
      </w:tr>
      <w:tr w:rsidR="0050781D" w:rsidRPr="005D743A" w14:paraId="22FC8F9C" w14:textId="77777777" w:rsidTr="0082566F">
        <w:trPr>
          <w:cantSplit/>
          <w:trHeight w:hRule="exact" w:val="173"/>
          <w:jc w:val="center"/>
        </w:trPr>
        <w:tc>
          <w:tcPr>
            <w:tcW w:w="9985" w:type="dxa"/>
            <w:gridSpan w:val="4"/>
            <w:vMerge/>
            <w:tcBorders>
              <w:top w:val="single" w:sz="4" w:space="0" w:color="auto"/>
              <w:left w:val="single" w:sz="4" w:space="0" w:color="auto"/>
              <w:bottom w:val="single" w:sz="4" w:space="0" w:color="000000"/>
              <w:right w:val="single" w:sz="4" w:space="0" w:color="000000"/>
            </w:tcBorders>
            <w:vAlign w:val="center"/>
            <w:hideMark/>
          </w:tcPr>
          <w:p w14:paraId="2DA1606A" w14:textId="77777777" w:rsidR="0050781D" w:rsidRPr="005D743A" w:rsidRDefault="0050781D" w:rsidP="00F63F4D">
            <w:pPr>
              <w:rPr>
                <w:rFonts w:ascii="Calibri" w:hAnsi="Calibri"/>
                <w:color w:val="000000"/>
                <w:sz w:val="20"/>
              </w:rPr>
            </w:pPr>
          </w:p>
        </w:tc>
      </w:tr>
      <w:tr w:rsidR="0050781D" w:rsidRPr="005D743A" w14:paraId="763DB256" w14:textId="77777777" w:rsidTr="0082566F">
        <w:trPr>
          <w:cantSplit/>
          <w:trHeight w:hRule="exact" w:val="173"/>
          <w:jc w:val="center"/>
        </w:trPr>
        <w:tc>
          <w:tcPr>
            <w:tcW w:w="9985" w:type="dxa"/>
            <w:gridSpan w:val="4"/>
            <w:vMerge/>
            <w:tcBorders>
              <w:top w:val="single" w:sz="4" w:space="0" w:color="auto"/>
              <w:left w:val="single" w:sz="4" w:space="0" w:color="auto"/>
              <w:bottom w:val="single" w:sz="4" w:space="0" w:color="000000"/>
              <w:right w:val="single" w:sz="4" w:space="0" w:color="000000"/>
            </w:tcBorders>
            <w:vAlign w:val="center"/>
            <w:hideMark/>
          </w:tcPr>
          <w:p w14:paraId="4E1E29FD" w14:textId="77777777" w:rsidR="0050781D" w:rsidRPr="005D743A" w:rsidRDefault="0050781D" w:rsidP="00F63F4D">
            <w:pPr>
              <w:rPr>
                <w:rFonts w:ascii="Calibri" w:hAnsi="Calibri"/>
                <w:color w:val="000000"/>
                <w:sz w:val="20"/>
              </w:rPr>
            </w:pPr>
          </w:p>
        </w:tc>
      </w:tr>
      <w:tr w:rsidR="0050781D" w:rsidRPr="005D743A" w14:paraId="7C48BDC6" w14:textId="77777777" w:rsidTr="0082566F">
        <w:trPr>
          <w:cantSplit/>
          <w:trHeight w:hRule="exact" w:val="173"/>
          <w:jc w:val="center"/>
        </w:trPr>
        <w:tc>
          <w:tcPr>
            <w:tcW w:w="9985" w:type="dxa"/>
            <w:gridSpan w:val="4"/>
            <w:vMerge/>
            <w:tcBorders>
              <w:top w:val="single" w:sz="4" w:space="0" w:color="auto"/>
              <w:left w:val="single" w:sz="4" w:space="0" w:color="auto"/>
              <w:bottom w:val="single" w:sz="4" w:space="0" w:color="000000"/>
              <w:right w:val="single" w:sz="4" w:space="0" w:color="000000"/>
            </w:tcBorders>
            <w:vAlign w:val="center"/>
            <w:hideMark/>
          </w:tcPr>
          <w:p w14:paraId="37EF8EDE" w14:textId="77777777" w:rsidR="0050781D" w:rsidRPr="005D743A" w:rsidRDefault="0050781D" w:rsidP="00F63F4D">
            <w:pPr>
              <w:rPr>
                <w:rFonts w:ascii="Calibri" w:hAnsi="Calibri"/>
                <w:color w:val="000000"/>
                <w:sz w:val="20"/>
              </w:rPr>
            </w:pPr>
          </w:p>
        </w:tc>
      </w:tr>
    </w:tbl>
    <w:p w14:paraId="0DA5610D" w14:textId="77777777" w:rsidR="0050781D" w:rsidRPr="0082566F" w:rsidRDefault="0050781D" w:rsidP="0082566F">
      <w:pPr>
        <w:autoSpaceDE w:val="0"/>
        <w:autoSpaceDN w:val="0"/>
        <w:adjustRightInd w:val="0"/>
        <w:spacing w:before="40"/>
        <w:rPr>
          <w:i/>
          <w:iCs/>
          <w:sz w:val="20"/>
        </w:rPr>
      </w:pPr>
      <w:r w:rsidRPr="0082566F">
        <w:rPr>
          <w:i/>
          <w:iCs/>
          <w:sz w:val="20"/>
        </w:rPr>
        <w:t>Table 1 – Sources of Exposure to Nanomaterials through Occupational Activities (Aiken et al. 2004)</w:t>
      </w:r>
    </w:p>
    <w:p w14:paraId="1C88D69D" w14:textId="77777777" w:rsidR="0050781D" w:rsidRDefault="0050781D" w:rsidP="0050781D">
      <w:pPr>
        <w:autoSpaceDE w:val="0"/>
        <w:autoSpaceDN w:val="0"/>
        <w:adjustRightInd w:val="0"/>
        <w:jc w:val="both"/>
        <w:rPr>
          <w:b/>
          <w:bCs/>
          <w:sz w:val="22"/>
          <w:szCs w:val="22"/>
        </w:rPr>
      </w:pPr>
    </w:p>
    <w:p w14:paraId="489E02ED" w14:textId="77777777" w:rsidR="0050781D" w:rsidRPr="00DF451F" w:rsidRDefault="0050781D" w:rsidP="0050781D">
      <w:pPr>
        <w:autoSpaceDE w:val="0"/>
        <w:autoSpaceDN w:val="0"/>
        <w:adjustRightInd w:val="0"/>
        <w:jc w:val="both"/>
        <w:rPr>
          <w:b/>
          <w:bCs/>
          <w:sz w:val="22"/>
          <w:szCs w:val="22"/>
        </w:rPr>
      </w:pPr>
      <w:r w:rsidRPr="00DF451F">
        <w:rPr>
          <w:b/>
          <w:bCs/>
          <w:sz w:val="22"/>
          <w:szCs w:val="22"/>
        </w:rPr>
        <w:t>V</w:t>
      </w:r>
      <w:r>
        <w:rPr>
          <w:b/>
          <w:bCs/>
          <w:sz w:val="22"/>
          <w:szCs w:val="22"/>
        </w:rPr>
        <w:t>I</w:t>
      </w:r>
      <w:r w:rsidRPr="00DF451F">
        <w:rPr>
          <w:b/>
          <w:bCs/>
          <w:sz w:val="22"/>
          <w:szCs w:val="22"/>
        </w:rPr>
        <w:t>. Factors Affecting Exposure</w:t>
      </w:r>
    </w:p>
    <w:p w14:paraId="70E31948" w14:textId="77777777" w:rsidR="0050781D" w:rsidRPr="00DF451F" w:rsidRDefault="0050781D" w:rsidP="0050781D">
      <w:pPr>
        <w:autoSpaceDE w:val="0"/>
        <w:autoSpaceDN w:val="0"/>
        <w:adjustRightInd w:val="0"/>
        <w:jc w:val="both"/>
        <w:rPr>
          <w:b/>
          <w:bCs/>
          <w:sz w:val="22"/>
          <w:szCs w:val="22"/>
        </w:rPr>
      </w:pPr>
    </w:p>
    <w:p w14:paraId="534DE188" w14:textId="557F29E5" w:rsidR="0050781D" w:rsidRPr="00DF451F" w:rsidRDefault="0050781D" w:rsidP="0050781D">
      <w:pPr>
        <w:autoSpaceDE w:val="0"/>
        <w:autoSpaceDN w:val="0"/>
        <w:adjustRightInd w:val="0"/>
        <w:jc w:val="both"/>
        <w:rPr>
          <w:sz w:val="22"/>
          <w:szCs w:val="22"/>
        </w:rPr>
      </w:pPr>
      <w:r w:rsidRPr="00DF451F">
        <w:rPr>
          <w:sz w:val="22"/>
          <w:szCs w:val="22"/>
        </w:rPr>
        <w:t xml:space="preserve">Every attempt should be made to prevent or minimize exposure to nanomaterials. Factors affecting exposure to nanomaterials include the amount of material being used and whether it can be easily dispersed or form airborne sprays or droplets. The degree of containment and duration of use will also influence exposure. </w:t>
      </w:r>
      <w:r w:rsidR="0075029A">
        <w:rPr>
          <w:sz w:val="22"/>
          <w:szCs w:val="22"/>
        </w:rPr>
        <w:t>For airborne material, particle or droplet size determines whether it</w:t>
      </w:r>
      <w:r w:rsidRPr="00DF451F">
        <w:rPr>
          <w:sz w:val="22"/>
          <w:szCs w:val="22"/>
        </w:rPr>
        <w:t xml:space="preserve"> can enter the respiratory tract and where it is most likely to </w:t>
      </w:r>
      <w:r w:rsidRPr="00DF451F">
        <w:rPr>
          <w:sz w:val="22"/>
          <w:szCs w:val="22"/>
        </w:rPr>
        <w:lastRenderedPageBreak/>
        <w:t>deposit. Inhaled particles smaller than 10 micrometers in diameter have some probability of penetrating and being deposited in the gas-exchange (i.e., alveolar) region of the lungs, but there is at least a 50% probability that particles smaller than 4 micrometers in diameter will reach the gas-exchange region.</w:t>
      </w:r>
    </w:p>
    <w:p w14:paraId="6DD1FA57" w14:textId="77777777" w:rsidR="0050781D" w:rsidRPr="00DF451F" w:rsidRDefault="0050781D" w:rsidP="0050781D">
      <w:pPr>
        <w:autoSpaceDE w:val="0"/>
        <w:autoSpaceDN w:val="0"/>
        <w:adjustRightInd w:val="0"/>
        <w:jc w:val="both"/>
        <w:rPr>
          <w:sz w:val="22"/>
          <w:szCs w:val="22"/>
        </w:rPr>
      </w:pPr>
    </w:p>
    <w:p w14:paraId="2B7DD6F0" w14:textId="119F2DEA" w:rsidR="0050781D" w:rsidRPr="00DF451F" w:rsidRDefault="0050781D" w:rsidP="0050781D">
      <w:pPr>
        <w:autoSpaceDE w:val="0"/>
        <w:autoSpaceDN w:val="0"/>
        <w:adjustRightInd w:val="0"/>
        <w:jc w:val="both"/>
        <w:rPr>
          <w:sz w:val="22"/>
          <w:szCs w:val="22"/>
        </w:rPr>
      </w:pPr>
      <w:r w:rsidRPr="00DF451F">
        <w:rPr>
          <w:sz w:val="22"/>
          <w:szCs w:val="22"/>
        </w:rPr>
        <w:t>At present</w:t>
      </w:r>
      <w:r w:rsidR="00152213">
        <w:rPr>
          <w:sz w:val="22"/>
          <w:szCs w:val="22"/>
        </w:rPr>
        <w:t>,</w:t>
      </w:r>
      <w:r w:rsidRPr="00DF451F">
        <w:rPr>
          <w:sz w:val="22"/>
          <w:szCs w:val="22"/>
        </w:rPr>
        <w:t xml:space="preserve"> there is insufficient information to predict </w:t>
      </w:r>
      <w:r w:rsidR="001B16B1" w:rsidRPr="00DF451F">
        <w:rPr>
          <w:sz w:val="22"/>
          <w:szCs w:val="22"/>
        </w:rPr>
        <w:t>all</w:t>
      </w:r>
      <w:r w:rsidRPr="00DF451F">
        <w:rPr>
          <w:sz w:val="22"/>
          <w:szCs w:val="22"/>
        </w:rPr>
        <w:t xml:space="preserve"> the situations and workplace scenarios that are likely to lead to exposure to nanomaterials. However, </w:t>
      </w:r>
      <w:r>
        <w:rPr>
          <w:sz w:val="22"/>
          <w:szCs w:val="22"/>
        </w:rPr>
        <w:t>some workplace factors will</w:t>
      </w:r>
      <w:r w:rsidRPr="00DF451F">
        <w:rPr>
          <w:sz w:val="22"/>
          <w:szCs w:val="22"/>
        </w:rPr>
        <w:t xml:space="preserve"> increase the potential for exposure, including</w:t>
      </w:r>
      <w:r>
        <w:rPr>
          <w:sz w:val="22"/>
          <w:szCs w:val="22"/>
        </w:rPr>
        <w:t xml:space="preserve"> (CDC/NIOSH, 2009)</w:t>
      </w:r>
      <w:r w:rsidRPr="00DF451F">
        <w:rPr>
          <w:sz w:val="22"/>
          <w:szCs w:val="22"/>
        </w:rPr>
        <w:t>:</w:t>
      </w:r>
    </w:p>
    <w:p w14:paraId="15AB8E6E" w14:textId="77777777" w:rsidR="0050781D" w:rsidRPr="00DF451F" w:rsidRDefault="0050781D" w:rsidP="0050781D">
      <w:pPr>
        <w:autoSpaceDE w:val="0"/>
        <w:autoSpaceDN w:val="0"/>
        <w:adjustRightInd w:val="0"/>
        <w:jc w:val="both"/>
        <w:rPr>
          <w:sz w:val="22"/>
          <w:szCs w:val="22"/>
        </w:rPr>
      </w:pPr>
    </w:p>
    <w:p w14:paraId="7183D23F" w14:textId="77777777" w:rsidR="0050781D" w:rsidRPr="00DF451F" w:rsidRDefault="0050781D" w:rsidP="002E0821">
      <w:pPr>
        <w:numPr>
          <w:ilvl w:val="0"/>
          <w:numId w:val="29"/>
        </w:numPr>
        <w:autoSpaceDE w:val="0"/>
        <w:autoSpaceDN w:val="0"/>
        <w:adjustRightInd w:val="0"/>
        <w:spacing w:after="120"/>
        <w:ind w:left="450"/>
        <w:jc w:val="both"/>
        <w:rPr>
          <w:sz w:val="22"/>
          <w:szCs w:val="22"/>
        </w:rPr>
      </w:pPr>
      <w:r w:rsidRPr="00DF451F">
        <w:rPr>
          <w:sz w:val="22"/>
          <w:szCs w:val="22"/>
        </w:rPr>
        <w:t>Working with nanomaterials in liquid media without adequate protection (e.g. gloves) will increase the risk of skin exposure.</w:t>
      </w:r>
    </w:p>
    <w:p w14:paraId="6925B53E" w14:textId="77777777" w:rsidR="0050781D" w:rsidRPr="00DF451F" w:rsidRDefault="0050781D" w:rsidP="002E0821">
      <w:pPr>
        <w:numPr>
          <w:ilvl w:val="0"/>
          <w:numId w:val="29"/>
        </w:numPr>
        <w:autoSpaceDE w:val="0"/>
        <w:autoSpaceDN w:val="0"/>
        <w:adjustRightInd w:val="0"/>
        <w:spacing w:after="120"/>
        <w:ind w:left="450"/>
        <w:jc w:val="both"/>
        <w:rPr>
          <w:sz w:val="22"/>
          <w:szCs w:val="22"/>
        </w:rPr>
      </w:pPr>
      <w:r w:rsidRPr="00DF451F">
        <w:rPr>
          <w:sz w:val="22"/>
          <w:szCs w:val="22"/>
        </w:rPr>
        <w:t>Working with nanomaterials in liquid media during pouring or mixing operations, or where a high degree of agitation is involved, will lead to an increased likelihood of inhalable and respirable droplets being formed.</w:t>
      </w:r>
    </w:p>
    <w:p w14:paraId="66A6FD30" w14:textId="77777777" w:rsidR="0050781D" w:rsidRPr="00DF451F" w:rsidRDefault="0050781D" w:rsidP="002E0821">
      <w:pPr>
        <w:numPr>
          <w:ilvl w:val="0"/>
          <w:numId w:val="29"/>
        </w:numPr>
        <w:autoSpaceDE w:val="0"/>
        <w:autoSpaceDN w:val="0"/>
        <w:adjustRightInd w:val="0"/>
        <w:spacing w:after="120"/>
        <w:ind w:left="450"/>
        <w:jc w:val="both"/>
        <w:rPr>
          <w:sz w:val="22"/>
          <w:szCs w:val="22"/>
        </w:rPr>
      </w:pPr>
      <w:r w:rsidRPr="00DF451F">
        <w:rPr>
          <w:sz w:val="22"/>
          <w:szCs w:val="22"/>
        </w:rPr>
        <w:t>Generating nanomaterials in the gas phase in non-enclosed systems will increase the chances of aerosol release to the workplace.</w:t>
      </w:r>
    </w:p>
    <w:p w14:paraId="2F4C0955" w14:textId="77777777" w:rsidR="0050781D" w:rsidRPr="00DF451F" w:rsidRDefault="0050781D" w:rsidP="002E0821">
      <w:pPr>
        <w:numPr>
          <w:ilvl w:val="0"/>
          <w:numId w:val="29"/>
        </w:numPr>
        <w:autoSpaceDE w:val="0"/>
        <w:autoSpaceDN w:val="0"/>
        <w:adjustRightInd w:val="0"/>
        <w:spacing w:after="120"/>
        <w:ind w:left="450"/>
        <w:jc w:val="both"/>
        <w:rPr>
          <w:sz w:val="22"/>
          <w:szCs w:val="22"/>
        </w:rPr>
      </w:pPr>
      <w:r w:rsidRPr="00DF451F">
        <w:rPr>
          <w:sz w:val="22"/>
          <w:szCs w:val="22"/>
        </w:rPr>
        <w:t>Handling nano</w:t>
      </w:r>
      <w:r>
        <w:rPr>
          <w:sz w:val="22"/>
          <w:szCs w:val="22"/>
        </w:rPr>
        <w:t>-</w:t>
      </w:r>
      <w:r w:rsidRPr="00DF451F">
        <w:rPr>
          <w:sz w:val="22"/>
          <w:szCs w:val="22"/>
        </w:rPr>
        <w:t>powders will lead to the possibility of aerosolization.</w:t>
      </w:r>
    </w:p>
    <w:p w14:paraId="130ED521" w14:textId="77777777" w:rsidR="0050781D" w:rsidRPr="00DF451F" w:rsidRDefault="0050781D" w:rsidP="00EA0E3F">
      <w:pPr>
        <w:numPr>
          <w:ilvl w:val="0"/>
          <w:numId w:val="29"/>
        </w:numPr>
        <w:autoSpaceDE w:val="0"/>
        <w:autoSpaceDN w:val="0"/>
        <w:adjustRightInd w:val="0"/>
        <w:spacing w:after="120"/>
        <w:ind w:left="450"/>
        <w:jc w:val="both"/>
        <w:rPr>
          <w:sz w:val="22"/>
          <w:szCs w:val="22"/>
        </w:rPr>
      </w:pPr>
      <w:r w:rsidRPr="00DF451F">
        <w:rPr>
          <w:sz w:val="22"/>
          <w:szCs w:val="22"/>
        </w:rPr>
        <w:t>Maintenance on equipment and processes used to produce or fabricate nanomaterials will pose a potential exposure risk to workers performing these tasks.</w:t>
      </w:r>
    </w:p>
    <w:p w14:paraId="3B12FEE6" w14:textId="3D662ADB" w:rsidR="0050781D" w:rsidRPr="00DF451F" w:rsidRDefault="0050781D" w:rsidP="00EA0E3F">
      <w:pPr>
        <w:numPr>
          <w:ilvl w:val="0"/>
          <w:numId w:val="29"/>
        </w:numPr>
        <w:autoSpaceDE w:val="0"/>
        <w:autoSpaceDN w:val="0"/>
        <w:adjustRightInd w:val="0"/>
        <w:spacing w:after="120"/>
        <w:ind w:left="450"/>
        <w:jc w:val="both"/>
        <w:rPr>
          <w:sz w:val="22"/>
          <w:szCs w:val="22"/>
        </w:rPr>
      </w:pPr>
      <w:r w:rsidRPr="00DF451F">
        <w:rPr>
          <w:sz w:val="22"/>
          <w:szCs w:val="22"/>
        </w:rPr>
        <w:t xml:space="preserve">Cleaning of dust collection systems used to capture nanomaterials will pose </w:t>
      </w:r>
      <w:r w:rsidR="00152213" w:rsidRPr="00DF451F">
        <w:rPr>
          <w:sz w:val="22"/>
          <w:szCs w:val="22"/>
        </w:rPr>
        <w:t>potential</w:t>
      </w:r>
      <w:r w:rsidRPr="00DF451F">
        <w:rPr>
          <w:sz w:val="22"/>
          <w:szCs w:val="22"/>
        </w:rPr>
        <w:t xml:space="preserve"> for both skin and inhalation exposure.</w:t>
      </w:r>
    </w:p>
    <w:p w14:paraId="62C981F6" w14:textId="77777777" w:rsidR="0050781D" w:rsidRPr="00DF451F" w:rsidRDefault="0050781D" w:rsidP="0050781D">
      <w:pPr>
        <w:autoSpaceDE w:val="0"/>
        <w:autoSpaceDN w:val="0"/>
        <w:adjustRightInd w:val="0"/>
        <w:jc w:val="both"/>
        <w:rPr>
          <w:sz w:val="22"/>
          <w:szCs w:val="22"/>
        </w:rPr>
      </w:pPr>
    </w:p>
    <w:p w14:paraId="678BB459" w14:textId="77777777" w:rsidR="0050781D" w:rsidRPr="00DF451F" w:rsidRDefault="0050781D" w:rsidP="0050781D">
      <w:pPr>
        <w:autoSpaceDE w:val="0"/>
        <w:autoSpaceDN w:val="0"/>
        <w:adjustRightInd w:val="0"/>
        <w:jc w:val="both"/>
        <w:rPr>
          <w:b/>
          <w:bCs/>
          <w:sz w:val="22"/>
          <w:szCs w:val="22"/>
        </w:rPr>
      </w:pPr>
      <w:r w:rsidRPr="00DF451F">
        <w:rPr>
          <w:b/>
          <w:bCs/>
          <w:sz w:val="22"/>
          <w:szCs w:val="22"/>
        </w:rPr>
        <w:t>VI</w:t>
      </w:r>
      <w:r>
        <w:rPr>
          <w:b/>
          <w:bCs/>
          <w:sz w:val="22"/>
          <w:szCs w:val="22"/>
        </w:rPr>
        <w:t>I</w:t>
      </w:r>
      <w:r w:rsidRPr="00DF451F">
        <w:rPr>
          <w:b/>
          <w:bCs/>
          <w:sz w:val="22"/>
          <w:szCs w:val="22"/>
        </w:rPr>
        <w:t>. Engineering Controls</w:t>
      </w:r>
    </w:p>
    <w:p w14:paraId="7592AF71" w14:textId="77777777" w:rsidR="0050781D" w:rsidRPr="00DF451F" w:rsidRDefault="0050781D" w:rsidP="0050781D">
      <w:pPr>
        <w:autoSpaceDE w:val="0"/>
        <w:autoSpaceDN w:val="0"/>
        <w:adjustRightInd w:val="0"/>
        <w:jc w:val="both"/>
        <w:rPr>
          <w:b/>
          <w:bCs/>
          <w:sz w:val="22"/>
          <w:szCs w:val="22"/>
        </w:rPr>
      </w:pPr>
    </w:p>
    <w:p w14:paraId="17617E96" w14:textId="654AE028" w:rsidR="0050781D" w:rsidRPr="00DF451F" w:rsidRDefault="0050781D" w:rsidP="0050781D">
      <w:pPr>
        <w:autoSpaceDE w:val="0"/>
        <w:autoSpaceDN w:val="0"/>
        <w:adjustRightInd w:val="0"/>
        <w:jc w:val="both"/>
        <w:rPr>
          <w:sz w:val="22"/>
          <w:szCs w:val="22"/>
        </w:rPr>
      </w:pPr>
      <w:r>
        <w:rPr>
          <w:sz w:val="22"/>
          <w:szCs w:val="22"/>
        </w:rPr>
        <w:t>To</w:t>
      </w:r>
      <w:r w:rsidRPr="00DF451F">
        <w:rPr>
          <w:sz w:val="22"/>
          <w:szCs w:val="22"/>
        </w:rPr>
        <w:t xml:space="preserve"> provide a safe work environment for faculty, staff, students</w:t>
      </w:r>
      <w:r>
        <w:rPr>
          <w:sz w:val="22"/>
          <w:szCs w:val="22"/>
        </w:rPr>
        <w:t>,</w:t>
      </w:r>
      <w:r w:rsidRPr="00DF451F">
        <w:rPr>
          <w:sz w:val="22"/>
          <w:szCs w:val="22"/>
        </w:rPr>
        <w:t xml:space="preserve"> and visitors, engineering controls must be maintained wherever nanomaterials are used or stored. At a minimum, engineering controls should include local exhaust ventilation, localized filtration, and personal protective equipment. </w:t>
      </w:r>
      <w:r w:rsidR="005A27D0">
        <w:rPr>
          <w:sz w:val="22"/>
          <w:szCs w:val="22"/>
        </w:rPr>
        <w:t>Glove bo</w:t>
      </w:r>
      <w:r w:rsidR="006758F6">
        <w:rPr>
          <w:sz w:val="22"/>
          <w:szCs w:val="22"/>
        </w:rPr>
        <w:t xml:space="preserve">xes are </w:t>
      </w:r>
      <w:r w:rsidR="00C92054">
        <w:rPr>
          <w:sz w:val="22"/>
          <w:szCs w:val="22"/>
        </w:rPr>
        <w:t>now the recommended method for handling</w:t>
      </w:r>
      <w:r w:rsidR="006758F6">
        <w:rPr>
          <w:sz w:val="22"/>
          <w:szCs w:val="22"/>
        </w:rPr>
        <w:t xml:space="preserve"> carbon nanotubes</w:t>
      </w:r>
      <w:r w:rsidR="00A4443C">
        <w:rPr>
          <w:sz w:val="22"/>
          <w:szCs w:val="22"/>
        </w:rPr>
        <w:t>,</w:t>
      </w:r>
      <w:r w:rsidR="006758F6">
        <w:rPr>
          <w:sz w:val="22"/>
          <w:szCs w:val="22"/>
        </w:rPr>
        <w:t xml:space="preserve"> </w:t>
      </w:r>
      <w:r w:rsidR="00C92054">
        <w:rPr>
          <w:sz w:val="22"/>
          <w:szCs w:val="22"/>
        </w:rPr>
        <w:t xml:space="preserve">as </w:t>
      </w:r>
      <w:r w:rsidR="000C3103">
        <w:rPr>
          <w:sz w:val="22"/>
          <w:szCs w:val="22"/>
        </w:rPr>
        <w:t xml:space="preserve">exposure to </w:t>
      </w:r>
      <w:r w:rsidR="00A4443C">
        <w:rPr>
          <w:sz w:val="22"/>
          <w:szCs w:val="22"/>
        </w:rPr>
        <w:t>nanotubes can mimic asbestos-related symptoms</w:t>
      </w:r>
      <w:r w:rsidR="006758F6">
        <w:rPr>
          <w:sz w:val="22"/>
          <w:szCs w:val="22"/>
        </w:rPr>
        <w:t xml:space="preserve">. </w:t>
      </w:r>
      <w:r w:rsidRPr="00DF451F">
        <w:rPr>
          <w:sz w:val="22"/>
          <w:szCs w:val="22"/>
        </w:rPr>
        <w:t>Respiratory protection is required when working with nanomaterials when local exhaust ventilation and filtration is not available.</w:t>
      </w:r>
    </w:p>
    <w:p w14:paraId="1241EFC6" w14:textId="77777777" w:rsidR="0050781D" w:rsidRPr="00DF451F" w:rsidRDefault="0050781D" w:rsidP="0050781D">
      <w:pPr>
        <w:autoSpaceDE w:val="0"/>
        <w:autoSpaceDN w:val="0"/>
        <w:adjustRightInd w:val="0"/>
        <w:jc w:val="both"/>
        <w:rPr>
          <w:sz w:val="22"/>
          <w:szCs w:val="22"/>
        </w:rPr>
      </w:pPr>
    </w:p>
    <w:p w14:paraId="06984A03" w14:textId="7C10DB66" w:rsidR="0050781D" w:rsidRPr="00DF451F" w:rsidRDefault="0050781D" w:rsidP="0050781D">
      <w:pPr>
        <w:autoSpaceDE w:val="0"/>
        <w:autoSpaceDN w:val="0"/>
        <w:adjustRightInd w:val="0"/>
        <w:jc w:val="both"/>
        <w:rPr>
          <w:sz w:val="22"/>
          <w:szCs w:val="22"/>
        </w:rPr>
      </w:pPr>
      <w:r w:rsidRPr="00DF451F">
        <w:rPr>
          <w:sz w:val="22"/>
          <w:szCs w:val="22"/>
        </w:rPr>
        <w:t xml:space="preserve">The following engineering controls should be used </w:t>
      </w:r>
      <w:r>
        <w:rPr>
          <w:sz w:val="22"/>
          <w:szCs w:val="22"/>
        </w:rPr>
        <w:t xml:space="preserve">in conjunction with the </w:t>
      </w:r>
      <w:r w:rsidR="00A4443C">
        <w:rPr>
          <w:sz w:val="22"/>
          <w:szCs w:val="22"/>
        </w:rPr>
        <w:t>policy</w:t>
      </w:r>
      <w:r>
        <w:rPr>
          <w:sz w:val="22"/>
          <w:szCs w:val="22"/>
        </w:rPr>
        <w:t xml:space="preserve"> </w:t>
      </w:r>
      <w:r w:rsidRPr="00DF451F">
        <w:rPr>
          <w:sz w:val="22"/>
          <w:szCs w:val="22"/>
        </w:rPr>
        <w:t>when handling nanomaterials</w:t>
      </w:r>
      <w:r w:rsidR="001804FB">
        <w:rPr>
          <w:sz w:val="22"/>
          <w:szCs w:val="22"/>
        </w:rPr>
        <w:t>:</w:t>
      </w:r>
    </w:p>
    <w:p w14:paraId="1B5C08B8" w14:textId="77777777" w:rsidR="0050781D" w:rsidRPr="00DF451F" w:rsidRDefault="0050781D" w:rsidP="0050781D">
      <w:pPr>
        <w:autoSpaceDE w:val="0"/>
        <w:autoSpaceDN w:val="0"/>
        <w:adjustRightInd w:val="0"/>
        <w:jc w:val="both"/>
        <w:rPr>
          <w:sz w:val="22"/>
          <w:szCs w:val="22"/>
        </w:rPr>
      </w:pPr>
    </w:p>
    <w:p w14:paraId="2B336DD4" w14:textId="409350BD" w:rsidR="00C35932" w:rsidRDefault="0050781D" w:rsidP="002E0821">
      <w:pPr>
        <w:numPr>
          <w:ilvl w:val="0"/>
          <w:numId w:val="29"/>
        </w:numPr>
        <w:autoSpaceDE w:val="0"/>
        <w:autoSpaceDN w:val="0"/>
        <w:adjustRightInd w:val="0"/>
        <w:spacing w:after="120"/>
        <w:ind w:left="360"/>
        <w:jc w:val="both"/>
        <w:rPr>
          <w:sz w:val="22"/>
          <w:szCs w:val="22"/>
        </w:rPr>
      </w:pPr>
      <w:r w:rsidRPr="00A223DA">
        <w:rPr>
          <w:sz w:val="22"/>
          <w:szCs w:val="22"/>
        </w:rPr>
        <w:t xml:space="preserve">Use of a </w:t>
      </w:r>
      <w:r w:rsidR="008D2F8C">
        <w:rPr>
          <w:sz w:val="22"/>
          <w:szCs w:val="22"/>
        </w:rPr>
        <w:t xml:space="preserve">glovebox is the </w:t>
      </w:r>
      <w:r w:rsidR="00C15C74">
        <w:rPr>
          <w:sz w:val="22"/>
          <w:szCs w:val="22"/>
        </w:rPr>
        <w:t>primary</w:t>
      </w:r>
      <w:r w:rsidR="008D2F8C">
        <w:rPr>
          <w:sz w:val="22"/>
          <w:szCs w:val="22"/>
        </w:rPr>
        <w:t xml:space="preserve"> recommendation for handling </w:t>
      </w:r>
      <w:r w:rsidR="00C15C74">
        <w:rPr>
          <w:sz w:val="22"/>
          <w:szCs w:val="22"/>
        </w:rPr>
        <w:t>loose</w:t>
      </w:r>
      <w:r w:rsidR="00C35932">
        <w:rPr>
          <w:sz w:val="22"/>
          <w:szCs w:val="22"/>
        </w:rPr>
        <w:t xml:space="preserve"> nanomaterial</w:t>
      </w:r>
      <w:r w:rsidR="001804FB">
        <w:rPr>
          <w:sz w:val="22"/>
          <w:szCs w:val="22"/>
        </w:rPr>
        <w:t xml:space="preserve">s and materials that aerosolize. </w:t>
      </w:r>
    </w:p>
    <w:p w14:paraId="34C73417" w14:textId="37B677BA" w:rsidR="0050781D" w:rsidRDefault="00C15C74" w:rsidP="002E0821">
      <w:pPr>
        <w:numPr>
          <w:ilvl w:val="0"/>
          <w:numId w:val="29"/>
        </w:numPr>
        <w:autoSpaceDE w:val="0"/>
        <w:autoSpaceDN w:val="0"/>
        <w:adjustRightInd w:val="0"/>
        <w:spacing w:after="120"/>
        <w:ind w:left="360"/>
        <w:jc w:val="both"/>
        <w:rPr>
          <w:sz w:val="22"/>
          <w:szCs w:val="22"/>
        </w:rPr>
      </w:pPr>
      <w:r>
        <w:rPr>
          <w:sz w:val="22"/>
          <w:szCs w:val="22"/>
        </w:rPr>
        <w:t>A chemical</w:t>
      </w:r>
      <w:r w:rsidR="0050781D" w:rsidRPr="00A223DA">
        <w:rPr>
          <w:sz w:val="22"/>
          <w:szCs w:val="22"/>
        </w:rPr>
        <w:t xml:space="preserve"> fume hood is </w:t>
      </w:r>
      <w:r>
        <w:rPr>
          <w:sz w:val="22"/>
          <w:szCs w:val="22"/>
        </w:rPr>
        <w:t xml:space="preserve">secondary </w:t>
      </w:r>
      <w:r w:rsidR="0050781D" w:rsidRPr="00A223DA">
        <w:rPr>
          <w:sz w:val="22"/>
          <w:szCs w:val="22"/>
        </w:rPr>
        <w:t xml:space="preserve">recommended for all tasks with </w:t>
      </w:r>
      <w:r w:rsidR="0050781D">
        <w:rPr>
          <w:sz w:val="22"/>
          <w:szCs w:val="22"/>
        </w:rPr>
        <w:t xml:space="preserve">the </w:t>
      </w:r>
      <w:r w:rsidR="0050781D" w:rsidRPr="00A223DA">
        <w:rPr>
          <w:sz w:val="22"/>
          <w:szCs w:val="22"/>
        </w:rPr>
        <w:t xml:space="preserve">potential of aerosolizing nanomaterials in either liquid or powder form. </w:t>
      </w:r>
    </w:p>
    <w:p w14:paraId="59262780" w14:textId="77777777" w:rsidR="0050781D" w:rsidRPr="00A223DA" w:rsidRDefault="0050781D" w:rsidP="002E0821">
      <w:pPr>
        <w:numPr>
          <w:ilvl w:val="0"/>
          <w:numId w:val="29"/>
        </w:numPr>
        <w:autoSpaceDE w:val="0"/>
        <w:autoSpaceDN w:val="0"/>
        <w:adjustRightInd w:val="0"/>
        <w:spacing w:after="120"/>
        <w:ind w:left="360"/>
        <w:jc w:val="both"/>
        <w:rPr>
          <w:sz w:val="22"/>
          <w:szCs w:val="22"/>
        </w:rPr>
      </w:pPr>
      <w:r w:rsidRPr="00A223DA">
        <w:rPr>
          <w:sz w:val="22"/>
          <w:szCs w:val="22"/>
        </w:rPr>
        <w:t>A well-designed local exhaust ventilation system with a local high-efficiency particulate air (HEPA) filter sh</w:t>
      </w:r>
      <w:r>
        <w:rPr>
          <w:sz w:val="22"/>
          <w:szCs w:val="22"/>
        </w:rPr>
        <w:t>all</w:t>
      </w:r>
      <w:r w:rsidRPr="00A223DA">
        <w:rPr>
          <w:sz w:val="22"/>
          <w:szCs w:val="22"/>
        </w:rPr>
        <w:t xml:space="preserve"> be used to effectively remove nanomaterials.</w:t>
      </w:r>
    </w:p>
    <w:p w14:paraId="7DCB52D0" w14:textId="2588095E" w:rsidR="0050781D" w:rsidRDefault="0050781D" w:rsidP="002E0821">
      <w:pPr>
        <w:numPr>
          <w:ilvl w:val="0"/>
          <w:numId w:val="29"/>
        </w:numPr>
        <w:autoSpaceDE w:val="0"/>
        <w:autoSpaceDN w:val="0"/>
        <w:adjustRightInd w:val="0"/>
        <w:spacing w:after="120"/>
        <w:ind w:left="360"/>
        <w:jc w:val="both"/>
        <w:rPr>
          <w:sz w:val="22"/>
          <w:szCs w:val="22"/>
        </w:rPr>
      </w:pPr>
      <w:r>
        <w:rPr>
          <w:sz w:val="22"/>
          <w:szCs w:val="22"/>
        </w:rPr>
        <w:t>If heavy usage of aerosolized nanoparticles is in use, a proper decontamination</w:t>
      </w:r>
      <w:r w:rsidR="00596249">
        <w:rPr>
          <w:sz w:val="22"/>
          <w:szCs w:val="22"/>
        </w:rPr>
        <w:t xml:space="preserve"> or buffer</w:t>
      </w:r>
      <w:r>
        <w:rPr>
          <w:sz w:val="22"/>
          <w:szCs w:val="22"/>
        </w:rPr>
        <w:t xml:space="preserve"> area shall be utilized to ensure the nanomaterials are not transported outside of the working area.  </w:t>
      </w:r>
    </w:p>
    <w:p w14:paraId="7C34E50D" w14:textId="6EDC1896" w:rsidR="0050781D" w:rsidRPr="00DF451F" w:rsidRDefault="0050781D" w:rsidP="002E0821">
      <w:pPr>
        <w:numPr>
          <w:ilvl w:val="0"/>
          <w:numId w:val="29"/>
        </w:numPr>
        <w:autoSpaceDE w:val="0"/>
        <w:autoSpaceDN w:val="0"/>
        <w:adjustRightInd w:val="0"/>
        <w:spacing w:after="120"/>
        <w:ind w:left="360"/>
        <w:jc w:val="both"/>
        <w:rPr>
          <w:sz w:val="22"/>
          <w:szCs w:val="22"/>
        </w:rPr>
      </w:pPr>
      <w:r>
        <w:rPr>
          <w:sz w:val="22"/>
          <w:szCs w:val="22"/>
        </w:rPr>
        <w:t>Frequent hand washing, especially before eating, smoking, applying cosmetics, or leaving the work area</w:t>
      </w:r>
      <w:r w:rsidR="00596249">
        <w:rPr>
          <w:sz w:val="22"/>
          <w:szCs w:val="22"/>
        </w:rPr>
        <w:t>,</w:t>
      </w:r>
      <w:r>
        <w:rPr>
          <w:sz w:val="22"/>
          <w:szCs w:val="22"/>
        </w:rPr>
        <w:t xml:space="preserve"> shall be employed.  </w:t>
      </w:r>
    </w:p>
    <w:p w14:paraId="14442EB8" w14:textId="77777777" w:rsidR="0050781D" w:rsidRPr="00DF451F" w:rsidRDefault="0050781D" w:rsidP="002E0821">
      <w:pPr>
        <w:numPr>
          <w:ilvl w:val="0"/>
          <w:numId w:val="28"/>
        </w:numPr>
        <w:autoSpaceDE w:val="0"/>
        <w:autoSpaceDN w:val="0"/>
        <w:adjustRightInd w:val="0"/>
        <w:ind w:left="360"/>
        <w:jc w:val="both"/>
        <w:rPr>
          <w:sz w:val="22"/>
          <w:szCs w:val="22"/>
        </w:rPr>
      </w:pPr>
      <w:r w:rsidRPr="00DF451F">
        <w:rPr>
          <w:sz w:val="22"/>
          <w:szCs w:val="22"/>
        </w:rPr>
        <w:t>Laboratories and other spaces where nanomaterials are used or stored must be equipped with an eyewash station that meets American National Standards Institute (ANSI) and Occupational Safety and Health Administration (OSHA) requirements.</w:t>
      </w:r>
    </w:p>
    <w:p w14:paraId="16C0FA39" w14:textId="77777777" w:rsidR="0050781D" w:rsidRDefault="0050781D" w:rsidP="0050781D">
      <w:pPr>
        <w:autoSpaceDE w:val="0"/>
        <w:autoSpaceDN w:val="0"/>
        <w:adjustRightInd w:val="0"/>
        <w:jc w:val="both"/>
        <w:rPr>
          <w:b/>
          <w:bCs/>
          <w:sz w:val="22"/>
          <w:szCs w:val="22"/>
        </w:rPr>
      </w:pPr>
    </w:p>
    <w:p w14:paraId="3682B22E" w14:textId="77777777" w:rsidR="002D0CF3" w:rsidRDefault="002D0CF3" w:rsidP="0050781D">
      <w:pPr>
        <w:autoSpaceDE w:val="0"/>
        <w:autoSpaceDN w:val="0"/>
        <w:adjustRightInd w:val="0"/>
        <w:jc w:val="both"/>
        <w:rPr>
          <w:b/>
          <w:bCs/>
          <w:sz w:val="22"/>
          <w:szCs w:val="22"/>
        </w:rPr>
      </w:pPr>
    </w:p>
    <w:p w14:paraId="044C2B16" w14:textId="77777777" w:rsidR="0050781D" w:rsidRPr="00DF451F" w:rsidRDefault="0050781D" w:rsidP="0050781D">
      <w:pPr>
        <w:autoSpaceDE w:val="0"/>
        <w:autoSpaceDN w:val="0"/>
        <w:adjustRightInd w:val="0"/>
        <w:jc w:val="both"/>
        <w:rPr>
          <w:b/>
          <w:bCs/>
          <w:sz w:val="22"/>
          <w:szCs w:val="22"/>
        </w:rPr>
      </w:pPr>
      <w:r w:rsidRPr="00DF451F">
        <w:rPr>
          <w:b/>
          <w:bCs/>
          <w:sz w:val="22"/>
          <w:szCs w:val="22"/>
        </w:rPr>
        <w:lastRenderedPageBreak/>
        <w:t>VI</w:t>
      </w:r>
      <w:r>
        <w:rPr>
          <w:b/>
          <w:bCs/>
          <w:sz w:val="22"/>
          <w:szCs w:val="22"/>
        </w:rPr>
        <w:t>I</w:t>
      </w:r>
      <w:r w:rsidRPr="00DF451F">
        <w:rPr>
          <w:b/>
          <w:bCs/>
          <w:sz w:val="22"/>
          <w:szCs w:val="22"/>
        </w:rPr>
        <w:t>I. Administrative Controls</w:t>
      </w:r>
    </w:p>
    <w:p w14:paraId="791D9E51" w14:textId="77777777" w:rsidR="0050781D" w:rsidRPr="00DF451F" w:rsidRDefault="0050781D" w:rsidP="0050781D">
      <w:pPr>
        <w:autoSpaceDE w:val="0"/>
        <w:autoSpaceDN w:val="0"/>
        <w:adjustRightInd w:val="0"/>
        <w:jc w:val="both"/>
        <w:rPr>
          <w:b/>
          <w:bCs/>
          <w:sz w:val="22"/>
          <w:szCs w:val="22"/>
        </w:rPr>
      </w:pPr>
    </w:p>
    <w:p w14:paraId="004F7387" w14:textId="77777777" w:rsidR="0050781D" w:rsidRPr="00DF451F" w:rsidRDefault="0050781D" w:rsidP="0050781D">
      <w:pPr>
        <w:autoSpaceDE w:val="0"/>
        <w:autoSpaceDN w:val="0"/>
        <w:adjustRightInd w:val="0"/>
        <w:jc w:val="both"/>
        <w:rPr>
          <w:sz w:val="22"/>
          <w:szCs w:val="22"/>
        </w:rPr>
      </w:pPr>
      <w:r w:rsidRPr="00DF451F">
        <w:rPr>
          <w:sz w:val="22"/>
          <w:szCs w:val="22"/>
        </w:rPr>
        <w:t>Although traditional permissible exposure limits (PEL) exist for many of the substances that nanomaterials are made from, the PEL for a nanomaterial of these substances is not yet clear. Thus, it is important to incorporate the following administrative controls into all laboratory operations:</w:t>
      </w:r>
    </w:p>
    <w:p w14:paraId="030FBD51" w14:textId="77777777" w:rsidR="0050781D" w:rsidRPr="00DF451F" w:rsidRDefault="0050781D" w:rsidP="0050781D">
      <w:pPr>
        <w:autoSpaceDE w:val="0"/>
        <w:autoSpaceDN w:val="0"/>
        <w:adjustRightInd w:val="0"/>
        <w:jc w:val="both"/>
        <w:rPr>
          <w:sz w:val="22"/>
          <w:szCs w:val="22"/>
        </w:rPr>
      </w:pPr>
    </w:p>
    <w:p w14:paraId="0DDE738B" w14:textId="77777777" w:rsidR="0050781D" w:rsidRPr="00DF451F" w:rsidRDefault="0050781D" w:rsidP="002E0821">
      <w:pPr>
        <w:numPr>
          <w:ilvl w:val="0"/>
          <w:numId w:val="29"/>
        </w:numPr>
        <w:autoSpaceDE w:val="0"/>
        <w:autoSpaceDN w:val="0"/>
        <w:adjustRightInd w:val="0"/>
        <w:spacing w:after="120"/>
        <w:ind w:left="360"/>
        <w:jc w:val="both"/>
        <w:rPr>
          <w:sz w:val="22"/>
          <w:szCs w:val="22"/>
        </w:rPr>
      </w:pPr>
      <w:r w:rsidRPr="00DF451F">
        <w:rPr>
          <w:sz w:val="22"/>
          <w:szCs w:val="22"/>
        </w:rPr>
        <w:t>The laboratory’s safety plan sh</w:t>
      </w:r>
      <w:r>
        <w:rPr>
          <w:sz w:val="22"/>
          <w:szCs w:val="22"/>
        </w:rPr>
        <w:t>all</w:t>
      </w:r>
      <w:r w:rsidRPr="00DF451F">
        <w:rPr>
          <w:sz w:val="22"/>
          <w:szCs w:val="22"/>
        </w:rPr>
        <w:t xml:space="preserve"> be modified to include health and safety considerations of nanomaterials used in the laboratory.</w:t>
      </w:r>
    </w:p>
    <w:p w14:paraId="2A03564E" w14:textId="77777777" w:rsidR="0050781D" w:rsidRPr="00512D52" w:rsidRDefault="0050781D" w:rsidP="002E0821">
      <w:pPr>
        <w:numPr>
          <w:ilvl w:val="0"/>
          <w:numId w:val="29"/>
        </w:numPr>
        <w:autoSpaceDE w:val="0"/>
        <w:autoSpaceDN w:val="0"/>
        <w:adjustRightInd w:val="0"/>
        <w:spacing w:after="120"/>
        <w:ind w:left="360"/>
        <w:jc w:val="both"/>
        <w:rPr>
          <w:sz w:val="22"/>
          <w:szCs w:val="22"/>
        </w:rPr>
      </w:pPr>
      <w:r w:rsidRPr="00DF451F">
        <w:rPr>
          <w:sz w:val="22"/>
          <w:szCs w:val="22"/>
        </w:rPr>
        <w:t>Principal investigators sh</w:t>
      </w:r>
      <w:r>
        <w:rPr>
          <w:sz w:val="22"/>
          <w:szCs w:val="22"/>
        </w:rPr>
        <w:t>all</w:t>
      </w:r>
      <w:r w:rsidRPr="00DF451F">
        <w:rPr>
          <w:sz w:val="22"/>
          <w:szCs w:val="22"/>
        </w:rPr>
        <w:t xml:space="preserve"> develop and implement standard operating procedures (SOPs) in the preparation and administration of nanomaterials (with minimal exposure).</w:t>
      </w:r>
    </w:p>
    <w:p w14:paraId="323C031D" w14:textId="77777777" w:rsidR="0050781D" w:rsidRPr="00DF451F" w:rsidRDefault="0050781D" w:rsidP="002E0821">
      <w:pPr>
        <w:numPr>
          <w:ilvl w:val="0"/>
          <w:numId w:val="29"/>
        </w:numPr>
        <w:autoSpaceDE w:val="0"/>
        <w:autoSpaceDN w:val="0"/>
        <w:adjustRightInd w:val="0"/>
        <w:spacing w:after="120"/>
        <w:ind w:left="360"/>
        <w:jc w:val="both"/>
        <w:rPr>
          <w:sz w:val="22"/>
          <w:szCs w:val="22"/>
        </w:rPr>
      </w:pPr>
      <w:r w:rsidRPr="00512D52">
        <w:rPr>
          <w:sz w:val="22"/>
          <w:szCs w:val="22"/>
        </w:rPr>
        <w:t xml:space="preserve">Laboratory personnel must receive the appropriate training, including specific nanomaterial-related health and safety risks, standard operating procedures, and steps to be taken in </w:t>
      </w:r>
      <w:r>
        <w:rPr>
          <w:sz w:val="22"/>
          <w:szCs w:val="22"/>
        </w:rPr>
        <w:t xml:space="preserve">the </w:t>
      </w:r>
      <w:r w:rsidRPr="00512D52">
        <w:rPr>
          <w:sz w:val="22"/>
          <w:szCs w:val="22"/>
        </w:rPr>
        <w:t xml:space="preserve">event </w:t>
      </w:r>
      <w:r w:rsidRPr="00DF451F">
        <w:rPr>
          <w:sz w:val="22"/>
          <w:szCs w:val="22"/>
        </w:rPr>
        <w:t xml:space="preserve">of an exposure incident, </w:t>
      </w:r>
      <w:r>
        <w:rPr>
          <w:sz w:val="22"/>
          <w:szCs w:val="22"/>
        </w:rPr>
        <w:t>before</w:t>
      </w:r>
      <w:r w:rsidRPr="00DF451F">
        <w:rPr>
          <w:sz w:val="22"/>
          <w:szCs w:val="22"/>
        </w:rPr>
        <w:t xml:space="preserve"> working with nanomaterials.</w:t>
      </w:r>
    </w:p>
    <w:p w14:paraId="43504926" w14:textId="77777777" w:rsidR="0050781D" w:rsidRPr="00DF451F" w:rsidRDefault="0050781D" w:rsidP="002E0821">
      <w:pPr>
        <w:numPr>
          <w:ilvl w:val="0"/>
          <w:numId w:val="29"/>
        </w:numPr>
        <w:autoSpaceDE w:val="0"/>
        <w:autoSpaceDN w:val="0"/>
        <w:adjustRightInd w:val="0"/>
        <w:spacing w:after="120"/>
        <w:ind w:left="360"/>
        <w:jc w:val="both"/>
        <w:rPr>
          <w:sz w:val="22"/>
          <w:szCs w:val="22"/>
        </w:rPr>
      </w:pPr>
      <w:r w:rsidRPr="00DF451F">
        <w:rPr>
          <w:sz w:val="22"/>
          <w:szCs w:val="22"/>
        </w:rPr>
        <w:t>Laboratory personnel must be instructed to use extreme caution when performing injections involving nanomaterials since accidental needle stick presents an exposure threat.</w:t>
      </w:r>
    </w:p>
    <w:p w14:paraId="7A1319EE" w14:textId="77777777" w:rsidR="0050781D" w:rsidRPr="00DF451F" w:rsidRDefault="0050781D" w:rsidP="002E0821">
      <w:pPr>
        <w:numPr>
          <w:ilvl w:val="0"/>
          <w:numId w:val="27"/>
        </w:numPr>
        <w:autoSpaceDE w:val="0"/>
        <w:autoSpaceDN w:val="0"/>
        <w:adjustRightInd w:val="0"/>
        <w:ind w:left="360"/>
        <w:jc w:val="both"/>
        <w:rPr>
          <w:sz w:val="22"/>
          <w:szCs w:val="22"/>
        </w:rPr>
      </w:pPr>
      <w:r w:rsidRPr="00DF451F">
        <w:rPr>
          <w:sz w:val="22"/>
          <w:szCs w:val="22"/>
        </w:rPr>
        <w:t xml:space="preserve">Exposures involving nanomaterials or any other acutely hazardous material must be reported to </w:t>
      </w:r>
      <w:r>
        <w:rPr>
          <w:sz w:val="22"/>
          <w:szCs w:val="22"/>
        </w:rPr>
        <w:t>EHS</w:t>
      </w:r>
      <w:r w:rsidRPr="00DF451F">
        <w:rPr>
          <w:sz w:val="22"/>
          <w:szCs w:val="22"/>
        </w:rPr>
        <w:t xml:space="preserve"> as soon as possible.</w:t>
      </w:r>
    </w:p>
    <w:p w14:paraId="49D6CB94" w14:textId="77777777" w:rsidR="0050781D" w:rsidRDefault="0050781D" w:rsidP="0050781D">
      <w:pPr>
        <w:autoSpaceDE w:val="0"/>
        <w:autoSpaceDN w:val="0"/>
        <w:adjustRightInd w:val="0"/>
        <w:jc w:val="both"/>
        <w:rPr>
          <w:b/>
          <w:bCs/>
          <w:sz w:val="22"/>
          <w:szCs w:val="22"/>
        </w:rPr>
      </w:pPr>
    </w:p>
    <w:p w14:paraId="504CBA04" w14:textId="77777777" w:rsidR="0050781D" w:rsidRPr="00DF451F" w:rsidRDefault="0050781D" w:rsidP="0050781D">
      <w:pPr>
        <w:autoSpaceDE w:val="0"/>
        <w:autoSpaceDN w:val="0"/>
        <w:adjustRightInd w:val="0"/>
        <w:jc w:val="both"/>
        <w:rPr>
          <w:b/>
          <w:bCs/>
          <w:sz w:val="22"/>
          <w:szCs w:val="22"/>
        </w:rPr>
      </w:pPr>
      <w:r w:rsidRPr="00DF451F">
        <w:rPr>
          <w:b/>
          <w:bCs/>
          <w:sz w:val="22"/>
          <w:szCs w:val="22"/>
        </w:rPr>
        <w:t>I</w:t>
      </w:r>
      <w:r>
        <w:rPr>
          <w:b/>
          <w:bCs/>
          <w:sz w:val="22"/>
          <w:szCs w:val="22"/>
        </w:rPr>
        <w:t>X</w:t>
      </w:r>
      <w:r w:rsidRPr="00DF451F">
        <w:rPr>
          <w:b/>
          <w:bCs/>
          <w:sz w:val="22"/>
          <w:szCs w:val="22"/>
        </w:rPr>
        <w:t>. Work Practices</w:t>
      </w:r>
    </w:p>
    <w:p w14:paraId="2A890FB5" w14:textId="77777777" w:rsidR="0050781D" w:rsidRPr="00DF451F" w:rsidRDefault="0050781D" w:rsidP="0050781D">
      <w:pPr>
        <w:autoSpaceDE w:val="0"/>
        <w:autoSpaceDN w:val="0"/>
        <w:adjustRightInd w:val="0"/>
        <w:jc w:val="both"/>
        <w:rPr>
          <w:b/>
          <w:bCs/>
          <w:sz w:val="22"/>
          <w:szCs w:val="22"/>
        </w:rPr>
      </w:pPr>
    </w:p>
    <w:p w14:paraId="672C6DF1" w14:textId="1B935CA9" w:rsidR="0050781D" w:rsidRPr="00DF451F" w:rsidRDefault="0050781D" w:rsidP="0050781D">
      <w:pPr>
        <w:autoSpaceDE w:val="0"/>
        <w:autoSpaceDN w:val="0"/>
        <w:adjustRightInd w:val="0"/>
        <w:jc w:val="both"/>
        <w:rPr>
          <w:sz w:val="22"/>
          <w:szCs w:val="22"/>
        </w:rPr>
      </w:pPr>
      <w:r w:rsidRPr="00DF451F">
        <w:rPr>
          <w:sz w:val="22"/>
          <w:szCs w:val="22"/>
        </w:rPr>
        <w:t xml:space="preserve">The incorporation of good work practices can help to minimize exposure to nanomaterials.  Examples of good work </w:t>
      </w:r>
      <w:r w:rsidR="00FB6699" w:rsidRPr="00DF451F">
        <w:rPr>
          <w:sz w:val="22"/>
          <w:szCs w:val="22"/>
        </w:rPr>
        <w:t>practice</w:t>
      </w:r>
      <w:r w:rsidRPr="00DF451F">
        <w:rPr>
          <w:sz w:val="22"/>
          <w:szCs w:val="22"/>
        </w:rPr>
        <w:t xml:space="preserve"> include the following</w:t>
      </w:r>
      <w:r>
        <w:rPr>
          <w:sz w:val="22"/>
          <w:szCs w:val="22"/>
        </w:rPr>
        <w:t xml:space="preserve"> (CDC/NIOSH, 2009)</w:t>
      </w:r>
      <w:r w:rsidRPr="00DF451F">
        <w:rPr>
          <w:sz w:val="22"/>
          <w:szCs w:val="22"/>
        </w:rPr>
        <w:t>:</w:t>
      </w:r>
    </w:p>
    <w:p w14:paraId="2E829290" w14:textId="77777777" w:rsidR="0050781D" w:rsidRPr="00DF451F" w:rsidRDefault="0050781D" w:rsidP="0050781D">
      <w:pPr>
        <w:autoSpaceDE w:val="0"/>
        <w:autoSpaceDN w:val="0"/>
        <w:adjustRightInd w:val="0"/>
        <w:jc w:val="both"/>
        <w:rPr>
          <w:sz w:val="22"/>
          <w:szCs w:val="22"/>
        </w:rPr>
      </w:pPr>
    </w:p>
    <w:p w14:paraId="623D7A3F" w14:textId="10E56361" w:rsidR="0050781D" w:rsidRPr="00DF451F" w:rsidRDefault="0050781D" w:rsidP="002E0821">
      <w:pPr>
        <w:numPr>
          <w:ilvl w:val="0"/>
          <w:numId w:val="29"/>
        </w:numPr>
        <w:autoSpaceDE w:val="0"/>
        <w:autoSpaceDN w:val="0"/>
        <w:adjustRightInd w:val="0"/>
        <w:spacing w:after="120"/>
        <w:ind w:left="360"/>
        <w:jc w:val="both"/>
        <w:rPr>
          <w:sz w:val="22"/>
          <w:szCs w:val="22"/>
        </w:rPr>
      </w:pPr>
      <w:r w:rsidRPr="00DF451F">
        <w:rPr>
          <w:sz w:val="22"/>
          <w:szCs w:val="22"/>
        </w:rPr>
        <w:t xml:space="preserve">Projects or applications with the potential for producing nanomaterial aerosols must be conducted within an approved </w:t>
      </w:r>
      <w:r w:rsidR="00805B12">
        <w:rPr>
          <w:sz w:val="22"/>
          <w:szCs w:val="22"/>
        </w:rPr>
        <w:t xml:space="preserve">glove box, </w:t>
      </w:r>
      <w:r w:rsidRPr="00DF451F">
        <w:rPr>
          <w:sz w:val="22"/>
          <w:szCs w:val="22"/>
        </w:rPr>
        <w:t>chemical fume hood</w:t>
      </w:r>
      <w:r w:rsidR="00805B12">
        <w:rPr>
          <w:sz w:val="22"/>
          <w:szCs w:val="22"/>
        </w:rPr>
        <w:t>,</w:t>
      </w:r>
      <w:r w:rsidRPr="00DF451F">
        <w:rPr>
          <w:sz w:val="22"/>
          <w:szCs w:val="22"/>
        </w:rPr>
        <w:t xml:space="preserve"> or ducted biological safety cabinet.</w:t>
      </w:r>
    </w:p>
    <w:p w14:paraId="6B87BE37" w14:textId="34E8C5DC" w:rsidR="0050781D" w:rsidRPr="00DF451F" w:rsidRDefault="0050781D" w:rsidP="002E0821">
      <w:pPr>
        <w:numPr>
          <w:ilvl w:val="0"/>
          <w:numId w:val="29"/>
        </w:numPr>
        <w:autoSpaceDE w:val="0"/>
        <w:autoSpaceDN w:val="0"/>
        <w:adjustRightInd w:val="0"/>
        <w:spacing w:after="120"/>
        <w:ind w:left="360"/>
        <w:jc w:val="both"/>
        <w:rPr>
          <w:sz w:val="22"/>
          <w:szCs w:val="22"/>
        </w:rPr>
      </w:pPr>
      <w:r w:rsidRPr="00DF451F">
        <w:rPr>
          <w:sz w:val="22"/>
          <w:szCs w:val="22"/>
        </w:rPr>
        <w:t>Needles used for nanomaterial injection must be disposed</w:t>
      </w:r>
      <w:r>
        <w:rPr>
          <w:sz w:val="22"/>
          <w:szCs w:val="22"/>
        </w:rPr>
        <w:t xml:space="preserve"> of</w:t>
      </w:r>
      <w:r w:rsidRPr="00DF451F">
        <w:rPr>
          <w:sz w:val="22"/>
          <w:szCs w:val="22"/>
        </w:rPr>
        <w:t xml:space="preserve"> in an approved sharps </w:t>
      </w:r>
      <w:r w:rsidR="00F66D68">
        <w:rPr>
          <w:sz w:val="22"/>
          <w:szCs w:val="22"/>
        </w:rPr>
        <w:t>container</w:t>
      </w:r>
      <w:r w:rsidRPr="00DF451F">
        <w:rPr>
          <w:sz w:val="22"/>
          <w:szCs w:val="22"/>
        </w:rPr>
        <w:t xml:space="preserve"> immediately following use. Needles used for nanomaterial injection should never be bent, sheared, or recapped.</w:t>
      </w:r>
    </w:p>
    <w:p w14:paraId="5199436F" w14:textId="77777777" w:rsidR="0050781D" w:rsidRPr="00DF451F" w:rsidRDefault="0050781D" w:rsidP="002E0821">
      <w:pPr>
        <w:numPr>
          <w:ilvl w:val="0"/>
          <w:numId w:val="29"/>
        </w:numPr>
        <w:autoSpaceDE w:val="0"/>
        <w:autoSpaceDN w:val="0"/>
        <w:adjustRightInd w:val="0"/>
        <w:spacing w:after="120"/>
        <w:ind w:left="360"/>
        <w:jc w:val="both"/>
        <w:rPr>
          <w:sz w:val="22"/>
          <w:szCs w:val="22"/>
        </w:rPr>
      </w:pPr>
      <w:r w:rsidRPr="00DF451F">
        <w:rPr>
          <w:sz w:val="22"/>
          <w:szCs w:val="22"/>
        </w:rPr>
        <w:t xml:space="preserve">Bench paper utilized during </w:t>
      </w:r>
      <w:r>
        <w:rPr>
          <w:sz w:val="22"/>
          <w:szCs w:val="22"/>
        </w:rPr>
        <w:t xml:space="preserve">the </w:t>
      </w:r>
      <w:r w:rsidRPr="00DF451F">
        <w:rPr>
          <w:sz w:val="22"/>
          <w:szCs w:val="22"/>
        </w:rPr>
        <w:t xml:space="preserve">preparation of nanomaterial stock should be lined with an impervious backing to limit </w:t>
      </w:r>
      <w:r>
        <w:rPr>
          <w:sz w:val="22"/>
          <w:szCs w:val="22"/>
        </w:rPr>
        <w:t xml:space="preserve">the </w:t>
      </w:r>
      <w:r w:rsidRPr="00DF451F">
        <w:rPr>
          <w:sz w:val="22"/>
          <w:szCs w:val="22"/>
        </w:rPr>
        <w:t>potential for contamination of work surfaces in the event of a minor spill.</w:t>
      </w:r>
    </w:p>
    <w:p w14:paraId="7FBCD21C" w14:textId="6CF2A554" w:rsidR="0050781D" w:rsidRPr="00DF451F" w:rsidRDefault="0050781D" w:rsidP="002E0821">
      <w:pPr>
        <w:numPr>
          <w:ilvl w:val="0"/>
          <w:numId w:val="29"/>
        </w:numPr>
        <w:autoSpaceDE w:val="0"/>
        <w:autoSpaceDN w:val="0"/>
        <w:adjustRightInd w:val="0"/>
        <w:spacing w:after="120"/>
        <w:ind w:left="360"/>
        <w:jc w:val="both"/>
        <w:rPr>
          <w:sz w:val="22"/>
          <w:szCs w:val="22"/>
        </w:rPr>
      </w:pPr>
      <w:r w:rsidRPr="00DF451F">
        <w:rPr>
          <w:sz w:val="22"/>
          <w:szCs w:val="22"/>
        </w:rPr>
        <w:t xml:space="preserve">Work areas should be cleaned at the end of each work shift (at a minimum) using either a HEPA-filtered vacuum cleaner or wet wiping methods. Dry sweeping or pressurized air should not be used to clean work areas. </w:t>
      </w:r>
      <w:r>
        <w:rPr>
          <w:sz w:val="22"/>
          <w:szCs w:val="22"/>
        </w:rPr>
        <w:t>Benchtops</w:t>
      </w:r>
      <w:r w:rsidRPr="00DF451F">
        <w:rPr>
          <w:sz w:val="22"/>
          <w:szCs w:val="22"/>
        </w:rPr>
        <w:t xml:space="preserve">, chemical fume hood interiors, biological safety cabinet interiors, equipment, and laboratory surfaces with potential for nanomaterial contamination should be routinely cleaned. Cleanup should be conducted in a manner that prevents </w:t>
      </w:r>
      <w:r w:rsidR="00DD3325" w:rsidRPr="00DF451F">
        <w:rPr>
          <w:sz w:val="22"/>
          <w:szCs w:val="22"/>
        </w:rPr>
        <w:t>workers’</w:t>
      </w:r>
      <w:r w:rsidRPr="00DF451F">
        <w:rPr>
          <w:sz w:val="22"/>
          <w:szCs w:val="22"/>
        </w:rPr>
        <w:t xml:space="preserve"> contact with </w:t>
      </w:r>
      <w:r>
        <w:rPr>
          <w:sz w:val="22"/>
          <w:szCs w:val="22"/>
        </w:rPr>
        <w:t>waste</w:t>
      </w:r>
      <w:r w:rsidRPr="00DF451F">
        <w:rPr>
          <w:sz w:val="22"/>
          <w:szCs w:val="22"/>
        </w:rPr>
        <w:t xml:space="preserve">. The disposal of all waste </w:t>
      </w:r>
      <w:r w:rsidR="00DD3325" w:rsidRPr="00DF451F">
        <w:rPr>
          <w:sz w:val="22"/>
          <w:szCs w:val="22"/>
        </w:rPr>
        <w:t>materials</w:t>
      </w:r>
      <w:r w:rsidRPr="00DF451F">
        <w:rPr>
          <w:sz w:val="22"/>
          <w:szCs w:val="22"/>
        </w:rPr>
        <w:t xml:space="preserve"> should comply with all applicable federal, state, and local regulations.</w:t>
      </w:r>
    </w:p>
    <w:p w14:paraId="09D585BE" w14:textId="4B222B8C" w:rsidR="0050781D" w:rsidRPr="00DF451F" w:rsidRDefault="0050781D" w:rsidP="002E0821">
      <w:pPr>
        <w:numPr>
          <w:ilvl w:val="0"/>
          <w:numId w:val="29"/>
        </w:numPr>
        <w:autoSpaceDE w:val="0"/>
        <w:autoSpaceDN w:val="0"/>
        <w:adjustRightInd w:val="0"/>
        <w:spacing w:after="120"/>
        <w:ind w:left="360"/>
        <w:jc w:val="both"/>
        <w:rPr>
          <w:sz w:val="22"/>
          <w:szCs w:val="22"/>
        </w:rPr>
      </w:pPr>
      <w:r w:rsidRPr="00DF451F">
        <w:rPr>
          <w:sz w:val="22"/>
          <w:szCs w:val="22"/>
        </w:rPr>
        <w:t xml:space="preserve">The storage and consumption of food or beverages in workplaces must be prevented where nanomaterials are handled, processed, or stored, since exposure may occur via ingestion. Wash </w:t>
      </w:r>
      <w:r w:rsidR="00805B12">
        <w:rPr>
          <w:sz w:val="22"/>
          <w:szCs w:val="22"/>
        </w:rPr>
        <w:t xml:space="preserve">your </w:t>
      </w:r>
      <w:r w:rsidRPr="00DF451F">
        <w:rPr>
          <w:sz w:val="22"/>
          <w:szCs w:val="22"/>
        </w:rPr>
        <w:t>hands carefully before eating, drinking, applying cosmetics, smoking, or using the restroom.</w:t>
      </w:r>
    </w:p>
    <w:p w14:paraId="5F789061" w14:textId="77777777" w:rsidR="0050781D" w:rsidRPr="00DF451F" w:rsidRDefault="0050781D" w:rsidP="002E0821">
      <w:pPr>
        <w:numPr>
          <w:ilvl w:val="0"/>
          <w:numId w:val="27"/>
        </w:numPr>
        <w:autoSpaceDE w:val="0"/>
        <w:autoSpaceDN w:val="0"/>
        <w:adjustRightInd w:val="0"/>
        <w:ind w:left="360"/>
        <w:jc w:val="both"/>
        <w:rPr>
          <w:sz w:val="22"/>
          <w:szCs w:val="22"/>
        </w:rPr>
      </w:pPr>
      <w:r w:rsidRPr="00DF451F">
        <w:rPr>
          <w:sz w:val="22"/>
          <w:szCs w:val="22"/>
        </w:rPr>
        <w:t>Facilities for showering and changing clothes should be provided to prevent the inadvertent contamination of other areas (including take-home) caused by the transfer of nanomaterials on clothing and skin.</w:t>
      </w:r>
    </w:p>
    <w:p w14:paraId="2F47C895" w14:textId="77777777" w:rsidR="0050781D" w:rsidRPr="00DF451F" w:rsidRDefault="0050781D" w:rsidP="0050781D">
      <w:pPr>
        <w:autoSpaceDE w:val="0"/>
        <w:autoSpaceDN w:val="0"/>
        <w:adjustRightInd w:val="0"/>
        <w:jc w:val="both"/>
        <w:rPr>
          <w:sz w:val="22"/>
          <w:szCs w:val="22"/>
        </w:rPr>
      </w:pPr>
    </w:p>
    <w:p w14:paraId="6FE6D2D1" w14:textId="77777777" w:rsidR="0050781D" w:rsidRPr="00DF451F" w:rsidRDefault="0050781D" w:rsidP="0050781D">
      <w:pPr>
        <w:autoSpaceDE w:val="0"/>
        <w:autoSpaceDN w:val="0"/>
        <w:adjustRightInd w:val="0"/>
        <w:jc w:val="both"/>
        <w:rPr>
          <w:b/>
          <w:bCs/>
          <w:sz w:val="22"/>
          <w:szCs w:val="22"/>
        </w:rPr>
      </w:pPr>
      <w:r w:rsidRPr="00DF451F">
        <w:rPr>
          <w:b/>
          <w:bCs/>
          <w:sz w:val="22"/>
          <w:szCs w:val="22"/>
        </w:rPr>
        <w:t>X. Personal Protective Equipment</w:t>
      </w:r>
    </w:p>
    <w:p w14:paraId="0532A234" w14:textId="77777777" w:rsidR="0050781D" w:rsidRPr="00DF451F" w:rsidRDefault="0050781D" w:rsidP="0050781D">
      <w:pPr>
        <w:autoSpaceDE w:val="0"/>
        <w:autoSpaceDN w:val="0"/>
        <w:adjustRightInd w:val="0"/>
        <w:jc w:val="both"/>
        <w:rPr>
          <w:b/>
          <w:bCs/>
          <w:sz w:val="22"/>
          <w:szCs w:val="22"/>
        </w:rPr>
      </w:pPr>
    </w:p>
    <w:p w14:paraId="02854530" w14:textId="77777777" w:rsidR="0050781D" w:rsidRPr="00DF451F" w:rsidRDefault="0050781D" w:rsidP="0050781D">
      <w:pPr>
        <w:autoSpaceDE w:val="0"/>
        <w:autoSpaceDN w:val="0"/>
        <w:adjustRightInd w:val="0"/>
        <w:jc w:val="both"/>
        <w:rPr>
          <w:sz w:val="22"/>
          <w:szCs w:val="22"/>
        </w:rPr>
      </w:pPr>
      <w:r w:rsidRPr="00DF451F">
        <w:rPr>
          <w:sz w:val="22"/>
          <w:szCs w:val="22"/>
        </w:rPr>
        <w:t xml:space="preserve">Typical chemistry laboratory apparel should be </w:t>
      </w:r>
      <w:r>
        <w:rPr>
          <w:sz w:val="22"/>
          <w:szCs w:val="22"/>
        </w:rPr>
        <w:t xml:space="preserve">worn </w:t>
      </w:r>
      <w:r w:rsidRPr="00DF451F">
        <w:rPr>
          <w:sz w:val="22"/>
          <w:szCs w:val="22"/>
        </w:rPr>
        <w:t>when working with nanomaterials</w:t>
      </w:r>
      <w:r>
        <w:rPr>
          <w:sz w:val="22"/>
          <w:szCs w:val="22"/>
        </w:rPr>
        <w:t xml:space="preserve"> in accordance with the Chemical Hygiene Plan</w:t>
      </w:r>
      <w:r w:rsidRPr="00DF451F">
        <w:rPr>
          <w:sz w:val="22"/>
          <w:szCs w:val="22"/>
        </w:rPr>
        <w:t xml:space="preserve">. </w:t>
      </w:r>
      <w:r>
        <w:rPr>
          <w:sz w:val="22"/>
          <w:szCs w:val="22"/>
        </w:rPr>
        <w:t xml:space="preserve"> </w:t>
      </w:r>
      <w:r w:rsidRPr="00DF451F">
        <w:rPr>
          <w:sz w:val="22"/>
          <w:szCs w:val="22"/>
        </w:rPr>
        <w:t xml:space="preserve">Always wear appropriate clothing (e.g., pants, shirts, shoes) and personal protective equipment, including safety glasses, laboratory coats, and gloves, when working with nanomaterials. Open sandals, </w:t>
      </w:r>
      <w:r w:rsidRPr="00DF451F">
        <w:rPr>
          <w:sz w:val="22"/>
          <w:szCs w:val="22"/>
        </w:rPr>
        <w:lastRenderedPageBreak/>
        <w:t xml:space="preserve">shorts, and skirts are prohibited. Laboratory personnel involved in any task with a potential </w:t>
      </w:r>
      <w:r>
        <w:rPr>
          <w:sz w:val="22"/>
          <w:szCs w:val="22"/>
        </w:rPr>
        <w:t>for</w:t>
      </w:r>
      <w:r w:rsidRPr="00DF451F">
        <w:rPr>
          <w:sz w:val="22"/>
          <w:szCs w:val="22"/>
        </w:rPr>
        <w:t xml:space="preserve"> nanomaterials must wear the following personal protective equipment:</w:t>
      </w:r>
    </w:p>
    <w:p w14:paraId="4DBC00ED" w14:textId="77777777" w:rsidR="0050781D" w:rsidRPr="00DF451F" w:rsidRDefault="0050781D" w:rsidP="0050781D">
      <w:pPr>
        <w:autoSpaceDE w:val="0"/>
        <w:autoSpaceDN w:val="0"/>
        <w:adjustRightInd w:val="0"/>
        <w:jc w:val="both"/>
        <w:rPr>
          <w:sz w:val="22"/>
          <w:szCs w:val="22"/>
        </w:rPr>
      </w:pPr>
    </w:p>
    <w:p w14:paraId="407C70AC" w14:textId="109BD159" w:rsidR="0050781D" w:rsidRDefault="0050781D" w:rsidP="002E0821">
      <w:pPr>
        <w:numPr>
          <w:ilvl w:val="0"/>
          <w:numId w:val="27"/>
        </w:numPr>
        <w:autoSpaceDE w:val="0"/>
        <w:autoSpaceDN w:val="0"/>
        <w:adjustRightInd w:val="0"/>
        <w:ind w:left="360"/>
        <w:jc w:val="both"/>
        <w:rPr>
          <w:sz w:val="22"/>
          <w:szCs w:val="22"/>
        </w:rPr>
      </w:pPr>
      <w:r w:rsidRPr="00DF451F">
        <w:rPr>
          <w:b/>
          <w:bCs/>
          <w:sz w:val="22"/>
          <w:szCs w:val="22"/>
        </w:rPr>
        <w:t xml:space="preserve">Protective gloves: </w:t>
      </w:r>
      <w:r w:rsidRPr="00DF451F">
        <w:rPr>
          <w:sz w:val="22"/>
          <w:szCs w:val="22"/>
        </w:rPr>
        <w:t xml:space="preserve">Glove selection is best determined by a risk assessment and the chemicals used for the procedure. Nitrile or rubber gloves, which cover hands and wrists completely through overlapping </w:t>
      </w:r>
      <w:r>
        <w:rPr>
          <w:sz w:val="22"/>
          <w:szCs w:val="22"/>
        </w:rPr>
        <w:t>sleeves</w:t>
      </w:r>
      <w:r w:rsidRPr="00DF451F">
        <w:rPr>
          <w:sz w:val="22"/>
          <w:szCs w:val="22"/>
        </w:rPr>
        <w:t xml:space="preserve"> of lab </w:t>
      </w:r>
      <w:r>
        <w:rPr>
          <w:sz w:val="22"/>
          <w:szCs w:val="22"/>
        </w:rPr>
        <w:t>coats</w:t>
      </w:r>
      <w:r w:rsidR="00F66D68">
        <w:rPr>
          <w:sz w:val="22"/>
          <w:szCs w:val="22"/>
        </w:rPr>
        <w:t>, may provide adequate protection when working with nanomaterials</w:t>
      </w:r>
      <w:r w:rsidRPr="00DF451F">
        <w:rPr>
          <w:sz w:val="22"/>
          <w:szCs w:val="22"/>
        </w:rPr>
        <w:t xml:space="preserve">. Wearing two sets of gloves (“double gloving”) is advised whenever performing tasks involving nanomaterials and other hazardous substances. Laboratory personnel should thoroughly wash </w:t>
      </w:r>
      <w:r w:rsidR="00F66D68">
        <w:rPr>
          <w:sz w:val="22"/>
          <w:szCs w:val="22"/>
        </w:rPr>
        <w:t xml:space="preserve">their </w:t>
      </w:r>
      <w:r w:rsidRPr="00DF451F">
        <w:rPr>
          <w:sz w:val="22"/>
          <w:szCs w:val="22"/>
        </w:rPr>
        <w:t xml:space="preserve">hands with soap and water before and immediately </w:t>
      </w:r>
      <w:r w:rsidR="00F66D68">
        <w:rPr>
          <w:sz w:val="22"/>
          <w:szCs w:val="22"/>
        </w:rPr>
        <w:t>after removing</w:t>
      </w:r>
      <w:r w:rsidRPr="00DF451F">
        <w:rPr>
          <w:sz w:val="22"/>
          <w:szCs w:val="22"/>
        </w:rPr>
        <w:t xml:space="preserve"> gloves.</w:t>
      </w:r>
    </w:p>
    <w:p w14:paraId="00FB4889" w14:textId="77777777" w:rsidR="0050781D" w:rsidRPr="00DF451F" w:rsidRDefault="0050781D" w:rsidP="0050781D">
      <w:pPr>
        <w:autoSpaceDE w:val="0"/>
        <w:autoSpaceDN w:val="0"/>
        <w:adjustRightInd w:val="0"/>
        <w:ind w:left="360" w:hanging="360"/>
        <w:jc w:val="both"/>
        <w:rPr>
          <w:sz w:val="22"/>
          <w:szCs w:val="22"/>
        </w:rPr>
      </w:pPr>
    </w:p>
    <w:p w14:paraId="431A5F46" w14:textId="2B03C995" w:rsidR="0050781D" w:rsidRDefault="0050781D" w:rsidP="002E0821">
      <w:pPr>
        <w:numPr>
          <w:ilvl w:val="0"/>
          <w:numId w:val="27"/>
        </w:numPr>
        <w:autoSpaceDE w:val="0"/>
        <w:autoSpaceDN w:val="0"/>
        <w:adjustRightInd w:val="0"/>
        <w:ind w:left="360"/>
        <w:jc w:val="both"/>
        <w:rPr>
          <w:sz w:val="22"/>
          <w:szCs w:val="22"/>
        </w:rPr>
      </w:pPr>
      <w:r w:rsidRPr="00DF451F">
        <w:rPr>
          <w:b/>
          <w:bCs/>
          <w:sz w:val="22"/>
          <w:szCs w:val="22"/>
        </w:rPr>
        <w:t>Eye protection</w:t>
      </w:r>
      <w:r w:rsidRPr="00DF451F">
        <w:rPr>
          <w:sz w:val="22"/>
          <w:szCs w:val="22"/>
        </w:rPr>
        <w:t xml:space="preserve">: Safety glasses or goggles </w:t>
      </w:r>
      <w:r w:rsidR="00F66D68" w:rsidRPr="00DF451F">
        <w:rPr>
          <w:sz w:val="22"/>
          <w:szCs w:val="22"/>
        </w:rPr>
        <w:t>are</w:t>
      </w:r>
      <w:r w:rsidRPr="00DF451F">
        <w:rPr>
          <w:sz w:val="22"/>
          <w:szCs w:val="22"/>
        </w:rPr>
        <w:t xml:space="preserve"> the appropriate level of eye protection for working with nanomaterials. </w:t>
      </w:r>
      <w:r>
        <w:rPr>
          <w:sz w:val="22"/>
          <w:szCs w:val="22"/>
        </w:rPr>
        <w:t>EHS</w:t>
      </w:r>
      <w:r w:rsidRPr="00DF451F">
        <w:rPr>
          <w:sz w:val="22"/>
          <w:szCs w:val="22"/>
        </w:rPr>
        <w:t xml:space="preserve"> recommends wearing a full-face shield when conducting tasks </w:t>
      </w:r>
      <w:r w:rsidR="00F66D68">
        <w:rPr>
          <w:sz w:val="22"/>
          <w:szCs w:val="22"/>
        </w:rPr>
        <w:t xml:space="preserve">that </w:t>
      </w:r>
      <w:r w:rsidR="00AB129E">
        <w:rPr>
          <w:sz w:val="22"/>
          <w:szCs w:val="22"/>
        </w:rPr>
        <w:t>have the potential to generate</w:t>
      </w:r>
      <w:r w:rsidRPr="00DF451F">
        <w:rPr>
          <w:sz w:val="22"/>
          <w:szCs w:val="22"/>
        </w:rPr>
        <w:t xml:space="preserve"> aerosol and/or droplets.</w:t>
      </w:r>
    </w:p>
    <w:p w14:paraId="65C5E069" w14:textId="77777777" w:rsidR="0050781D" w:rsidRPr="00DF451F" w:rsidRDefault="0050781D" w:rsidP="0050781D">
      <w:pPr>
        <w:autoSpaceDE w:val="0"/>
        <w:autoSpaceDN w:val="0"/>
        <w:adjustRightInd w:val="0"/>
        <w:ind w:left="360" w:hanging="360"/>
        <w:jc w:val="both"/>
        <w:rPr>
          <w:sz w:val="22"/>
          <w:szCs w:val="22"/>
        </w:rPr>
      </w:pPr>
    </w:p>
    <w:p w14:paraId="733F1B98" w14:textId="474F9CF0" w:rsidR="0050781D" w:rsidRPr="00ED0373" w:rsidRDefault="00ED0373" w:rsidP="002E0821">
      <w:pPr>
        <w:numPr>
          <w:ilvl w:val="0"/>
          <w:numId w:val="27"/>
        </w:numPr>
        <w:autoSpaceDE w:val="0"/>
        <w:autoSpaceDN w:val="0"/>
        <w:adjustRightInd w:val="0"/>
        <w:ind w:left="360"/>
        <w:jc w:val="both"/>
        <w:rPr>
          <w:sz w:val="22"/>
          <w:szCs w:val="22"/>
        </w:rPr>
      </w:pPr>
      <w:r>
        <w:rPr>
          <w:b/>
          <w:bCs/>
          <w:sz w:val="22"/>
          <w:szCs w:val="22"/>
        </w:rPr>
        <w:t xml:space="preserve">Protective clothing: </w:t>
      </w:r>
      <w:r w:rsidRPr="00ED0373">
        <w:rPr>
          <w:sz w:val="22"/>
          <w:szCs w:val="22"/>
        </w:rPr>
        <w:t>Laboratory coats or disposable gowns that fully cover the skin must be worn when working with nanomaterials. Clothing contaminated with nanomaterials should be removed immediately. Do not take contaminated work clothes home – contaminated clothing may require disposal as hazardous waste.</w:t>
      </w:r>
    </w:p>
    <w:p w14:paraId="5712954C" w14:textId="77777777" w:rsidR="0050781D" w:rsidRPr="00DF451F" w:rsidRDefault="0050781D" w:rsidP="0050781D">
      <w:pPr>
        <w:autoSpaceDE w:val="0"/>
        <w:autoSpaceDN w:val="0"/>
        <w:adjustRightInd w:val="0"/>
        <w:ind w:left="360" w:hanging="360"/>
        <w:jc w:val="both"/>
        <w:rPr>
          <w:sz w:val="22"/>
          <w:szCs w:val="22"/>
        </w:rPr>
      </w:pPr>
    </w:p>
    <w:p w14:paraId="7EF660D8" w14:textId="77777777" w:rsidR="0050781D" w:rsidRDefault="0050781D" w:rsidP="002E0821">
      <w:pPr>
        <w:numPr>
          <w:ilvl w:val="0"/>
          <w:numId w:val="27"/>
        </w:numPr>
        <w:autoSpaceDE w:val="0"/>
        <w:autoSpaceDN w:val="0"/>
        <w:adjustRightInd w:val="0"/>
        <w:ind w:left="360"/>
        <w:jc w:val="both"/>
        <w:rPr>
          <w:sz w:val="22"/>
          <w:szCs w:val="22"/>
        </w:rPr>
      </w:pPr>
      <w:r w:rsidRPr="00DF451F">
        <w:rPr>
          <w:b/>
          <w:bCs/>
          <w:sz w:val="22"/>
          <w:szCs w:val="22"/>
        </w:rPr>
        <w:t xml:space="preserve">Respiratory protection: </w:t>
      </w:r>
      <w:r w:rsidRPr="00DF451F">
        <w:rPr>
          <w:sz w:val="22"/>
          <w:szCs w:val="22"/>
        </w:rPr>
        <w:t>If engineering controls are not adequate or are not available, and a potential aerosol exposure exists, respiratory protection is required.  When working with nanomaterials, one of the following types of respirators must be worn:</w:t>
      </w:r>
    </w:p>
    <w:p w14:paraId="4CEE2F4F" w14:textId="77777777" w:rsidR="0050781D" w:rsidRDefault="0050781D" w:rsidP="0050781D">
      <w:pPr>
        <w:pStyle w:val="ListParagraph"/>
        <w:rPr>
          <w:sz w:val="22"/>
          <w:szCs w:val="22"/>
        </w:rPr>
      </w:pPr>
    </w:p>
    <w:p w14:paraId="6899D8D1" w14:textId="77777777" w:rsidR="0050781D" w:rsidRPr="00DF451F" w:rsidRDefault="0050781D" w:rsidP="002E0821">
      <w:pPr>
        <w:numPr>
          <w:ilvl w:val="0"/>
          <w:numId w:val="30"/>
        </w:numPr>
        <w:autoSpaceDE w:val="0"/>
        <w:autoSpaceDN w:val="0"/>
        <w:adjustRightInd w:val="0"/>
        <w:ind w:left="810"/>
        <w:jc w:val="both"/>
        <w:rPr>
          <w:sz w:val="22"/>
          <w:szCs w:val="22"/>
        </w:rPr>
      </w:pPr>
      <w:r w:rsidRPr="00DF451F">
        <w:rPr>
          <w:sz w:val="22"/>
          <w:szCs w:val="22"/>
        </w:rPr>
        <w:t>Filtering face piece (N-95 or greater)</w:t>
      </w:r>
    </w:p>
    <w:p w14:paraId="711FB213" w14:textId="77777777" w:rsidR="0050781D" w:rsidRPr="00DF451F" w:rsidRDefault="0050781D" w:rsidP="002E0821">
      <w:pPr>
        <w:numPr>
          <w:ilvl w:val="0"/>
          <w:numId w:val="30"/>
        </w:numPr>
        <w:autoSpaceDE w:val="0"/>
        <w:autoSpaceDN w:val="0"/>
        <w:adjustRightInd w:val="0"/>
        <w:ind w:left="810"/>
        <w:jc w:val="both"/>
        <w:rPr>
          <w:sz w:val="22"/>
          <w:szCs w:val="22"/>
        </w:rPr>
      </w:pPr>
      <w:r w:rsidRPr="00DF451F">
        <w:rPr>
          <w:sz w:val="22"/>
          <w:szCs w:val="22"/>
        </w:rPr>
        <w:t>Elastomeric half- or full-face piece with N-100, R-100, or P-100 filters; or</w:t>
      </w:r>
    </w:p>
    <w:p w14:paraId="67FF6F2C" w14:textId="77777777" w:rsidR="0050781D" w:rsidRPr="00DF451F" w:rsidRDefault="0050781D" w:rsidP="002E0821">
      <w:pPr>
        <w:numPr>
          <w:ilvl w:val="0"/>
          <w:numId w:val="30"/>
        </w:numPr>
        <w:autoSpaceDE w:val="0"/>
        <w:autoSpaceDN w:val="0"/>
        <w:adjustRightInd w:val="0"/>
        <w:ind w:left="810"/>
        <w:jc w:val="both"/>
        <w:rPr>
          <w:sz w:val="22"/>
          <w:szCs w:val="22"/>
        </w:rPr>
      </w:pPr>
      <w:r w:rsidRPr="00DF451F">
        <w:rPr>
          <w:sz w:val="22"/>
          <w:szCs w:val="22"/>
        </w:rPr>
        <w:t>Powered air-purifying respirator with N-100, R-100, or P-100 filters.</w:t>
      </w:r>
    </w:p>
    <w:p w14:paraId="4D58D6F5" w14:textId="77777777" w:rsidR="0050781D" w:rsidRPr="00DF451F" w:rsidRDefault="0050781D" w:rsidP="0050781D">
      <w:pPr>
        <w:autoSpaceDE w:val="0"/>
        <w:autoSpaceDN w:val="0"/>
        <w:adjustRightInd w:val="0"/>
        <w:jc w:val="both"/>
        <w:rPr>
          <w:sz w:val="22"/>
          <w:szCs w:val="22"/>
        </w:rPr>
      </w:pPr>
    </w:p>
    <w:p w14:paraId="643B4507" w14:textId="65462724" w:rsidR="0050781D" w:rsidRPr="00DF451F" w:rsidRDefault="0050781D" w:rsidP="0050781D">
      <w:pPr>
        <w:autoSpaceDE w:val="0"/>
        <w:autoSpaceDN w:val="0"/>
        <w:adjustRightInd w:val="0"/>
        <w:jc w:val="both"/>
        <w:rPr>
          <w:sz w:val="22"/>
          <w:szCs w:val="22"/>
        </w:rPr>
      </w:pPr>
      <w:r w:rsidRPr="00DF451F">
        <w:rPr>
          <w:sz w:val="22"/>
          <w:szCs w:val="22"/>
        </w:rPr>
        <w:t xml:space="preserve">Anyone required to </w:t>
      </w:r>
      <w:r w:rsidR="00ED0373">
        <w:rPr>
          <w:sz w:val="22"/>
          <w:szCs w:val="22"/>
        </w:rPr>
        <w:t xml:space="preserve">use respiratory protection for </w:t>
      </w:r>
      <w:r w:rsidRPr="00DF451F">
        <w:rPr>
          <w:sz w:val="22"/>
          <w:szCs w:val="22"/>
        </w:rPr>
        <w:t xml:space="preserve">nanoparticle research must contact </w:t>
      </w:r>
      <w:r>
        <w:rPr>
          <w:sz w:val="22"/>
          <w:szCs w:val="22"/>
        </w:rPr>
        <w:t>EHS</w:t>
      </w:r>
      <w:r w:rsidRPr="00DF451F">
        <w:rPr>
          <w:sz w:val="22"/>
          <w:szCs w:val="22"/>
        </w:rPr>
        <w:t xml:space="preserve"> at </w:t>
      </w:r>
      <w:r w:rsidRPr="0056515C">
        <w:rPr>
          <w:rFonts w:eastAsia="Calibri"/>
          <w:sz w:val="22"/>
          <w:szCs w:val="22"/>
        </w:rPr>
        <w:t>281-281-2106</w:t>
      </w:r>
      <w:r w:rsidRPr="00DF451F">
        <w:rPr>
          <w:sz w:val="22"/>
          <w:szCs w:val="22"/>
        </w:rPr>
        <w:t xml:space="preserve"> to be included in </w:t>
      </w:r>
      <w:r w:rsidR="005903D8">
        <w:rPr>
          <w:sz w:val="22"/>
          <w:szCs w:val="22"/>
        </w:rPr>
        <w:t xml:space="preserve">the </w:t>
      </w:r>
      <w:r>
        <w:rPr>
          <w:sz w:val="22"/>
          <w:szCs w:val="22"/>
        </w:rPr>
        <w:t>UHCL</w:t>
      </w:r>
      <w:r w:rsidRPr="00DF451F">
        <w:rPr>
          <w:sz w:val="22"/>
          <w:szCs w:val="22"/>
        </w:rPr>
        <w:t xml:space="preserve"> Respiratory Protection Plan.</w:t>
      </w:r>
    </w:p>
    <w:p w14:paraId="50D3F715" w14:textId="77777777" w:rsidR="0050781D" w:rsidRPr="00DF451F" w:rsidRDefault="0050781D" w:rsidP="0050781D">
      <w:pPr>
        <w:autoSpaceDE w:val="0"/>
        <w:autoSpaceDN w:val="0"/>
        <w:adjustRightInd w:val="0"/>
        <w:jc w:val="both"/>
        <w:rPr>
          <w:b/>
          <w:bCs/>
          <w:sz w:val="22"/>
          <w:szCs w:val="22"/>
        </w:rPr>
      </w:pPr>
    </w:p>
    <w:p w14:paraId="6EBABCCA" w14:textId="77777777" w:rsidR="0050781D" w:rsidRPr="00DF451F" w:rsidRDefault="0050781D" w:rsidP="0050781D">
      <w:pPr>
        <w:autoSpaceDE w:val="0"/>
        <w:autoSpaceDN w:val="0"/>
        <w:adjustRightInd w:val="0"/>
        <w:jc w:val="both"/>
        <w:rPr>
          <w:b/>
          <w:bCs/>
          <w:sz w:val="22"/>
          <w:szCs w:val="22"/>
        </w:rPr>
      </w:pPr>
      <w:r w:rsidRPr="00DF451F">
        <w:rPr>
          <w:b/>
          <w:bCs/>
          <w:sz w:val="22"/>
          <w:szCs w:val="22"/>
        </w:rPr>
        <w:t>X</w:t>
      </w:r>
      <w:r>
        <w:rPr>
          <w:b/>
          <w:bCs/>
          <w:sz w:val="22"/>
          <w:szCs w:val="22"/>
        </w:rPr>
        <w:t>I</w:t>
      </w:r>
      <w:r w:rsidRPr="00DF451F">
        <w:rPr>
          <w:b/>
          <w:bCs/>
          <w:sz w:val="22"/>
          <w:szCs w:val="22"/>
        </w:rPr>
        <w:t>. Spill Cleanup</w:t>
      </w:r>
    </w:p>
    <w:p w14:paraId="0CE97B43" w14:textId="77777777" w:rsidR="0050781D" w:rsidRPr="00DF451F" w:rsidRDefault="0050781D" w:rsidP="0050781D">
      <w:pPr>
        <w:autoSpaceDE w:val="0"/>
        <w:autoSpaceDN w:val="0"/>
        <w:adjustRightInd w:val="0"/>
        <w:jc w:val="both"/>
        <w:rPr>
          <w:b/>
          <w:bCs/>
          <w:sz w:val="22"/>
          <w:szCs w:val="22"/>
        </w:rPr>
      </w:pPr>
    </w:p>
    <w:p w14:paraId="742A5FC6" w14:textId="4646534B" w:rsidR="0050781D" w:rsidRPr="00DF451F" w:rsidRDefault="0050781D" w:rsidP="0050781D">
      <w:pPr>
        <w:autoSpaceDE w:val="0"/>
        <w:autoSpaceDN w:val="0"/>
        <w:adjustRightInd w:val="0"/>
        <w:jc w:val="both"/>
        <w:rPr>
          <w:sz w:val="22"/>
          <w:szCs w:val="22"/>
        </w:rPr>
      </w:pPr>
      <w:r w:rsidRPr="00DF451F">
        <w:rPr>
          <w:sz w:val="22"/>
          <w:szCs w:val="22"/>
        </w:rPr>
        <w:t xml:space="preserve">Anyone attempting to manage </w:t>
      </w:r>
      <w:r w:rsidR="00320115">
        <w:rPr>
          <w:sz w:val="22"/>
          <w:szCs w:val="22"/>
        </w:rPr>
        <w:t>a spill involving hazardous agents must wear</w:t>
      </w:r>
      <w:r w:rsidRPr="00DF451F">
        <w:rPr>
          <w:sz w:val="22"/>
          <w:szCs w:val="22"/>
        </w:rPr>
        <w:t xml:space="preserve"> appropriate personal protective equipment. </w:t>
      </w:r>
      <w:r>
        <w:rPr>
          <w:sz w:val="22"/>
          <w:szCs w:val="22"/>
        </w:rPr>
        <w:t xml:space="preserve">OSHA </w:t>
      </w:r>
      <w:r w:rsidR="00320115">
        <w:rPr>
          <w:sz w:val="22"/>
          <w:szCs w:val="22"/>
        </w:rPr>
        <w:t>typically recommends standard approaches to cleaning nanomaterial powder and liquid spills, including using</w:t>
      </w:r>
      <w:r w:rsidRPr="00DF451F">
        <w:rPr>
          <w:sz w:val="22"/>
          <w:szCs w:val="22"/>
        </w:rPr>
        <w:t xml:space="preserve"> HEPA-filtered vacuum cleaners, wetting powders down, using dampened cloths to wipe up powders, and applying absorbent materials or liquid traps.</w:t>
      </w:r>
      <w:r>
        <w:rPr>
          <w:sz w:val="22"/>
          <w:szCs w:val="22"/>
        </w:rPr>
        <w:t xml:space="preserve"> (CDC/NIOSH, 2009) </w:t>
      </w:r>
      <w:r w:rsidRPr="00DF451F">
        <w:rPr>
          <w:sz w:val="22"/>
          <w:szCs w:val="22"/>
        </w:rPr>
        <w:t xml:space="preserve"> Energetic cleaning methods</w:t>
      </w:r>
      <w:r w:rsidR="00320115">
        <w:rPr>
          <w:sz w:val="22"/>
          <w:szCs w:val="22"/>
        </w:rPr>
        <w:t>, such as dry sweeping or compressed air, should be avoided or used with precautions to</w:t>
      </w:r>
      <w:r w:rsidRPr="00DF451F">
        <w:rPr>
          <w:sz w:val="22"/>
          <w:szCs w:val="22"/>
        </w:rPr>
        <w:t xml:space="preserve"> </w:t>
      </w:r>
      <w:r w:rsidR="00320115">
        <w:rPr>
          <w:sz w:val="22"/>
          <w:szCs w:val="22"/>
        </w:rPr>
        <w:t>ensure</w:t>
      </w:r>
      <w:r w:rsidRPr="00DF451F">
        <w:rPr>
          <w:sz w:val="22"/>
          <w:szCs w:val="22"/>
        </w:rPr>
        <w:t xml:space="preserve"> that particles suspended by the cleaning action are trapped by HEPA filters. If vacuum cleaning is employed, care should be taken </w:t>
      </w:r>
      <w:r w:rsidR="00320115">
        <w:rPr>
          <w:sz w:val="22"/>
          <w:szCs w:val="22"/>
        </w:rPr>
        <w:t xml:space="preserve">to ensure HEPA filters are installed properly and that bags and filters are </w:t>
      </w:r>
      <w:r w:rsidRPr="00DF451F">
        <w:rPr>
          <w:sz w:val="22"/>
          <w:szCs w:val="22"/>
        </w:rPr>
        <w:t xml:space="preserve">changed according to </w:t>
      </w:r>
      <w:r>
        <w:rPr>
          <w:sz w:val="22"/>
          <w:szCs w:val="22"/>
        </w:rPr>
        <w:t xml:space="preserve">the </w:t>
      </w:r>
      <w:r w:rsidRPr="00DF451F">
        <w:rPr>
          <w:sz w:val="22"/>
          <w:szCs w:val="22"/>
        </w:rPr>
        <w:t>manufacturer’s recommendations. At a minimum, the following procedures must be followed when managing an accidental spill of nanomaterials</w:t>
      </w:r>
      <w:r>
        <w:rPr>
          <w:sz w:val="22"/>
          <w:szCs w:val="22"/>
        </w:rPr>
        <w:t xml:space="preserve"> (CDC/NIOSH, 2009)</w:t>
      </w:r>
      <w:r w:rsidRPr="00DF451F">
        <w:rPr>
          <w:sz w:val="22"/>
          <w:szCs w:val="22"/>
        </w:rPr>
        <w:t>:</w:t>
      </w:r>
    </w:p>
    <w:p w14:paraId="18A9361A" w14:textId="77777777" w:rsidR="0050781D" w:rsidRPr="00DF451F" w:rsidRDefault="0050781D" w:rsidP="0050781D">
      <w:pPr>
        <w:autoSpaceDE w:val="0"/>
        <w:autoSpaceDN w:val="0"/>
        <w:adjustRightInd w:val="0"/>
        <w:jc w:val="both"/>
        <w:rPr>
          <w:sz w:val="22"/>
          <w:szCs w:val="22"/>
        </w:rPr>
      </w:pPr>
    </w:p>
    <w:p w14:paraId="2E8D50FF" w14:textId="0934ADC9" w:rsidR="0050781D" w:rsidRPr="00DF451F" w:rsidRDefault="0050781D" w:rsidP="002E0821">
      <w:pPr>
        <w:numPr>
          <w:ilvl w:val="0"/>
          <w:numId w:val="29"/>
        </w:numPr>
        <w:autoSpaceDE w:val="0"/>
        <w:autoSpaceDN w:val="0"/>
        <w:adjustRightInd w:val="0"/>
        <w:spacing w:after="120"/>
        <w:ind w:left="360"/>
        <w:jc w:val="both"/>
        <w:rPr>
          <w:sz w:val="22"/>
          <w:szCs w:val="22"/>
        </w:rPr>
      </w:pPr>
      <w:r w:rsidRPr="00DF451F">
        <w:rPr>
          <w:sz w:val="22"/>
          <w:szCs w:val="22"/>
        </w:rPr>
        <w:t xml:space="preserve">Small spills (typically involving less than 5 mg of material) of nanomaterials containing powder should be </w:t>
      </w:r>
      <w:r w:rsidR="00DD3325" w:rsidRPr="00DF451F">
        <w:rPr>
          <w:sz w:val="22"/>
          <w:szCs w:val="22"/>
        </w:rPr>
        <w:t>wet wiped</w:t>
      </w:r>
      <w:r w:rsidRPr="00DF451F">
        <w:rPr>
          <w:sz w:val="22"/>
          <w:szCs w:val="22"/>
        </w:rPr>
        <w:t xml:space="preserve"> with </w:t>
      </w:r>
      <w:r w:rsidR="005903D8">
        <w:rPr>
          <w:sz w:val="22"/>
          <w:szCs w:val="22"/>
        </w:rPr>
        <w:t xml:space="preserve">a </w:t>
      </w:r>
      <w:r w:rsidRPr="00DF451F">
        <w:rPr>
          <w:sz w:val="22"/>
          <w:szCs w:val="22"/>
        </w:rPr>
        <w:t xml:space="preserve">cloth/gauze that is dampened with soapy water. Affected surfaces should be thoroughly wet-wiped three times </w:t>
      </w:r>
      <w:r w:rsidR="005903D8">
        <w:rPr>
          <w:sz w:val="22"/>
          <w:szCs w:val="22"/>
        </w:rPr>
        <w:t xml:space="preserve">with an appropriate cleaning agent, using a clean, damp cloth </w:t>
      </w:r>
      <w:r w:rsidRPr="00DF451F">
        <w:rPr>
          <w:sz w:val="22"/>
          <w:szCs w:val="22"/>
        </w:rPr>
        <w:t xml:space="preserve">for each </w:t>
      </w:r>
      <w:r>
        <w:rPr>
          <w:sz w:val="22"/>
          <w:szCs w:val="22"/>
        </w:rPr>
        <w:t>wipe-down</w:t>
      </w:r>
      <w:r w:rsidRPr="00DF451F">
        <w:rPr>
          <w:sz w:val="22"/>
          <w:szCs w:val="22"/>
        </w:rPr>
        <w:t xml:space="preserve">. </w:t>
      </w:r>
      <w:r w:rsidR="00320115">
        <w:rPr>
          <w:sz w:val="22"/>
          <w:szCs w:val="22"/>
        </w:rPr>
        <w:t>Upon completion, all cloth and other spill-cleanup materials that may</w:t>
      </w:r>
      <w:r w:rsidR="005903D8">
        <w:rPr>
          <w:sz w:val="22"/>
          <w:szCs w:val="22"/>
        </w:rPr>
        <w:t xml:space="preserve"> contain nanomaterials</w:t>
      </w:r>
      <w:r w:rsidRPr="00DF451F">
        <w:rPr>
          <w:sz w:val="22"/>
          <w:szCs w:val="22"/>
        </w:rPr>
        <w:t xml:space="preserve"> must be disposed of as hazardous waste.</w:t>
      </w:r>
    </w:p>
    <w:p w14:paraId="7E692066" w14:textId="76FFC119" w:rsidR="0050781D" w:rsidRPr="00DF451F" w:rsidRDefault="0050781D" w:rsidP="002E0821">
      <w:pPr>
        <w:numPr>
          <w:ilvl w:val="0"/>
          <w:numId w:val="29"/>
        </w:numPr>
        <w:autoSpaceDE w:val="0"/>
        <w:autoSpaceDN w:val="0"/>
        <w:adjustRightInd w:val="0"/>
        <w:spacing w:after="120"/>
        <w:ind w:left="360"/>
        <w:jc w:val="both"/>
        <w:rPr>
          <w:sz w:val="22"/>
          <w:szCs w:val="22"/>
        </w:rPr>
      </w:pPr>
      <w:r w:rsidRPr="00DF451F">
        <w:rPr>
          <w:sz w:val="22"/>
          <w:szCs w:val="22"/>
        </w:rPr>
        <w:t xml:space="preserve">Small spills (typically involving </w:t>
      </w:r>
      <w:r w:rsidR="000B29C6" w:rsidRPr="00DF451F">
        <w:rPr>
          <w:sz w:val="22"/>
          <w:szCs w:val="22"/>
        </w:rPr>
        <w:t>less than</w:t>
      </w:r>
      <w:r w:rsidRPr="00DF451F">
        <w:rPr>
          <w:sz w:val="22"/>
          <w:szCs w:val="22"/>
        </w:rPr>
        <w:t xml:space="preserve"> 5 ml of material) of nanomaterial-containing solutions should be covered and absorbed with absorbent material. Areas affected by liquid spills should be </w:t>
      </w:r>
      <w:r>
        <w:rPr>
          <w:sz w:val="22"/>
          <w:szCs w:val="22"/>
        </w:rPr>
        <w:t>triple</w:t>
      </w:r>
      <w:r w:rsidR="002D0CF3">
        <w:rPr>
          <w:sz w:val="22"/>
          <w:szCs w:val="22"/>
        </w:rPr>
        <w:t xml:space="preserve"> </w:t>
      </w:r>
      <w:r>
        <w:rPr>
          <w:sz w:val="22"/>
          <w:szCs w:val="22"/>
        </w:rPr>
        <w:t>cleaned</w:t>
      </w:r>
      <w:r w:rsidRPr="00DF451F">
        <w:rPr>
          <w:sz w:val="22"/>
          <w:szCs w:val="22"/>
        </w:rPr>
        <w:t xml:space="preserve"> with soap and water </w:t>
      </w:r>
      <w:r w:rsidR="005903D8">
        <w:rPr>
          <w:sz w:val="22"/>
          <w:szCs w:val="22"/>
        </w:rPr>
        <w:t>after absorbent paper is removed</w:t>
      </w:r>
      <w:r w:rsidRPr="00DF451F">
        <w:rPr>
          <w:sz w:val="22"/>
          <w:szCs w:val="22"/>
        </w:rPr>
        <w:t>.</w:t>
      </w:r>
    </w:p>
    <w:p w14:paraId="220CDA20" w14:textId="1A0DC8CA" w:rsidR="0050781D" w:rsidRPr="003C5931" w:rsidRDefault="0050781D" w:rsidP="002E0821">
      <w:pPr>
        <w:numPr>
          <w:ilvl w:val="0"/>
          <w:numId w:val="30"/>
        </w:numPr>
        <w:autoSpaceDE w:val="0"/>
        <w:autoSpaceDN w:val="0"/>
        <w:adjustRightInd w:val="0"/>
        <w:ind w:left="360"/>
        <w:jc w:val="both"/>
        <w:rPr>
          <w:sz w:val="22"/>
          <w:szCs w:val="22"/>
        </w:rPr>
      </w:pPr>
      <w:r w:rsidRPr="00DF451F">
        <w:rPr>
          <w:sz w:val="22"/>
          <w:szCs w:val="22"/>
        </w:rPr>
        <w:lastRenderedPageBreak/>
        <w:t xml:space="preserve">For larger spills of nanomaterials, contact the Office of Environmental Health and Safety at </w:t>
      </w:r>
      <w:r w:rsidRPr="00DD12C6">
        <w:rPr>
          <w:sz w:val="22"/>
          <w:szCs w:val="22"/>
        </w:rPr>
        <w:t>281-281-</w:t>
      </w:r>
      <w:r w:rsidRPr="003C5931">
        <w:rPr>
          <w:sz w:val="22"/>
          <w:szCs w:val="22"/>
        </w:rPr>
        <w:t xml:space="preserve">2106.  </w:t>
      </w:r>
      <w:r w:rsidRPr="00F63F4D">
        <w:rPr>
          <w:sz w:val="22"/>
          <w:szCs w:val="22"/>
        </w:rPr>
        <w:t xml:space="preserve">EHS may be reached after hours by contacting </w:t>
      </w:r>
      <w:r w:rsidR="00320115">
        <w:rPr>
          <w:sz w:val="22"/>
          <w:szCs w:val="22"/>
        </w:rPr>
        <w:t xml:space="preserve">the </w:t>
      </w:r>
      <w:r w:rsidRPr="00F63F4D">
        <w:rPr>
          <w:sz w:val="22"/>
          <w:szCs w:val="22"/>
        </w:rPr>
        <w:t>Police Department at x.2222 (281)283-2222.</w:t>
      </w:r>
    </w:p>
    <w:p w14:paraId="6218B4D8" w14:textId="77777777" w:rsidR="0050781D" w:rsidRPr="00DF451F" w:rsidRDefault="0050781D" w:rsidP="0050781D">
      <w:pPr>
        <w:autoSpaceDE w:val="0"/>
        <w:autoSpaceDN w:val="0"/>
        <w:adjustRightInd w:val="0"/>
        <w:jc w:val="both"/>
        <w:rPr>
          <w:sz w:val="22"/>
          <w:szCs w:val="22"/>
        </w:rPr>
      </w:pPr>
    </w:p>
    <w:p w14:paraId="68DEBDA6" w14:textId="0FE3D707" w:rsidR="0050781D" w:rsidRPr="00DF451F" w:rsidRDefault="0050781D" w:rsidP="0050781D">
      <w:pPr>
        <w:autoSpaceDE w:val="0"/>
        <w:autoSpaceDN w:val="0"/>
        <w:adjustRightInd w:val="0"/>
        <w:jc w:val="both"/>
        <w:rPr>
          <w:sz w:val="22"/>
          <w:szCs w:val="22"/>
        </w:rPr>
      </w:pPr>
      <w:r w:rsidRPr="00DF451F">
        <w:rPr>
          <w:sz w:val="22"/>
          <w:szCs w:val="22"/>
        </w:rPr>
        <w:t xml:space="preserve">As with any spill or </w:t>
      </w:r>
      <w:r w:rsidR="00ED0373">
        <w:rPr>
          <w:sz w:val="22"/>
          <w:szCs w:val="22"/>
        </w:rPr>
        <w:t xml:space="preserve">cleanup of contaminated surfaces, the handling and disposal of </w:t>
      </w:r>
      <w:r w:rsidRPr="00DF451F">
        <w:rPr>
          <w:sz w:val="22"/>
          <w:szCs w:val="22"/>
        </w:rPr>
        <w:t>waste material should follow existing Federal, State, or local regulations.</w:t>
      </w:r>
    </w:p>
    <w:p w14:paraId="441E7AD2" w14:textId="77777777" w:rsidR="0050781D" w:rsidRPr="00DF451F" w:rsidRDefault="0050781D" w:rsidP="0050781D">
      <w:pPr>
        <w:autoSpaceDE w:val="0"/>
        <w:autoSpaceDN w:val="0"/>
        <w:adjustRightInd w:val="0"/>
        <w:jc w:val="both"/>
        <w:rPr>
          <w:b/>
          <w:bCs/>
          <w:sz w:val="22"/>
          <w:szCs w:val="22"/>
        </w:rPr>
      </w:pPr>
    </w:p>
    <w:p w14:paraId="605AAB3F" w14:textId="2CFECCE0" w:rsidR="0050781D" w:rsidRPr="00DF451F" w:rsidRDefault="0050781D" w:rsidP="0050781D">
      <w:pPr>
        <w:autoSpaceDE w:val="0"/>
        <w:autoSpaceDN w:val="0"/>
        <w:adjustRightInd w:val="0"/>
        <w:jc w:val="both"/>
        <w:rPr>
          <w:b/>
          <w:bCs/>
          <w:sz w:val="22"/>
          <w:szCs w:val="22"/>
        </w:rPr>
      </w:pPr>
      <w:r w:rsidRPr="00DF451F">
        <w:rPr>
          <w:b/>
          <w:bCs/>
          <w:sz w:val="22"/>
          <w:szCs w:val="22"/>
        </w:rPr>
        <w:t>XI</w:t>
      </w:r>
      <w:r>
        <w:rPr>
          <w:b/>
          <w:bCs/>
          <w:sz w:val="22"/>
          <w:szCs w:val="22"/>
        </w:rPr>
        <w:t>I</w:t>
      </w:r>
      <w:r w:rsidRPr="00DF451F">
        <w:rPr>
          <w:b/>
          <w:bCs/>
          <w:sz w:val="22"/>
          <w:szCs w:val="22"/>
        </w:rPr>
        <w:t>. Waste Disposal</w:t>
      </w:r>
      <w:r w:rsidR="008A068C">
        <w:rPr>
          <w:b/>
          <w:bCs/>
          <w:sz w:val="22"/>
          <w:szCs w:val="22"/>
        </w:rPr>
        <w:t xml:space="preserve"> </w:t>
      </w:r>
      <w:r w:rsidR="00B1620F">
        <w:rPr>
          <w:b/>
          <w:bCs/>
          <w:sz w:val="22"/>
          <w:szCs w:val="22"/>
        </w:rPr>
        <w:t xml:space="preserve">and </w:t>
      </w:r>
      <w:r w:rsidR="003704BD">
        <w:rPr>
          <w:b/>
          <w:bCs/>
          <w:sz w:val="22"/>
          <w:szCs w:val="22"/>
        </w:rPr>
        <w:t xml:space="preserve">Nanotechnology </w:t>
      </w:r>
      <w:r w:rsidR="008B68D1">
        <w:rPr>
          <w:b/>
          <w:bCs/>
          <w:sz w:val="22"/>
          <w:szCs w:val="22"/>
        </w:rPr>
        <w:t>Development</w:t>
      </w:r>
    </w:p>
    <w:p w14:paraId="11686B61" w14:textId="77777777" w:rsidR="0050781D" w:rsidRPr="00DF451F" w:rsidRDefault="0050781D" w:rsidP="0050781D">
      <w:pPr>
        <w:autoSpaceDE w:val="0"/>
        <w:autoSpaceDN w:val="0"/>
        <w:adjustRightInd w:val="0"/>
        <w:jc w:val="both"/>
        <w:rPr>
          <w:b/>
          <w:bCs/>
          <w:sz w:val="22"/>
          <w:szCs w:val="22"/>
        </w:rPr>
      </w:pPr>
    </w:p>
    <w:p w14:paraId="7DA80725" w14:textId="6837A959" w:rsidR="002B1C53" w:rsidRDefault="002B1C53" w:rsidP="0050781D">
      <w:pPr>
        <w:autoSpaceDE w:val="0"/>
        <w:autoSpaceDN w:val="0"/>
        <w:adjustRightInd w:val="0"/>
        <w:jc w:val="both"/>
        <w:rPr>
          <w:sz w:val="22"/>
          <w:szCs w:val="22"/>
        </w:rPr>
      </w:pPr>
      <w:r w:rsidRPr="002B1C53">
        <w:rPr>
          <w:sz w:val="22"/>
          <w:szCs w:val="22"/>
        </w:rPr>
        <w:t xml:space="preserve">Many nanoscale materials are regarded as "chemical substances" under the Toxic Substances Control Act (TSCA). Specifically, chemical substances </w:t>
      </w:r>
      <w:r>
        <w:rPr>
          <w:sz w:val="22"/>
          <w:szCs w:val="22"/>
        </w:rPr>
        <w:t>with nanoscale dimensions</w:t>
      </w:r>
      <w:r w:rsidRPr="002B1C53">
        <w:rPr>
          <w:sz w:val="22"/>
          <w:szCs w:val="22"/>
        </w:rPr>
        <w:t xml:space="preserve"> -- approximately 1-100 nanometers (nm) -- are commonly referred to as nanoscale materials or nanoscale substances.</w:t>
      </w:r>
    </w:p>
    <w:p w14:paraId="7986D424" w14:textId="77777777" w:rsidR="00320115" w:rsidRPr="002B1C53" w:rsidRDefault="00320115" w:rsidP="0050781D">
      <w:pPr>
        <w:autoSpaceDE w:val="0"/>
        <w:autoSpaceDN w:val="0"/>
        <w:adjustRightInd w:val="0"/>
        <w:jc w:val="both"/>
        <w:rPr>
          <w:sz w:val="22"/>
          <w:szCs w:val="22"/>
        </w:rPr>
      </w:pPr>
    </w:p>
    <w:p w14:paraId="6DEC1365" w14:textId="674B884A" w:rsidR="0050781D" w:rsidRDefault="0050781D" w:rsidP="0050781D">
      <w:pPr>
        <w:autoSpaceDE w:val="0"/>
        <w:autoSpaceDN w:val="0"/>
        <w:adjustRightInd w:val="0"/>
        <w:jc w:val="both"/>
        <w:rPr>
          <w:sz w:val="22"/>
          <w:szCs w:val="22"/>
        </w:rPr>
      </w:pPr>
      <w:r w:rsidRPr="00DF451F">
        <w:rPr>
          <w:sz w:val="22"/>
          <w:szCs w:val="22"/>
        </w:rPr>
        <w:t xml:space="preserve">Nanomaterials are </w:t>
      </w:r>
      <w:r w:rsidR="00320115">
        <w:rPr>
          <w:sz w:val="22"/>
          <w:szCs w:val="22"/>
        </w:rPr>
        <w:t xml:space="preserve">considered </w:t>
      </w:r>
      <w:r w:rsidRPr="00DF451F">
        <w:rPr>
          <w:sz w:val="22"/>
          <w:szCs w:val="22"/>
        </w:rPr>
        <w:t xml:space="preserve">potentially hazardous materials. Surplus </w:t>
      </w:r>
      <w:r w:rsidR="005903D8">
        <w:rPr>
          <w:sz w:val="22"/>
          <w:szCs w:val="22"/>
        </w:rPr>
        <w:t>stock and other waste materials containing contamination above trace levels</w:t>
      </w:r>
      <w:r w:rsidRPr="00DF451F">
        <w:rPr>
          <w:sz w:val="22"/>
          <w:szCs w:val="22"/>
        </w:rPr>
        <w:t xml:space="preserve"> must be disposed of through the </w:t>
      </w:r>
      <w:r>
        <w:rPr>
          <w:sz w:val="22"/>
          <w:szCs w:val="22"/>
        </w:rPr>
        <w:t>UHCL</w:t>
      </w:r>
      <w:r w:rsidRPr="00DF451F">
        <w:rPr>
          <w:sz w:val="22"/>
          <w:szCs w:val="22"/>
        </w:rPr>
        <w:t xml:space="preserve"> </w:t>
      </w:r>
      <w:r>
        <w:rPr>
          <w:sz w:val="22"/>
          <w:szCs w:val="22"/>
        </w:rPr>
        <w:t>EHS Department</w:t>
      </w:r>
      <w:r w:rsidRPr="00DF451F">
        <w:rPr>
          <w:sz w:val="22"/>
          <w:szCs w:val="22"/>
        </w:rPr>
        <w:t xml:space="preserve">. In addition, all contaminated sharps waste materials must be placed in proper sharps </w:t>
      </w:r>
      <w:r>
        <w:rPr>
          <w:sz w:val="22"/>
          <w:szCs w:val="22"/>
        </w:rPr>
        <w:t>containers</w:t>
      </w:r>
      <w:r w:rsidRPr="00DF451F">
        <w:rPr>
          <w:sz w:val="22"/>
          <w:szCs w:val="22"/>
        </w:rPr>
        <w:t xml:space="preserve"> and disposed</w:t>
      </w:r>
      <w:r>
        <w:rPr>
          <w:sz w:val="22"/>
          <w:szCs w:val="22"/>
        </w:rPr>
        <w:t xml:space="preserve"> of</w:t>
      </w:r>
      <w:r w:rsidRPr="00DF451F">
        <w:rPr>
          <w:sz w:val="22"/>
          <w:szCs w:val="22"/>
        </w:rPr>
        <w:t xml:space="preserve"> as biohazardous waste.</w:t>
      </w:r>
    </w:p>
    <w:p w14:paraId="2901F119" w14:textId="77777777" w:rsidR="00B5028C" w:rsidRDefault="00B5028C" w:rsidP="0050781D">
      <w:pPr>
        <w:autoSpaceDE w:val="0"/>
        <w:autoSpaceDN w:val="0"/>
        <w:adjustRightInd w:val="0"/>
        <w:jc w:val="both"/>
        <w:rPr>
          <w:sz w:val="22"/>
          <w:szCs w:val="22"/>
        </w:rPr>
      </w:pPr>
    </w:p>
    <w:p w14:paraId="5A38ADAB" w14:textId="118DD3DC" w:rsidR="00B5028C" w:rsidRPr="00B5028C" w:rsidRDefault="00B5028C" w:rsidP="00B5028C">
      <w:pPr>
        <w:autoSpaceDE w:val="0"/>
        <w:autoSpaceDN w:val="0"/>
        <w:adjustRightInd w:val="0"/>
        <w:jc w:val="both"/>
        <w:rPr>
          <w:sz w:val="22"/>
          <w:szCs w:val="22"/>
        </w:rPr>
      </w:pPr>
      <w:r w:rsidRPr="00B5028C">
        <w:rPr>
          <w:sz w:val="22"/>
          <w:szCs w:val="22"/>
        </w:rPr>
        <w:t>As part of the Agency's effort to ensure a more comprehensive understanding of nanoscale materials in commerce, EPA issued a final regulation requiring one-time reporting and recordkeeping of existing exposure and health and safety information on nanoscale chemical substances in commerce pursuant to its authority under TSCA section 8(a). This rule requires companies that manufacture (including import) or process certain chemical substances already in commerce as nanoscale materials notify EPA of certain information, including</w:t>
      </w:r>
      <w:r>
        <w:rPr>
          <w:sz w:val="22"/>
          <w:szCs w:val="22"/>
        </w:rPr>
        <w:t xml:space="preserve"> </w:t>
      </w:r>
      <w:r w:rsidRPr="00B5028C">
        <w:rPr>
          <w:sz w:val="22"/>
          <w:szCs w:val="22"/>
        </w:rPr>
        <w:t>specific chemical identity;</w:t>
      </w:r>
      <w:r>
        <w:rPr>
          <w:sz w:val="22"/>
          <w:szCs w:val="22"/>
        </w:rPr>
        <w:t xml:space="preserve"> </w:t>
      </w:r>
      <w:r w:rsidRPr="00B5028C">
        <w:rPr>
          <w:sz w:val="22"/>
          <w:szCs w:val="22"/>
        </w:rPr>
        <w:t>production volume;</w:t>
      </w:r>
      <w:r>
        <w:rPr>
          <w:sz w:val="22"/>
          <w:szCs w:val="22"/>
        </w:rPr>
        <w:t xml:space="preserve"> </w:t>
      </w:r>
      <w:r w:rsidRPr="00B5028C">
        <w:rPr>
          <w:sz w:val="22"/>
          <w:szCs w:val="22"/>
        </w:rPr>
        <w:t>methods of manufacture;</w:t>
      </w:r>
      <w:r>
        <w:rPr>
          <w:sz w:val="22"/>
          <w:szCs w:val="22"/>
        </w:rPr>
        <w:t xml:space="preserve"> </w:t>
      </w:r>
      <w:r w:rsidRPr="00B5028C">
        <w:rPr>
          <w:sz w:val="22"/>
          <w:szCs w:val="22"/>
        </w:rPr>
        <w:t>processing, use, exposure</w:t>
      </w:r>
      <w:r>
        <w:rPr>
          <w:sz w:val="22"/>
          <w:szCs w:val="22"/>
        </w:rPr>
        <w:t>,</w:t>
      </w:r>
      <w:r w:rsidRPr="00B5028C">
        <w:rPr>
          <w:sz w:val="22"/>
          <w:szCs w:val="22"/>
        </w:rPr>
        <w:t xml:space="preserve"> and release information; and</w:t>
      </w:r>
    </w:p>
    <w:p w14:paraId="4B6B5EE0" w14:textId="77777777" w:rsidR="00B5028C" w:rsidRPr="00B5028C" w:rsidRDefault="00B5028C" w:rsidP="00B5028C">
      <w:pPr>
        <w:autoSpaceDE w:val="0"/>
        <w:autoSpaceDN w:val="0"/>
        <w:adjustRightInd w:val="0"/>
        <w:jc w:val="both"/>
        <w:rPr>
          <w:sz w:val="22"/>
          <w:szCs w:val="22"/>
        </w:rPr>
      </w:pPr>
      <w:r w:rsidRPr="00B5028C">
        <w:rPr>
          <w:sz w:val="22"/>
          <w:szCs w:val="22"/>
        </w:rPr>
        <w:t>available health and safety data.</w:t>
      </w:r>
    </w:p>
    <w:p w14:paraId="64AD80C4" w14:textId="77777777" w:rsidR="0050781D" w:rsidRPr="009E1ADE" w:rsidRDefault="0050781D" w:rsidP="0050781D">
      <w:pPr>
        <w:autoSpaceDE w:val="0"/>
        <w:autoSpaceDN w:val="0"/>
        <w:adjustRightInd w:val="0"/>
        <w:jc w:val="both"/>
        <w:rPr>
          <w:b/>
          <w:bCs/>
          <w:sz w:val="22"/>
          <w:szCs w:val="22"/>
        </w:rPr>
      </w:pPr>
    </w:p>
    <w:p w14:paraId="6F31D789" w14:textId="77777777" w:rsidR="0050781D" w:rsidRPr="009E1ADE" w:rsidRDefault="0050781D" w:rsidP="0050781D">
      <w:pPr>
        <w:autoSpaceDE w:val="0"/>
        <w:autoSpaceDN w:val="0"/>
        <w:adjustRightInd w:val="0"/>
        <w:jc w:val="both"/>
        <w:rPr>
          <w:b/>
          <w:bCs/>
          <w:sz w:val="22"/>
          <w:szCs w:val="22"/>
        </w:rPr>
      </w:pPr>
      <w:r w:rsidRPr="009E1ADE">
        <w:rPr>
          <w:b/>
          <w:bCs/>
          <w:sz w:val="22"/>
          <w:szCs w:val="22"/>
        </w:rPr>
        <w:t>XIV. References</w:t>
      </w:r>
    </w:p>
    <w:p w14:paraId="66269808" w14:textId="77777777" w:rsidR="0050781D" w:rsidRPr="009E1ADE" w:rsidRDefault="0050781D" w:rsidP="0050781D">
      <w:pPr>
        <w:autoSpaceDE w:val="0"/>
        <w:autoSpaceDN w:val="0"/>
        <w:adjustRightInd w:val="0"/>
        <w:ind w:left="720" w:hanging="720"/>
        <w:jc w:val="both"/>
        <w:rPr>
          <w:sz w:val="22"/>
          <w:szCs w:val="22"/>
        </w:rPr>
      </w:pPr>
    </w:p>
    <w:p w14:paraId="71A34F15" w14:textId="77777777" w:rsidR="0050781D" w:rsidRPr="009E1ADE" w:rsidRDefault="0050781D" w:rsidP="0050781D">
      <w:pPr>
        <w:autoSpaceDE w:val="0"/>
        <w:autoSpaceDN w:val="0"/>
        <w:adjustRightInd w:val="0"/>
        <w:ind w:left="720" w:hanging="720"/>
        <w:jc w:val="both"/>
        <w:rPr>
          <w:sz w:val="22"/>
          <w:szCs w:val="22"/>
        </w:rPr>
      </w:pPr>
      <w:r w:rsidRPr="009E1ADE">
        <w:rPr>
          <w:sz w:val="22"/>
          <w:szCs w:val="22"/>
        </w:rPr>
        <w:t xml:space="preserve">Aitken, R.J., Creely, K.S., Tran, C.L. </w:t>
      </w:r>
      <w:r w:rsidRPr="009E1ADE">
        <w:rPr>
          <w:i/>
          <w:sz w:val="22"/>
          <w:szCs w:val="22"/>
        </w:rPr>
        <w:t>Nanoparticles: An Occupational Hygiene Review</w:t>
      </w:r>
      <w:r w:rsidRPr="009E1ADE">
        <w:rPr>
          <w:sz w:val="22"/>
          <w:szCs w:val="22"/>
        </w:rPr>
        <w:t>. Research Report 274.  Prepared by the Institute of Occupational Medicine for the Health and Safety Executive, North Riccarton, Edinburgh, England. 2004.</w:t>
      </w:r>
    </w:p>
    <w:p w14:paraId="211DD337" w14:textId="77777777" w:rsidR="0050781D" w:rsidRPr="009E1ADE" w:rsidRDefault="0050781D" w:rsidP="0050781D">
      <w:pPr>
        <w:autoSpaceDE w:val="0"/>
        <w:autoSpaceDN w:val="0"/>
        <w:adjustRightInd w:val="0"/>
        <w:ind w:left="720" w:hanging="720"/>
        <w:jc w:val="both"/>
        <w:rPr>
          <w:i/>
          <w:sz w:val="22"/>
          <w:szCs w:val="22"/>
        </w:rPr>
      </w:pPr>
    </w:p>
    <w:p w14:paraId="103C9EC1" w14:textId="77777777" w:rsidR="0050781D" w:rsidRPr="009E1ADE" w:rsidRDefault="0050781D" w:rsidP="0050781D">
      <w:pPr>
        <w:autoSpaceDE w:val="0"/>
        <w:autoSpaceDN w:val="0"/>
        <w:adjustRightInd w:val="0"/>
        <w:ind w:left="720" w:hanging="720"/>
        <w:jc w:val="both"/>
        <w:rPr>
          <w:sz w:val="22"/>
          <w:szCs w:val="22"/>
        </w:rPr>
      </w:pPr>
      <w:r w:rsidRPr="009E1ADE">
        <w:rPr>
          <w:i/>
          <w:sz w:val="22"/>
          <w:szCs w:val="22"/>
        </w:rPr>
        <w:t>Approaches to Safe Nanotechnology</w:t>
      </w:r>
      <w:r w:rsidRPr="009E1ADE">
        <w:rPr>
          <w:sz w:val="22"/>
          <w:szCs w:val="22"/>
        </w:rPr>
        <w:t>.  Department of Health and Human Services, Center for Disease Control, National Institute for Occupational Safety and Health.  2009.</w:t>
      </w:r>
    </w:p>
    <w:p w14:paraId="00A30751" w14:textId="77777777" w:rsidR="0050781D" w:rsidRPr="009E1ADE" w:rsidRDefault="0050781D" w:rsidP="0050781D">
      <w:pPr>
        <w:autoSpaceDE w:val="0"/>
        <w:autoSpaceDN w:val="0"/>
        <w:adjustRightInd w:val="0"/>
        <w:ind w:left="720" w:hanging="720"/>
        <w:jc w:val="both"/>
        <w:rPr>
          <w:sz w:val="22"/>
          <w:szCs w:val="22"/>
        </w:rPr>
      </w:pPr>
    </w:p>
    <w:p w14:paraId="095C608E" w14:textId="77777777" w:rsidR="0050781D" w:rsidRPr="009E1ADE" w:rsidRDefault="0050781D" w:rsidP="0050781D">
      <w:pPr>
        <w:autoSpaceDE w:val="0"/>
        <w:autoSpaceDN w:val="0"/>
        <w:adjustRightInd w:val="0"/>
        <w:ind w:left="720" w:hanging="720"/>
        <w:jc w:val="both"/>
        <w:rPr>
          <w:sz w:val="22"/>
          <w:szCs w:val="22"/>
        </w:rPr>
      </w:pPr>
      <w:r w:rsidRPr="009E1ADE">
        <w:rPr>
          <w:sz w:val="22"/>
          <w:szCs w:val="22"/>
        </w:rPr>
        <w:t>Nanotechnology and Nanoparticles – Safe Working Practices Information. Virginia Commonwealth University. Office of Environmental Health and Safety. 2007</w:t>
      </w:r>
    </w:p>
    <w:p w14:paraId="37F0EEEB" w14:textId="77777777" w:rsidR="0050781D" w:rsidRPr="009E1ADE" w:rsidRDefault="0050781D" w:rsidP="0050781D">
      <w:pPr>
        <w:autoSpaceDE w:val="0"/>
        <w:autoSpaceDN w:val="0"/>
        <w:adjustRightInd w:val="0"/>
        <w:ind w:left="720" w:hanging="720"/>
        <w:jc w:val="both"/>
        <w:rPr>
          <w:sz w:val="22"/>
          <w:szCs w:val="22"/>
        </w:rPr>
      </w:pPr>
    </w:p>
    <w:p w14:paraId="310A8FB7" w14:textId="77777777" w:rsidR="0050781D" w:rsidRPr="009E1ADE" w:rsidRDefault="0050781D" w:rsidP="0050781D">
      <w:pPr>
        <w:autoSpaceDE w:val="0"/>
        <w:autoSpaceDN w:val="0"/>
        <w:adjustRightInd w:val="0"/>
        <w:ind w:left="720" w:hanging="720"/>
        <w:jc w:val="both"/>
        <w:rPr>
          <w:sz w:val="22"/>
          <w:szCs w:val="22"/>
        </w:rPr>
      </w:pPr>
      <w:r w:rsidRPr="009E1ADE">
        <w:rPr>
          <w:sz w:val="22"/>
          <w:szCs w:val="22"/>
        </w:rPr>
        <w:t>Occupational Safety and Health Act of 1970 (29 U.S.C. 654).  Section 5(a) (1).</w:t>
      </w:r>
    </w:p>
    <w:p w14:paraId="7D3835A5" w14:textId="77777777" w:rsidR="0050781D" w:rsidRDefault="0050781D" w:rsidP="0050781D">
      <w:pPr>
        <w:jc w:val="both"/>
      </w:pPr>
    </w:p>
    <w:p w14:paraId="706EF6CC" w14:textId="77777777" w:rsidR="0050781D" w:rsidRDefault="0050781D" w:rsidP="0050781D">
      <w:r>
        <w:br w:type="page"/>
      </w:r>
    </w:p>
    <w:p w14:paraId="3D9B989B" w14:textId="77777777" w:rsidR="0050781D" w:rsidRDefault="0050781D" w:rsidP="009E1ADE">
      <w:pPr>
        <w:rPr>
          <w:b/>
        </w:rPr>
        <w:sectPr w:rsidR="0050781D" w:rsidSect="0082566F">
          <w:headerReference w:type="default" r:id="rId87"/>
          <w:footerReference w:type="default" r:id="rId88"/>
          <w:type w:val="continuous"/>
          <w:pgSz w:w="12240" w:h="15840" w:code="1"/>
          <w:pgMar w:top="720" w:right="1080" w:bottom="720" w:left="1170" w:header="540" w:footer="720" w:gutter="0"/>
          <w:cols w:space="720"/>
          <w:titlePg/>
          <w:docGrid w:linePitch="360"/>
        </w:sectPr>
      </w:pPr>
    </w:p>
    <w:p w14:paraId="22F1A9F1" w14:textId="77777777" w:rsidR="00D11E20" w:rsidRPr="00D11E20" w:rsidRDefault="00D11E20" w:rsidP="00D11E20">
      <w:pPr>
        <w:keepNext/>
        <w:keepLines/>
        <w:tabs>
          <w:tab w:val="left" w:pos="1170"/>
        </w:tabs>
        <w:spacing w:after="60"/>
        <w:ind w:left="720"/>
        <w:rPr>
          <w:rFonts w:ascii="Arial" w:eastAsia="Arial" w:hAnsi="Arial" w:cs="Arial"/>
          <w:sz w:val="52"/>
          <w:szCs w:val="52"/>
        </w:rPr>
      </w:pPr>
      <w:bookmarkStart w:id="43" w:name="_heading=h.gjdgxs" w:colFirst="0" w:colLast="0"/>
      <w:bookmarkEnd w:id="43"/>
      <w:r w:rsidRPr="00D11E20">
        <w:rPr>
          <w:rFonts w:ascii="Arial" w:hAnsi="Arial"/>
          <w:noProof/>
          <w:szCs w:val="52"/>
        </w:rPr>
        <w:lastRenderedPageBreak/>
        <w:drawing>
          <wp:anchor distT="0" distB="0" distL="114300" distR="114300" simplePos="0" relativeHeight="251658271" behindDoc="0" locked="0" layoutInCell="1" allowOverlap="1" wp14:anchorId="598976A3" wp14:editId="28ABDC49">
            <wp:simplePos x="0" y="0"/>
            <wp:positionH relativeFrom="column">
              <wp:posOffset>240030</wp:posOffset>
            </wp:positionH>
            <wp:positionV relativeFrom="paragraph">
              <wp:posOffset>-112569</wp:posOffset>
            </wp:positionV>
            <wp:extent cx="5349240" cy="730949"/>
            <wp:effectExtent l="0" t="0" r="3810" b="0"/>
            <wp:wrapNone/>
            <wp:docPr id="1141016155" name="Picture 6" descr="UHCL lo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16155" name="Picture 6" descr="UHCL long logo"/>
                    <pic:cNvPicPr/>
                  </pic:nvPicPr>
                  <pic:blipFill>
                    <a:blip r:embed="rId89">
                      <a:extLst>
                        <a:ext uri="{28A0092B-C50C-407E-A947-70E740481C1C}">
                          <a14:useLocalDpi xmlns:a14="http://schemas.microsoft.com/office/drawing/2010/main" val="0"/>
                        </a:ext>
                      </a:extLst>
                    </a:blip>
                    <a:stretch>
                      <a:fillRect/>
                    </a:stretch>
                  </pic:blipFill>
                  <pic:spPr>
                    <a:xfrm>
                      <a:off x="0" y="0"/>
                      <a:ext cx="5349240" cy="730949"/>
                    </a:xfrm>
                    <a:prstGeom prst="rect">
                      <a:avLst/>
                    </a:prstGeom>
                  </pic:spPr>
                </pic:pic>
              </a:graphicData>
            </a:graphic>
            <wp14:sizeRelH relativeFrom="page">
              <wp14:pctWidth>0</wp14:pctWidth>
            </wp14:sizeRelH>
            <wp14:sizeRelV relativeFrom="page">
              <wp14:pctHeight>0</wp14:pctHeight>
            </wp14:sizeRelV>
          </wp:anchor>
        </w:drawing>
      </w:r>
    </w:p>
    <w:p w14:paraId="2C11459D" w14:textId="77777777" w:rsidR="00D11E20" w:rsidRPr="00D11E20" w:rsidRDefault="00D11E20" w:rsidP="00D11E20">
      <w:pPr>
        <w:keepNext/>
        <w:spacing w:after="60" w:line="276" w:lineRule="auto"/>
        <w:ind w:left="-720"/>
        <w:outlineLvl w:val="0"/>
        <w:rPr>
          <w:b/>
          <w:bCs/>
          <w:kern w:val="32"/>
          <w:szCs w:val="32"/>
        </w:rPr>
      </w:pPr>
    </w:p>
    <w:p w14:paraId="2DA86151" w14:textId="1B54FF32" w:rsidR="00D11E20" w:rsidRPr="00D11E20" w:rsidRDefault="00D11E20" w:rsidP="0082566F">
      <w:pPr>
        <w:keepNext/>
        <w:spacing w:after="60" w:line="276" w:lineRule="auto"/>
        <w:outlineLvl w:val="0"/>
        <w:rPr>
          <w:b/>
          <w:bCs/>
          <w:kern w:val="32"/>
          <w:szCs w:val="32"/>
        </w:rPr>
      </w:pPr>
      <w:r w:rsidRPr="00D11E20">
        <w:rPr>
          <w:b/>
          <w:bCs/>
          <w:kern w:val="32"/>
          <w:szCs w:val="32"/>
        </w:rPr>
        <w:t xml:space="preserve">APPENDIX </w:t>
      </w:r>
      <w:r w:rsidR="002C5085">
        <w:rPr>
          <w:b/>
          <w:bCs/>
          <w:kern w:val="32"/>
          <w:szCs w:val="32"/>
        </w:rPr>
        <w:t>9</w:t>
      </w:r>
      <w:r w:rsidRPr="00D11E20">
        <w:rPr>
          <w:b/>
          <w:bCs/>
          <w:kern w:val="32"/>
          <w:szCs w:val="32"/>
        </w:rPr>
        <w:t>: METHYLENE CHLORIDE RESTRICTION AND REQUIREMENTS</w:t>
      </w:r>
    </w:p>
    <w:p w14:paraId="2FAA2CA1" w14:textId="77777777" w:rsidR="00D11E20" w:rsidRPr="00D11E20" w:rsidRDefault="00D11E20" w:rsidP="00D11E20">
      <w:pPr>
        <w:keepNext/>
        <w:keepLines/>
        <w:tabs>
          <w:tab w:val="left" w:pos="1170"/>
        </w:tabs>
        <w:spacing w:before="240" w:after="60"/>
        <w:rPr>
          <w:rFonts w:ascii="Arial" w:eastAsia="Arial" w:hAnsi="Arial" w:cs="Arial"/>
          <w:b/>
          <w:color w:val="C00000"/>
          <w:sz w:val="52"/>
          <w:szCs w:val="52"/>
        </w:rPr>
      </w:pPr>
      <w:r w:rsidRPr="00D11E20">
        <w:rPr>
          <w:rFonts w:ascii="Arial" w:eastAsia="Arial" w:hAnsi="Arial" w:cs="Arial"/>
          <w:b/>
          <w:color w:val="C00000"/>
          <w:sz w:val="48"/>
          <w:szCs w:val="48"/>
        </w:rPr>
        <w:t xml:space="preserve">Dichloromethane Workplace Chemical Protection Program (WCPP) </w:t>
      </w:r>
    </w:p>
    <w:p w14:paraId="2E7EEBEA" w14:textId="77777777" w:rsidR="00D11E20" w:rsidRPr="00D11E20" w:rsidRDefault="00D11E20" w:rsidP="00D11E20">
      <w:pPr>
        <w:tabs>
          <w:tab w:val="left" w:pos="1170"/>
        </w:tabs>
        <w:rPr>
          <w:rFonts w:ascii="Arial" w:eastAsia="Arial" w:hAnsi="Arial" w:cs="Arial"/>
          <w:b/>
          <w:color w:val="C00000"/>
          <w:sz w:val="22"/>
          <w:szCs w:val="22"/>
        </w:rPr>
      </w:pPr>
    </w:p>
    <w:p w14:paraId="562D382A" w14:textId="77777777" w:rsidR="00D11E20" w:rsidRPr="0082566F" w:rsidRDefault="00D11E20" w:rsidP="00D11E20">
      <w:pPr>
        <w:keepNext/>
        <w:keepLines/>
        <w:pBdr>
          <w:top w:val="nil"/>
          <w:left w:val="nil"/>
          <w:bottom w:val="nil"/>
          <w:right w:val="nil"/>
          <w:between w:val="nil"/>
        </w:pBdr>
        <w:spacing w:before="240" w:line="259" w:lineRule="auto"/>
        <w:jc w:val="center"/>
        <w:rPr>
          <w:rFonts w:ascii="Arial" w:eastAsia="Arial" w:hAnsi="Arial" w:cs="Arial"/>
          <w:b/>
          <w:bCs/>
          <w:sz w:val="32"/>
          <w:szCs w:val="32"/>
        </w:rPr>
      </w:pPr>
      <w:bookmarkStart w:id="44" w:name="_heading=h.30j0zll" w:colFirst="0" w:colLast="0"/>
      <w:bookmarkEnd w:id="44"/>
      <w:r w:rsidRPr="0082566F">
        <w:rPr>
          <w:rFonts w:ascii="Arial" w:eastAsia="Arial" w:hAnsi="Arial" w:cs="Arial"/>
          <w:b/>
          <w:bCs/>
          <w:sz w:val="32"/>
          <w:szCs w:val="32"/>
        </w:rPr>
        <w:t>Contents</w:t>
      </w:r>
    </w:p>
    <w:sdt>
      <w:sdtPr>
        <w:rPr>
          <w:rFonts w:ascii="Arial" w:eastAsia="Arial" w:hAnsi="Arial" w:cs="Arial"/>
          <w:sz w:val="22"/>
          <w:szCs w:val="22"/>
        </w:rPr>
        <w:id w:val="1643308115"/>
        <w:docPartObj>
          <w:docPartGallery w:val="Table of Contents"/>
          <w:docPartUnique/>
        </w:docPartObj>
      </w:sdtPr>
      <w:sdtEndPr/>
      <w:sdtContent>
        <w:p w14:paraId="1FD07A07" w14:textId="77777777" w:rsidR="00D11E20" w:rsidRDefault="00D11E20" w:rsidP="00D11E20">
          <w:pPr>
            <w:widowControl w:val="0"/>
            <w:tabs>
              <w:tab w:val="right" w:leader="dot" w:pos="12000"/>
            </w:tabs>
            <w:spacing w:before="60"/>
            <w:rPr>
              <w:rFonts w:ascii="Arial" w:eastAsia="Arial" w:hAnsi="Arial" w:cs="Arial"/>
              <w:sz w:val="22"/>
              <w:szCs w:val="22"/>
            </w:rPr>
          </w:pPr>
          <w:r w:rsidRPr="00D11E20">
            <w:rPr>
              <w:rFonts w:ascii="Arial" w:eastAsia="Arial" w:hAnsi="Arial" w:cs="Arial"/>
              <w:sz w:val="22"/>
              <w:szCs w:val="22"/>
            </w:rPr>
            <w:fldChar w:fldCharType="begin"/>
          </w:r>
          <w:r w:rsidRPr="00D11E20">
            <w:rPr>
              <w:rFonts w:ascii="Arial" w:eastAsia="Arial" w:hAnsi="Arial" w:cs="Arial"/>
              <w:sz w:val="22"/>
              <w:szCs w:val="22"/>
            </w:rPr>
            <w:instrText xml:space="preserve"> TOC \h \u \z \t "Heading 1,1,Heading 2,2,Heading 3,3,"</w:instrText>
          </w:r>
          <w:r w:rsidRPr="00D11E20">
            <w:rPr>
              <w:rFonts w:ascii="Arial" w:eastAsia="Arial" w:hAnsi="Arial" w:cs="Arial"/>
              <w:sz w:val="22"/>
              <w:szCs w:val="22"/>
            </w:rPr>
            <w:fldChar w:fldCharType="separate"/>
          </w:r>
          <w:hyperlink w:anchor="_heading=h.30j0zll">
            <w:r w:rsidRPr="00D11E20">
              <w:rPr>
                <w:rFonts w:ascii="Arial" w:eastAsia="Arial" w:hAnsi="Arial" w:cs="Arial"/>
                <w:color w:val="000000"/>
                <w:sz w:val="22"/>
                <w:szCs w:val="22"/>
              </w:rPr>
              <w:t>Introduction</w:t>
            </w:r>
            <w:r w:rsidRPr="00D11E20">
              <w:rPr>
                <w:rFonts w:ascii="Arial" w:eastAsia="Arial" w:hAnsi="Arial" w:cs="Arial"/>
                <w:color w:val="000000"/>
                <w:sz w:val="22"/>
                <w:szCs w:val="22"/>
              </w:rPr>
              <w:tab/>
              <w:t>2</w:t>
            </w:r>
          </w:hyperlink>
        </w:p>
        <w:p w14:paraId="0BF00849" w14:textId="001D387A" w:rsidR="0045379D" w:rsidRPr="00D11E20" w:rsidRDefault="0045379D" w:rsidP="00D11E20">
          <w:pPr>
            <w:widowControl w:val="0"/>
            <w:tabs>
              <w:tab w:val="right" w:leader="dot" w:pos="12000"/>
            </w:tabs>
            <w:spacing w:before="60"/>
            <w:rPr>
              <w:rFonts w:ascii="Arial" w:eastAsia="Arial" w:hAnsi="Arial" w:cs="Arial"/>
              <w:b/>
              <w:color w:val="000000"/>
              <w:sz w:val="22"/>
              <w:szCs w:val="22"/>
            </w:rPr>
          </w:pPr>
          <w:r>
            <w:rPr>
              <w:rFonts w:ascii="Arial" w:eastAsia="Arial" w:hAnsi="Arial" w:cs="Arial"/>
              <w:sz w:val="22"/>
              <w:szCs w:val="22"/>
            </w:rPr>
            <w:t>Hazards of Dichloromethane…………………………………………………………………………….2</w:t>
          </w:r>
        </w:p>
        <w:p w14:paraId="1BE61F0F" w14:textId="77777777" w:rsidR="00D11E20" w:rsidRPr="00D11E20" w:rsidRDefault="00D11E20" w:rsidP="00D11E20">
          <w:pPr>
            <w:widowControl w:val="0"/>
            <w:tabs>
              <w:tab w:val="right" w:leader="dot" w:pos="12000"/>
            </w:tabs>
            <w:spacing w:before="60"/>
            <w:rPr>
              <w:rFonts w:ascii="Arial" w:eastAsia="Arial" w:hAnsi="Arial" w:cs="Arial"/>
              <w:b/>
              <w:color w:val="000000"/>
              <w:sz w:val="22"/>
              <w:szCs w:val="22"/>
            </w:rPr>
          </w:pPr>
          <w:hyperlink w:anchor="_heading=h.1fob9te">
            <w:r w:rsidRPr="00D11E20">
              <w:rPr>
                <w:rFonts w:ascii="Arial" w:eastAsia="Arial" w:hAnsi="Arial" w:cs="Arial"/>
                <w:color w:val="000000"/>
                <w:sz w:val="22"/>
                <w:szCs w:val="22"/>
              </w:rPr>
              <w:t>Purpose</w:t>
            </w:r>
            <w:r w:rsidRPr="00D11E20">
              <w:rPr>
                <w:rFonts w:ascii="Arial" w:eastAsia="Arial" w:hAnsi="Arial" w:cs="Arial"/>
                <w:color w:val="000000"/>
                <w:sz w:val="22"/>
                <w:szCs w:val="22"/>
              </w:rPr>
              <w:tab/>
              <w:t>2</w:t>
            </w:r>
          </w:hyperlink>
        </w:p>
        <w:p w14:paraId="664244FC" w14:textId="3191CB48" w:rsidR="00D11E20" w:rsidRPr="00D11E20" w:rsidRDefault="00D11E20" w:rsidP="00D11E20">
          <w:pPr>
            <w:widowControl w:val="0"/>
            <w:tabs>
              <w:tab w:val="right" w:leader="dot" w:pos="12000"/>
            </w:tabs>
            <w:spacing w:before="60"/>
            <w:rPr>
              <w:rFonts w:ascii="Arial" w:eastAsia="Arial" w:hAnsi="Arial" w:cs="Arial"/>
              <w:b/>
              <w:color w:val="000000"/>
              <w:sz w:val="22"/>
              <w:szCs w:val="22"/>
            </w:rPr>
          </w:pPr>
          <w:hyperlink w:anchor="_heading=h.3znysh7">
            <w:r w:rsidRPr="00D11E20">
              <w:rPr>
                <w:rFonts w:ascii="Arial" w:eastAsia="Arial" w:hAnsi="Arial" w:cs="Arial"/>
                <w:color w:val="000000"/>
                <w:sz w:val="22"/>
                <w:szCs w:val="22"/>
              </w:rPr>
              <w:t>Definitions, Roles and Responsibilities</w:t>
            </w:r>
            <w:r w:rsidRPr="00D11E20">
              <w:rPr>
                <w:rFonts w:ascii="Arial" w:eastAsia="Arial" w:hAnsi="Arial" w:cs="Arial"/>
                <w:color w:val="000000"/>
                <w:sz w:val="22"/>
                <w:szCs w:val="22"/>
              </w:rPr>
              <w:tab/>
            </w:r>
            <w:r w:rsidR="00805906">
              <w:rPr>
                <w:rFonts w:ascii="Arial" w:eastAsia="Arial" w:hAnsi="Arial" w:cs="Arial"/>
                <w:color w:val="000000"/>
                <w:sz w:val="22"/>
                <w:szCs w:val="22"/>
              </w:rPr>
              <w:t>3</w:t>
            </w:r>
          </w:hyperlink>
        </w:p>
        <w:p w14:paraId="175D5CC7" w14:textId="77777777" w:rsidR="00D11E20" w:rsidRPr="00D11E20" w:rsidRDefault="00D11E20" w:rsidP="00D11E20">
          <w:pPr>
            <w:widowControl w:val="0"/>
            <w:tabs>
              <w:tab w:val="right" w:leader="dot" w:pos="12000"/>
            </w:tabs>
            <w:spacing w:before="60"/>
            <w:rPr>
              <w:rFonts w:ascii="Arial" w:eastAsia="Arial" w:hAnsi="Arial" w:cs="Arial"/>
              <w:b/>
              <w:color w:val="000000"/>
              <w:sz w:val="22"/>
              <w:szCs w:val="22"/>
            </w:rPr>
          </w:pPr>
          <w:hyperlink w:anchor="_heading=h.2et92p0">
            <w:r w:rsidRPr="00D11E20">
              <w:rPr>
                <w:rFonts w:ascii="Arial" w:eastAsia="Arial" w:hAnsi="Arial" w:cs="Arial"/>
                <w:color w:val="000000"/>
                <w:sz w:val="22"/>
                <w:szCs w:val="22"/>
              </w:rPr>
              <w:t>Exposure Limits Option 1 - All exposure limit exceedances are Prohibited, shut down</w:t>
            </w:r>
            <w:r w:rsidRPr="00D11E20">
              <w:rPr>
                <w:rFonts w:ascii="Arial" w:eastAsia="Arial" w:hAnsi="Arial" w:cs="Arial"/>
                <w:color w:val="000000"/>
                <w:sz w:val="22"/>
                <w:szCs w:val="22"/>
              </w:rPr>
              <w:tab/>
              <w:t>4</w:t>
            </w:r>
          </w:hyperlink>
        </w:p>
        <w:p w14:paraId="73BD00FA" w14:textId="77777777" w:rsidR="00D11E20" w:rsidRPr="00D11E20" w:rsidRDefault="00D11E20" w:rsidP="00D11E20">
          <w:pPr>
            <w:widowControl w:val="0"/>
            <w:tabs>
              <w:tab w:val="right" w:leader="dot" w:pos="12000"/>
            </w:tabs>
            <w:spacing w:before="60"/>
            <w:ind w:left="360"/>
            <w:rPr>
              <w:rFonts w:ascii="Arial" w:eastAsia="Arial" w:hAnsi="Arial" w:cs="Arial"/>
              <w:color w:val="000000"/>
              <w:sz w:val="22"/>
              <w:szCs w:val="22"/>
            </w:rPr>
          </w:pPr>
          <w:hyperlink w:anchor="_heading=h.tyjcwt">
            <w:r w:rsidRPr="00D11E20">
              <w:rPr>
                <w:rFonts w:ascii="Arial" w:eastAsia="Arial" w:hAnsi="Arial" w:cs="Arial"/>
                <w:color w:val="000000"/>
                <w:sz w:val="22"/>
                <w:szCs w:val="22"/>
              </w:rPr>
              <w:t>Exposure Monitoring</w:t>
            </w:r>
            <w:r w:rsidRPr="00D11E20">
              <w:rPr>
                <w:rFonts w:ascii="Arial" w:eastAsia="Arial" w:hAnsi="Arial" w:cs="Arial"/>
                <w:color w:val="000000"/>
                <w:sz w:val="22"/>
                <w:szCs w:val="22"/>
              </w:rPr>
              <w:tab/>
              <w:t>4</w:t>
            </w:r>
          </w:hyperlink>
        </w:p>
        <w:p w14:paraId="34DB69FC" w14:textId="64E7FBD5" w:rsidR="00D11E20" w:rsidRPr="00D11E20" w:rsidRDefault="00D11E20" w:rsidP="00D11E20">
          <w:pPr>
            <w:widowControl w:val="0"/>
            <w:tabs>
              <w:tab w:val="right" w:leader="dot" w:pos="12000"/>
            </w:tabs>
            <w:spacing w:before="60"/>
            <w:ind w:left="360"/>
            <w:rPr>
              <w:rFonts w:ascii="Arial" w:eastAsia="Arial" w:hAnsi="Arial" w:cs="Arial"/>
              <w:color w:val="000000"/>
              <w:sz w:val="22"/>
              <w:szCs w:val="22"/>
            </w:rPr>
          </w:pPr>
          <w:hyperlink w:anchor="_heading=h.5yu168djq1mo">
            <w:r w:rsidRPr="00D11E20">
              <w:rPr>
                <w:rFonts w:ascii="Arial" w:eastAsia="Arial" w:hAnsi="Arial" w:cs="Arial"/>
                <w:color w:val="000000"/>
                <w:sz w:val="22"/>
                <w:szCs w:val="22"/>
              </w:rPr>
              <w:t>Regulated Areas</w:t>
            </w:r>
            <w:r w:rsidRPr="00D11E20">
              <w:rPr>
                <w:rFonts w:ascii="Arial" w:eastAsia="Arial" w:hAnsi="Arial" w:cs="Arial"/>
                <w:color w:val="000000"/>
                <w:sz w:val="22"/>
                <w:szCs w:val="22"/>
              </w:rPr>
              <w:tab/>
            </w:r>
            <w:r w:rsidR="00805906">
              <w:rPr>
                <w:rFonts w:ascii="Arial" w:eastAsia="Arial" w:hAnsi="Arial" w:cs="Arial"/>
                <w:color w:val="000000"/>
                <w:sz w:val="22"/>
                <w:szCs w:val="22"/>
              </w:rPr>
              <w:t>7</w:t>
            </w:r>
          </w:hyperlink>
        </w:p>
        <w:p w14:paraId="607DC96D" w14:textId="201928B4" w:rsidR="00D11E20" w:rsidRPr="00D11E20" w:rsidRDefault="00D11E20" w:rsidP="00D11E20">
          <w:pPr>
            <w:widowControl w:val="0"/>
            <w:tabs>
              <w:tab w:val="right" w:leader="dot" w:pos="12000"/>
            </w:tabs>
            <w:spacing w:before="60"/>
            <w:rPr>
              <w:rFonts w:ascii="Arial" w:eastAsia="Arial" w:hAnsi="Arial" w:cs="Arial"/>
              <w:b/>
              <w:color w:val="000000"/>
              <w:sz w:val="22"/>
              <w:szCs w:val="22"/>
            </w:rPr>
          </w:pPr>
          <w:hyperlink w:anchor="_heading=h.krnpdp358e8x">
            <w:r w:rsidRPr="00D11E20">
              <w:rPr>
                <w:rFonts w:ascii="Arial" w:eastAsia="Arial" w:hAnsi="Arial" w:cs="Arial"/>
                <w:color w:val="000000"/>
                <w:sz w:val="22"/>
                <w:szCs w:val="22"/>
              </w:rPr>
              <w:t>Exposure Limits Option 2 - Supplied Air Respirators (tanks worn) for Exceedance areas</w:t>
            </w:r>
            <w:r w:rsidRPr="00D11E20">
              <w:rPr>
                <w:rFonts w:ascii="Arial" w:eastAsia="Arial" w:hAnsi="Arial" w:cs="Arial"/>
                <w:color w:val="000000"/>
                <w:sz w:val="22"/>
                <w:szCs w:val="22"/>
              </w:rPr>
              <w:tab/>
            </w:r>
            <w:r w:rsidR="00805906">
              <w:rPr>
                <w:rFonts w:ascii="Arial" w:eastAsia="Arial" w:hAnsi="Arial" w:cs="Arial"/>
                <w:color w:val="000000"/>
                <w:sz w:val="22"/>
                <w:szCs w:val="22"/>
              </w:rPr>
              <w:t>8</w:t>
            </w:r>
          </w:hyperlink>
        </w:p>
        <w:p w14:paraId="54A5557B" w14:textId="22551147" w:rsidR="00D11E20" w:rsidRPr="00D11E20" w:rsidRDefault="00D11E20" w:rsidP="00D11E20">
          <w:pPr>
            <w:widowControl w:val="0"/>
            <w:tabs>
              <w:tab w:val="right" w:leader="dot" w:pos="12000"/>
            </w:tabs>
            <w:spacing w:before="60"/>
            <w:ind w:left="360"/>
            <w:rPr>
              <w:rFonts w:ascii="Arial" w:eastAsia="Arial" w:hAnsi="Arial" w:cs="Arial"/>
              <w:color w:val="000000"/>
              <w:sz w:val="22"/>
              <w:szCs w:val="22"/>
            </w:rPr>
          </w:pPr>
          <w:hyperlink w:anchor="_heading=h.3w8gtmo30cu">
            <w:r w:rsidRPr="00D11E20">
              <w:rPr>
                <w:rFonts w:ascii="Arial" w:eastAsia="Arial" w:hAnsi="Arial" w:cs="Arial"/>
                <w:color w:val="000000"/>
                <w:sz w:val="22"/>
                <w:szCs w:val="22"/>
              </w:rPr>
              <w:t>Exposure Monitoring</w:t>
            </w:r>
            <w:r w:rsidRPr="00D11E20">
              <w:rPr>
                <w:rFonts w:ascii="Arial" w:eastAsia="Arial" w:hAnsi="Arial" w:cs="Arial"/>
                <w:color w:val="000000"/>
                <w:sz w:val="22"/>
                <w:szCs w:val="22"/>
              </w:rPr>
              <w:tab/>
            </w:r>
            <w:r w:rsidR="00805906">
              <w:rPr>
                <w:rFonts w:ascii="Arial" w:eastAsia="Arial" w:hAnsi="Arial" w:cs="Arial"/>
                <w:color w:val="000000"/>
                <w:sz w:val="22"/>
                <w:szCs w:val="22"/>
              </w:rPr>
              <w:t>8</w:t>
            </w:r>
          </w:hyperlink>
        </w:p>
        <w:p w14:paraId="65CD2553" w14:textId="2083E6C8" w:rsidR="00D11E20" w:rsidRPr="00D11E20" w:rsidRDefault="00D11E20" w:rsidP="00D11E20">
          <w:pPr>
            <w:widowControl w:val="0"/>
            <w:tabs>
              <w:tab w:val="right" w:leader="dot" w:pos="12000"/>
            </w:tabs>
            <w:spacing w:before="60"/>
            <w:ind w:left="360"/>
            <w:rPr>
              <w:rFonts w:ascii="Arial" w:eastAsia="Arial" w:hAnsi="Arial" w:cs="Arial"/>
              <w:color w:val="000000"/>
              <w:sz w:val="22"/>
              <w:szCs w:val="22"/>
            </w:rPr>
          </w:pPr>
          <w:hyperlink w:anchor="_heading=h.3dy6vkm">
            <w:r w:rsidRPr="00D11E20">
              <w:rPr>
                <w:rFonts w:ascii="Arial" w:eastAsia="Arial" w:hAnsi="Arial" w:cs="Arial"/>
                <w:color w:val="000000"/>
                <w:sz w:val="22"/>
                <w:szCs w:val="22"/>
              </w:rPr>
              <w:t>Regulated Areas</w:t>
            </w:r>
            <w:r w:rsidRPr="00D11E20">
              <w:rPr>
                <w:rFonts w:ascii="Arial" w:eastAsia="Arial" w:hAnsi="Arial" w:cs="Arial"/>
                <w:color w:val="000000"/>
                <w:sz w:val="22"/>
                <w:szCs w:val="22"/>
              </w:rPr>
              <w:tab/>
            </w:r>
            <w:r w:rsidR="00805906">
              <w:rPr>
                <w:rFonts w:ascii="Arial" w:eastAsia="Arial" w:hAnsi="Arial" w:cs="Arial"/>
                <w:color w:val="000000"/>
                <w:sz w:val="22"/>
                <w:szCs w:val="22"/>
              </w:rPr>
              <w:t>11</w:t>
            </w:r>
          </w:hyperlink>
        </w:p>
        <w:p w14:paraId="0A1DD299" w14:textId="3F161F79" w:rsidR="00D11E20" w:rsidRPr="00D11E20" w:rsidRDefault="00D11E20" w:rsidP="00D11E20">
          <w:pPr>
            <w:widowControl w:val="0"/>
            <w:tabs>
              <w:tab w:val="right" w:leader="dot" w:pos="12000"/>
            </w:tabs>
            <w:spacing w:before="60"/>
            <w:rPr>
              <w:rFonts w:ascii="Arial" w:eastAsia="Arial" w:hAnsi="Arial" w:cs="Arial"/>
              <w:b/>
              <w:bCs/>
              <w:color w:val="000000"/>
              <w:sz w:val="22"/>
              <w:szCs w:val="22"/>
            </w:rPr>
          </w:pPr>
          <w:hyperlink w:anchor="_heading=h.1t3h5sf">
            <w:r w:rsidRPr="00D11E20">
              <w:rPr>
                <w:rFonts w:ascii="Arial" w:eastAsia="Arial" w:hAnsi="Arial" w:cs="Arial"/>
                <w:b/>
                <w:bCs/>
                <w:color w:val="000000"/>
                <w:sz w:val="22"/>
                <w:szCs w:val="22"/>
              </w:rPr>
              <w:t>Exposure Control Plan (ECP)</w:t>
            </w:r>
            <w:r w:rsidRPr="00D11E20">
              <w:rPr>
                <w:rFonts w:ascii="Arial" w:eastAsia="Arial" w:hAnsi="Arial" w:cs="Arial"/>
                <w:b/>
                <w:bCs/>
                <w:color w:val="000000"/>
                <w:sz w:val="22"/>
                <w:szCs w:val="22"/>
              </w:rPr>
              <w:tab/>
            </w:r>
            <w:r w:rsidR="00805906">
              <w:rPr>
                <w:rFonts w:ascii="Arial" w:eastAsia="Arial" w:hAnsi="Arial" w:cs="Arial"/>
                <w:b/>
                <w:bCs/>
                <w:color w:val="000000"/>
                <w:sz w:val="22"/>
                <w:szCs w:val="22"/>
              </w:rPr>
              <w:t>12</w:t>
            </w:r>
          </w:hyperlink>
        </w:p>
        <w:p w14:paraId="3524EB35" w14:textId="0A790A8A" w:rsidR="00D11E20" w:rsidRPr="00D11E20" w:rsidRDefault="00D11E20" w:rsidP="00D11E20">
          <w:pPr>
            <w:widowControl w:val="0"/>
            <w:tabs>
              <w:tab w:val="right" w:leader="dot" w:pos="12000"/>
            </w:tabs>
            <w:spacing w:before="60"/>
            <w:ind w:left="360"/>
            <w:rPr>
              <w:rFonts w:ascii="Arial" w:eastAsia="Arial" w:hAnsi="Arial" w:cs="Arial"/>
              <w:color w:val="000000"/>
              <w:sz w:val="22"/>
              <w:szCs w:val="22"/>
            </w:rPr>
          </w:pPr>
          <w:r w:rsidRPr="00D11E20">
            <w:rPr>
              <w:rFonts w:ascii="Arial" w:eastAsia="Arial" w:hAnsi="Arial" w:cs="Arial"/>
              <w:sz w:val="22"/>
              <w:szCs w:val="22"/>
            </w:rPr>
            <w:t>Elimination</w:t>
          </w:r>
          <w:hyperlink w:anchor="_heading=h.rltua54jnj94">
            <w:r w:rsidRPr="00D11E20">
              <w:rPr>
                <w:rFonts w:ascii="Arial" w:eastAsia="Arial" w:hAnsi="Arial" w:cs="Arial"/>
                <w:color w:val="000000"/>
                <w:sz w:val="22"/>
                <w:szCs w:val="22"/>
              </w:rPr>
              <w:tab/>
            </w:r>
            <w:r w:rsidR="00805906">
              <w:rPr>
                <w:rFonts w:ascii="Arial" w:eastAsia="Arial" w:hAnsi="Arial" w:cs="Arial"/>
                <w:color w:val="000000"/>
                <w:sz w:val="22"/>
                <w:szCs w:val="22"/>
              </w:rPr>
              <w:t>12</w:t>
            </w:r>
          </w:hyperlink>
        </w:p>
        <w:p w14:paraId="64602FDC" w14:textId="77777777" w:rsidR="00D11E20" w:rsidRPr="00D11E20" w:rsidRDefault="00D11E20" w:rsidP="00D11E20">
          <w:pPr>
            <w:widowControl w:val="0"/>
            <w:tabs>
              <w:tab w:val="right" w:leader="dot" w:pos="12000"/>
            </w:tabs>
            <w:spacing w:before="60"/>
            <w:ind w:left="360"/>
            <w:rPr>
              <w:rFonts w:ascii="Arial" w:eastAsia="Arial" w:hAnsi="Arial" w:cs="Arial"/>
              <w:color w:val="000000"/>
              <w:sz w:val="22"/>
              <w:szCs w:val="22"/>
            </w:rPr>
          </w:pPr>
          <w:hyperlink w:anchor="_heading=h.pyqjlb9ufuyz">
            <w:r w:rsidRPr="00D11E20">
              <w:rPr>
                <w:rFonts w:ascii="Arial" w:eastAsia="Arial" w:hAnsi="Arial" w:cs="Arial"/>
                <w:color w:val="000000"/>
                <w:sz w:val="22"/>
                <w:szCs w:val="22"/>
              </w:rPr>
              <w:t>Centralized ECP for Laboratory Use</w:t>
            </w:r>
            <w:r w:rsidRPr="00D11E20">
              <w:rPr>
                <w:rFonts w:ascii="Arial" w:eastAsia="Arial" w:hAnsi="Arial" w:cs="Arial"/>
                <w:color w:val="000000"/>
                <w:sz w:val="22"/>
                <w:szCs w:val="22"/>
              </w:rPr>
              <w:tab/>
              <w:t>12</w:t>
            </w:r>
          </w:hyperlink>
        </w:p>
        <w:p w14:paraId="5919026E" w14:textId="77777777" w:rsidR="00D11E20" w:rsidRPr="00D11E20" w:rsidRDefault="00D11E20" w:rsidP="00D11E20">
          <w:pPr>
            <w:widowControl w:val="0"/>
            <w:tabs>
              <w:tab w:val="right" w:leader="dot" w:pos="12000"/>
            </w:tabs>
            <w:spacing w:before="60"/>
            <w:ind w:left="720"/>
            <w:rPr>
              <w:rFonts w:ascii="Arial" w:eastAsia="Arial" w:hAnsi="Arial" w:cs="Arial"/>
              <w:color w:val="000000"/>
              <w:sz w:val="22"/>
              <w:szCs w:val="22"/>
            </w:rPr>
          </w:pPr>
          <w:hyperlink w:anchor="_heading=h.v0gttbd9n4lz">
            <w:r w:rsidRPr="00D11E20">
              <w:rPr>
                <w:rFonts w:ascii="Arial" w:eastAsia="Arial" w:hAnsi="Arial" w:cs="Arial"/>
                <w:color w:val="000000"/>
                <w:sz w:val="22"/>
                <w:szCs w:val="22"/>
              </w:rPr>
              <w:t>Substitution</w:t>
            </w:r>
            <w:r w:rsidRPr="00D11E20">
              <w:rPr>
                <w:rFonts w:ascii="Arial" w:eastAsia="Arial" w:hAnsi="Arial" w:cs="Arial"/>
                <w:color w:val="000000"/>
                <w:sz w:val="22"/>
                <w:szCs w:val="22"/>
              </w:rPr>
              <w:tab/>
              <w:t>12</w:t>
            </w:r>
          </w:hyperlink>
        </w:p>
        <w:p w14:paraId="2F7F2B4D" w14:textId="4C4436B3" w:rsidR="00D11E20" w:rsidRPr="00D11E20" w:rsidRDefault="00D11E20" w:rsidP="00D11E20">
          <w:pPr>
            <w:widowControl w:val="0"/>
            <w:tabs>
              <w:tab w:val="right" w:leader="dot" w:pos="12000"/>
            </w:tabs>
            <w:spacing w:before="60"/>
            <w:ind w:left="720"/>
            <w:rPr>
              <w:rFonts w:ascii="Arial" w:eastAsia="Arial" w:hAnsi="Arial" w:cs="Arial"/>
              <w:color w:val="000000"/>
              <w:sz w:val="22"/>
              <w:szCs w:val="22"/>
            </w:rPr>
          </w:pPr>
          <w:hyperlink w:anchor="_heading=h.ktzcvuy6etmv">
            <w:r w:rsidRPr="00D11E20">
              <w:rPr>
                <w:rFonts w:ascii="Arial" w:eastAsia="Arial" w:hAnsi="Arial" w:cs="Arial"/>
                <w:color w:val="000000"/>
                <w:sz w:val="22"/>
                <w:szCs w:val="22"/>
              </w:rPr>
              <w:t>Engineering Controls</w:t>
            </w:r>
            <w:r w:rsidRPr="00D11E20">
              <w:rPr>
                <w:rFonts w:ascii="Arial" w:eastAsia="Arial" w:hAnsi="Arial" w:cs="Arial"/>
                <w:color w:val="000000"/>
                <w:sz w:val="22"/>
                <w:szCs w:val="22"/>
              </w:rPr>
              <w:tab/>
              <w:t>1</w:t>
            </w:r>
            <w:r w:rsidR="00805906">
              <w:rPr>
                <w:rFonts w:ascii="Arial" w:eastAsia="Arial" w:hAnsi="Arial" w:cs="Arial"/>
                <w:color w:val="000000"/>
                <w:sz w:val="22"/>
                <w:szCs w:val="22"/>
              </w:rPr>
              <w:t>3</w:t>
            </w:r>
          </w:hyperlink>
        </w:p>
        <w:p w14:paraId="3CACEDAF" w14:textId="2F2A2F9F" w:rsidR="00D11E20" w:rsidRPr="00D11E20" w:rsidRDefault="00D11E20" w:rsidP="00D11E20">
          <w:pPr>
            <w:widowControl w:val="0"/>
            <w:tabs>
              <w:tab w:val="right" w:leader="dot" w:pos="12000"/>
            </w:tabs>
            <w:spacing w:before="60"/>
            <w:ind w:left="720"/>
            <w:rPr>
              <w:rFonts w:ascii="Arial" w:eastAsia="Arial" w:hAnsi="Arial" w:cs="Arial"/>
              <w:color w:val="000000"/>
              <w:sz w:val="22"/>
              <w:szCs w:val="22"/>
            </w:rPr>
          </w:pPr>
          <w:hyperlink w:anchor="_heading=h.hvy7td8wvm1o">
            <w:r w:rsidRPr="00D11E20">
              <w:rPr>
                <w:rFonts w:ascii="Arial" w:eastAsia="Arial" w:hAnsi="Arial" w:cs="Arial"/>
                <w:color w:val="000000"/>
                <w:sz w:val="22"/>
                <w:szCs w:val="22"/>
              </w:rPr>
              <w:t>Administrative Controls, Labeling</w:t>
            </w:r>
            <w:r w:rsidRPr="00D11E20">
              <w:rPr>
                <w:rFonts w:ascii="Arial" w:eastAsia="Arial" w:hAnsi="Arial" w:cs="Arial"/>
                <w:color w:val="000000"/>
                <w:sz w:val="22"/>
                <w:szCs w:val="22"/>
              </w:rPr>
              <w:tab/>
              <w:t>1</w:t>
            </w:r>
            <w:r w:rsidR="00805906">
              <w:rPr>
                <w:rFonts w:ascii="Arial" w:eastAsia="Arial" w:hAnsi="Arial" w:cs="Arial"/>
                <w:color w:val="000000"/>
                <w:sz w:val="22"/>
                <w:szCs w:val="22"/>
              </w:rPr>
              <w:t>3</w:t>
            </w:r>
          </w:hyperlink>
        </w:p>
        <w:p w14:paraId="51271BB4" w14:textId="3E25541C" w:rsidR="00D11E20" w:rsidRPr="00D11E20" w:rsidRDefault="00D11E20" w:rsidP="00D11E20">
          <w:pPr>
            <w:widowControl w:val="0"/>
            <w:tabs>
              <w:tab w:val="right" w:leader="dot" w:pos="12000"/>
            </w:tabs>
            <w:spacing w:before="60"/>
            <w:ind w:left="720"/>
            <w:rPr>
              <w:rFonts w:ascii="Arial" w:eastAsia="Arial" w:hAnsi="Arial" w:cs="Arial"/>
              <w:color w:val="000000"/>
              <w:sz w:val="22"/>
              <w:szCs w:val="22"/>
            </w:rPr>
          </w:pPr>
          <w:hyperlink w:anchor="_heading=h.scib732p49ub">
            <w:r w:rsidRPr="00D11E20">
              <w:rPr>
                <w:rFonts w:ascii="Arial" w:eastAsia="Arial" w:hAnsi="Arial" w:cs="Arial"/>
                <w:color w:val="000000"/>
                <w:sz w:val="22"/>
                <w:szCs w:val="22"/>
              </w:rPr>
              <w:t>Personal Protective Equipment (PPE)</w:t>
            </w:r>
            <w:r w:rsidRPr="00D11E20">
              <w:rPr>
                <w:rFonts w:ascii="Arial" w:eastAsia="Arial" w:hAnsi="Arial" w:cs="Arial"/>
                <w:color w:val="000000"/>
                <w:sz w:val="22"/>
                <w:szCs w:val="22"/>
              </w:rPr>
              <w:tab/>
              <w:t>1</w:t>
            </w:r>
            <w:r w:rsidR="00805906">
              <w:rPr>
                <w:rFonts w:ascii="Arial" w:eastAsia="Arial" w:hAnsi="Arial" w:cs="Arial"/>
                <w:color w:val="000000"/>
                <w:sz w:val="22"/>
                <w:szCs w:val="22"/>
              </w:rPr>
              <w:t>4</w:t>
            </w:r>
          </w:hyperlink>
        </w:p>
        <w:p w14:paraId="645EAD04" w14:textId="03CCEF2E" w:rsidR="00D11E20" w:rsidRPr="00D11E20" w:rsidRDefault="00D11E20" w:rsidP="00D11E20">
          <w:pPr>
            <w:widowControl w:val="0"/>
            <w:tabs>
              <w:tab w:val="right" w:leader="dot" w:pos="12000"/>
            </w:tabs>
            <w:spacing w:before="60"/>
            <w:ind w:left="360"/>
            <w:rPr>
              <w:rFonts w:ascii="Arial" w:eastAsia="Arial" w:hAnsi="Arial" w:cs="Arial"/>
              <w:b/>
              <w:bCs/>
              <w:color w:val="000000"/>
              <w:sz w:val="22"/>
              <w:szCs w:val="22"/>
            </w:rPr>
          </w:pPr>
          <w:hyperlink w:anchor="_heading=h.6sff2xkxu25e">
            <w:r w:rsidRPr="00D11E20">
              <w:rPr>
                <w:rFonts w:ascii="Arial" w:eastAsia="Arial" w:hAnsi="Arial" w:cs="Arial"/>
                <w:b/>
                <w:bCs/>
                <w:color w:val="000000"/>
                <w:sz w:val="22"/>
                <w:szCs w:val="22"/>
              </w:rPr>
              <w:t>Lab-Specific ECP</w:t>
            </w:r>
            <w:r w:rsidR="00805906">
              <w:rPr>
                <w:rFonts w:ascii="Arial" w:eastAsia="Arial" w:hAnsi="Arial" w:cs="Arial"/>
                <w:b/>
                <w:bCs/>
                <w:color w:val="000000"/>
                <w:sz w:val="22"/>
                <w:szCs w:val="22"/>
              </w:rPr>
              <w:t xml:space="preserve"> Template</w:t>
            </w:r>
            <w:r w:rsidRPr="00D11E20">
              <w:rPr>
                <w:rFonts w:ascii="Arial" w:eastAsia="Arial" w:hAnsi="Arial" w:cs="Arial"/>
                <w:b/>
                <w:bCs/>
                <w:color w:val="000000"/>
                <w:sz w:val="22"/>
                <w:szCs w:val="22"/>
              </w:rPr>
              <w:tab/>
              <w:t>1</w:t>
            </w:r>
          </w:hyperlink>
          <w:r w:rsidR="00805906">
            <w:rPr>
              <w:rFonts w:ascii="Arial" w:eastAsia="Arial" w:hAnsi="Arial" w:cs="Arial"/>
              <w:b/>
              <w:bCs/>
              <w:sz w:val="22"/>
              <w:szCs w:val="22"/>
            </w:rPr>
            <w:t>4</w:t>
          </w:r>
        </w:p>
        <w:p w14:paraId="1F20707C" w14:textId="77777777" w:rsidR="00D11E20" w:rsidRPr="00D11E20" w:rsidRDefault="00D11E20" w:rsidP="00D11E20">
          <w:pPr>
            <w:widowControl w:val="0"/>
            <w:tabs>
              <w:tab w:val="right" w:leader="dot" w:pos="12000"/>
            </w:tabs>
            <w:spacing w:before="60"/>
            <w:ind w:left="720"/>
            <w:rPr>
              <w:rFonts w:ascii="Arial" w:eastAsia="Arial" w:hAnsi="Arial" w:cs="Arial"/>
              <w:color w:val="000000"/>
              <w:sz w:val="22"/>
              <w:szCs w:val="22"/>
            </w:rPr>
          </w:pPr>
          <w:hyperlink w:anchor="_heading=h.ulw6kdrwjdol">
            <w:r w:rsidRPr="00D11E20">
              <w:rPr>
                <w:rFonts w:ascii="Arial" w:eastAsia="Arial" w:hAnsi="Arial" w:cs="Arial"/>
                <w:color w:val="000000"/>
                <w:sz w:val="22"/>
                <w:szCs w:val="22"/>
              </w:rPr>
              <w:t>Substitution</w:t>
            </w:r>
            <w:r w:rsidRPr="00D11E20">
              <w:rPr>
                <w:rFonts w:ascii="Arial" w:eastAsia="Arial" w:hAnsi="Arial" w:cs="Arial"/>
                <w:color w:val="000000"/>
                <w:sz w:val="22"/>
                <w:szCs w:val="22"/>
              </w:rPr>
              <w:tab/>
              <w:t>14</w:t>
            </w:r>
          </w:hyperlink>
        </w:p>
        <w:p w14:paraId="3A880C74" w14:textId="4E32A840" w:rsidR="00D11E20" w:rsidRPr="00D11E20" w:rsidRDefault="00D11E20" w:rsidP="00D11E20">
          <w:pPr>
            <w:widowControl w:val="0"/>
            <w:tabs>
              <w:tab w:val="right" w:leader="dot" w:pos="12000"/>
            </w:tabs>
            <w:spacing w:before="60"/>
            <w:ind w:left="720"/>
            <w:rPr>
              <w:rFonts w:ascii="Arial" w:eastAsia="Arial" w:hAnsi="Arial" w:cs="Arial"/>
              <w:color w:val="000000"/>
              <w:sz w:val="22"/>
              <w:szCs w:val="22"/>
            </w:rPr>
          </w:pPr>
          <w:hyperlink w:anchor="_heading=h.o0dqbb3chdtr">
            <w:r w:rsidRPr="00D11E20">
              <w:rPr>
                <w:rFonts w:ascii="Arial" w:eastAsia="Arial" w:hAnsi="Arial" w:cs="Arial"/>
                <w:color w:val="000000"/>
                <w:sz w:val="22"/>
                <w:szCs w:val="22"/>
              </w:rPr>
              <w:t>Engineering Controls</w:t>
            </w:r>
            <w:r w:rsidRPr="00D11E20">
              <w:rPr>
                <w:rFonts w:ascii="Arial" w:eastAsia="Arial" w:hAnsi="Arial" w:cs="Arial"/>
                <w:color w:val="000000"/>
                <w:sz w:val="22"/>
                <w:szCs w:val="22"/>
              </w:rPr>
              <w:tab/>
              <w:t>1</w:t>
            </w:r>
            <w:r w:rsidR="00805906">
              <w:rPr>
                <w:rFonts w:ascii="Arial" w:eastAsia="Arial" w:hAnsi="Arial" w:cs="Arial"/>
                <w:color w:val="000000"/>
                <w:sz w:val="22"/>
                <w:szCs w:val="22"/>
              </w:rPr>
              <w:t>5</w:t>
            </w:r>
          </w:hyperlink>
        </w:p>
        <w:p w14:paraId="10529BF4" w14:textId="3CDA3FEF" w:rsidR="00D11E20" w:rsidRPr="00D11E20" w:rsidRDefault="00D11E20" w:rsidP="00D11E20">
          <w:pPr>
            <w:widowControl w:val="0"/>
            <w:tabs>
              <w:tab w:val="right" w:leader="dot" w:pos="12000"/>
            </w:tabs>
            <w:spacing w:before="60"/>
            <w:ind w:left="720"/>
            <w:rPr>
              <w:rFonts w:ascii="Arial" w:eastAsia="Arial" w:hAnsi="Arial" w:cs="Arial"/>
              <w:color w:val="000000"/>
              <w:sz w:val="22"/>
              <w:szCs w:val="22"/>
            </w:rPr>
          </w:pPr>
          <w:hyperlink w:anchor="_heading=h.i0gw0wvwy6aq">
            <w:r w:rsidRPr="00D11E20">
              <w:rPr>
                <w:rFonts w:ascii="Arial" w:eastAsia="Arial" w:hAnsi="Arial" w:cs="Arial"/>
                <w:color w:val="000000"/>
                <w:sz w:val="22"/>
                <w:szCs w:val="22"/>
              </w:rPr>
              <w:t>Administrative Controls</w:t>
            </w:r>
            <w:r w:rsidRPr="00D11E20">
              <w:rPr>
                <w:rFonts w:ascii="Arial" w:eastAsia="Arial" w:hAnsi="Arial" w:cs="Arial"/>
                <w:color w:val="000000"/>
                <w:sz w:val="22"/>
                <w:szCs w:val="22"/>
              </w:rPr>
              <w:tab/>
              <w:t>15</w:t>
            </w:r>
          </w:hyperlink>
        </w:p>
        <w:p w14:paraId="4C35A300" w14:textId="79FBB631" w:rsidR="00D11E20" w:rsidRPr="00D11E20" w:rsidRDefault="00D11E20" w:rsidP="00D11E20">
          <w:pPr>
            <w:widowControl w:val="0"/>
            <w:tabs>
              <w:tab w:val="right" w:leader="dot" w:pos="12000"/>
            </w:tabs>
            <w:spacing w:before="60"/>
            <w:ind w:left="720"/>
            <w:rPr>
              <w:rFonts w:ascii="Arial" w:eastAsia="Arial" w:hAnsi="Arial" w:cs="Arial"/>
              <w:color w:val="000000"/>
              <w:sz w:val="22"/>
              <w:szCs w:val="22"/>
            </w:rPr>
          </w:pPr>
          <w:hyperlink w:anchor="_heading=h.ckwo4apsf5cu">
            <w:r w:rsidRPr="00D11E20">
              <w:rPr>
                <w:rFonts w:ascii="Arial" w:eastAsia="Arial" w:hAnsi="Arial" w:cs="Arial"/>
                <w:color w:val="000000"/>
                <w:sz w:val="22"/>
                <w:szCs w:val="22"/>
              </w:rPr>
              <w:t>Personal Protective Equipment (PPE)</w:t>
            </w:r>
            <w:r w:rsidRPr="00D11E20">
              <w:rPr>
                <w:rFonts w:ascii="Arial" w:eastAsia="Arial" w:hAnsi="Arial" w:cs="Arial"/>
                <w:color w:val="000000"/>
                <w:sz w:val="22"/>
                <w:szCs w:val="22"/>
              </w:rPr>
              <w:tab/>
              <w:t>1</w:t>
            </w:r>
            <w:r w:rsidR="00805906">
              <w:rPr>
                <w:rFonts w:ascii="Arial" w:eastAsia="Arial" w:hAnsi="Arial" w:cs="Arial"/>
                <w:color w:val="000000"/>
                <w:sz w:val="22"/>
                <w:szCs w:val="22"/>
              </w:rPr>
              <w:t>6</w:t>
            </w:r>
          </w:hyperlink>
        </w:p>
        <w:p w14:paraId="40BB1C27" w14:textId="47FECAB6" w:rsidR="00D11E20" w:rsidRPr="00D11E20" w:rsidRDefault="006711B5" w:rsidP="00D11E20">
          <w:pPr>
            <w:widowControl w:val="0"/>
            <w:tabs>
              <w:tab w:val="right" w:leader="dot" w:pos="12000"/>
            </w:tabs>
            <w:spacing w:before="60"/>
            <w:rPr>
              <w:rFonts w:ascii="Arial" w:eastAsia="Arial" w:hAnsi="Arial" w:cs="Arial"/>
              <w:b/>
              <w:color w:val="000000"/>
              <w:sz w:val="22"/>
              <w:szCs w:val="22"/>
            </w:rPr>
          </w:pPr>
          <w:hyperlink w:anchor="_heading=h.44sinio">
            <w:r>
              <w:rPr>
                <w:rFonts w:ascii="Arial" w:eastAsia="Arial" w:hAnsi="Arial" w:cs="Arial"/>
                <w:color w:val="000000"/>
                <w:sz w:val="22"/>
                <w:szCs w:val="22"/>
              </w:rPr>
              <w:t>waste</w:t>
            </w:r>
            <w:r w:rsidR="00D11E20" w:rsidRPr="00D11E20">
              <w:rPr>
                <w:rFonts w:ascii="Arial" w:eastAsia="Arial" w:hAnsi="Arial" w:cs="Arial"/>
                <w:color w:val="000000"/>
                <w:sz w:val="22"/>
                <w:szCs w:val="22"/>
              </w:rPr>
              <w:t xml:space="preserve"> and Information</w:t>
            </w:r>
            <w:r w:rsidR="00D11E20" w:rsidRPr="00D11E20">
              <w:rPr>
                <w:rFonts w:ascii="Arial" w:eastAsia="Arial" w:hAnsi="Arial" w:cs="Arial"/>
                <w:color w:val="000000"/>
                <w:sz w:val="22"/>
                <w:szCs w:val="22"/>
              </w:rPr>
              <w:tab/>
              <w:t>16</w:t>
            </w:r>
          </w:hyperlink>
        </w:p>
        <w:p w14:paraId="6533E63F" w14:textId="3BB9C5EB" w:rsidR="00D11E20" w:rsidRPr="00D11E20" w:rsidRDefault="00D11E20" w:rsidP="00D11E20">
          <w:pPr>
            <w:widowControl w:val="0"/>
            <w:tabs>
              <w:tab w:val="right" w:leader="dot" w:pos="12000"/>
            </w:tabs>
            <w:spacing w:before="60"/>
            <w:rPr>
              <w:rFonts w:ascii="Arial" w:eastAsia="Arial" w:hAnsi="Arial" w:cs="Arial"/>
              <w:sz w:val="22"/>
              <w:szCs w:val="22"/>
            </w:rPr>
          </w:pPr>
          <w:hyperlink w:anchor="_heading=h.2jxsxqh">
            <w:r w:rsidRPr="00D11E20">
              <w:rPr>
                <w:rFonts w:ascii="Arial" w:eastAsia="Arial" w:hAnsi="Arial" w:cs="Arial"/>
                <w:color w:val="000000"/>
                <w:sz w:val="22"/>
                <w:szCs w:val="22"/>
              </w:rPr>
              <w:t>Recordkeeping</w:t>
            </w:r>
            <w:r w:rsidRPr="00D11E20">
              <w:rPr>
                <w:rFonts w:ascii="Arial" w:eastAsia="Arial" w:hAnsi="Arial" w:cs="Arial"/>
                <w:color w:val="000000"/>
                <w:sz w:val="22"/>
                <w:szCs w:val="22"/>
              </w:rPr>
              <w:tab/>
              <w:t>17</w:t>
            </w:r>
          </w:hyperlink>
        </w:p>
        <w:p w14:paraId="1314F62D" w14:textId="03DCAE4C" w:rsidR="00D11E20" w:rsidRPr="00D11E20" w:rsidRDefault="00D11E20" w:rsidP="00D11E20">
          <w:pPr>
            <w:widowControl w:val="0"/>
            <w:tabs>
              <w:tab w:val="right" w:leader="dot" w:pos="12000"/>
            </w:tabs>
            <w:spacing w:before="60"/>
            <w:rPr>
              <w:rFonts w:ascii="Arial" w:eastAsia="Arial" w:hAnsi="Arial" w:cs="Arial"/>
              <w:b/>
              <w:color w:val="000000"/>
              <w:sz w:val="22"/>
              <w:szCs w:val="22"/>
            </w:rPr>
          </w:pPr>
          <w:hyperlink w:anchor="_heading=h.2jxsxqh">
            <w:r w:rsidRPr="00D11E20">
              <w:rPr>
                <w:rFonts w:ascii="Arial" w:eastAsia="Arial" w:hAnsi="Arial" w:cs="Arial"/>
                <w:color w:val="000000"/>
                <w:sz w:val="22"/>
                <w:szCs w:val="22"/>
              </w:rPr>
              <w:t>Costs for Compliance</w:t>
            </w:r>
            <w:r w:rsidRPr="00D11E20">
              <w:rPr>
                <w:rFonts w:ascii="Arial" w:eastAsia="Arial" w:hAnsi="Arial" w:cs="Arial"/>
                <w:color w:val="000000"/>
                <w:sz w:val="22"/>
                <w:szCs w:val="22"/>
              </w:rPr>
              <w:tab/>
              <w:t>1</w:t>
            </w:r>
          </w:hyperlink>
          <w:r w:rsidR="00BE6740">
            <w:rPr>
              <w:rFonts w:ascii="Arial" w:eastAsia="Arial" w:hAnsi="Arial" w:cs="Arial"/>
              <w:sz w:val="22"/>
              <w:szCs w:val="22"/>
            </w:rPr>
            <w:t>9</w:t>
          </w:r>
        </w:p>
        <w:p w14:paraId="2634D66B" w14:textId="2A185461" w:rsidR="00D11E20" w:rsidRPr="00D11E20" w:rsidRDefault="00BA10CC" w:rsidP="00D11E20">
          <w:pPr>
            <w:widowControl w:val="0"/>
            <w:tabs>
              <w:tab w:val="right" w:leader="dot" w:pos="12000"/>
            </w:tabs>
            <w:spacing w:before="60"/>
            <w:rPr>
              <w:rFonts w:ascii="Arial" w:eastAsia="Arial" w:hAnsi="Arial" w:cs="Arial"/>
              <w:sz w:val="22"/>
              <w:szCs w:val="22"/>
            </w:rPr>
          </w:pPr>
          <w:r w:rsidRPr="00D11E20">
            <w:rPr>
              <w:rFonts w:ascii="Arial" w:eastAsia="Arial" w:hAnsi="Arial" w:cs="Arial"/>
              <w:noProof/>
              <w:sz w:val="22"/>
              <w:szCs w:val="22"/>
            </w:rPr>
            <w:drawing>
              <wp:anchor distT="0" distB="0" distL="114300" distR="114300" simplePos="0" relativeHeight="251658270" behindDoc="0" locked="0" layoutInCell="1" hidden="0" allowOverlap="1" wp14:anchorId="525AA554" wp14:editId="198B22AC">
                <wp:simplePos x="0" y="0"/>
                <wp:positionH relativeFrom="column">
                  <wp:posOffset>-564515</wp:posOffset>
                </wp:positionH>
                <wp:positionV relativeFrom="paragraph">
                  <wp:posOffset>536401</wp:posOffset>
                </wp:positionV>
                <wp:extent cx="7759700" cy="815975"/>
                <wp:effectExtent l="0" t="0" r="0" b="3175"/>
                <wp:wrapNone/>
                <wp:docPr id="2021087380" name="image2.jpg" descr="Content developed by CSHEMA, and the logo graphic, which stands for Campus Safety Health and Environmental Management Association."/>
                <wp:cNvGraphicFramePr/>
                <a:graphic xmlns:a="http://schemas.openxmlformats.org/drawingml/2006/main">
                  <a:graphicData uri="http://schemas.openxmlformats.org/drawingml/2006/picture">
                    <pic:pic xmlns:pic="http://schemas.openxmlformats.org/drawingml/2006/picture">
                      <pic:nvPicPr>
                        <pic:cNvPr id="2021087380" name="image2.jpg" descr="Content developed by CSHEMA, and the logo graphic, which stands for Campus Safety Health and Environmental Management Association."/>
                        <pic:cNvPicPr preferRelativeResize="0"/>
                      </pic:nvPicPr>
                      <pic:blipFill rotWithShape="1">
                        <a:blip r:embed="rId90"/>
                        <a:srcRect t="16798" b="16882"/>
                        <a:stretch>
                          <a:fillRect/>
                        </a:stretch>
                      </pic:blipFill>
                      <pic:spPr bwMode="auto">
                        <a:xfrm>
                          <a:off x="0" y="0"/>
                          <a:ext cx="7759700" cy="815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hyperlink w:anchor="_heading=h.4d34og8">
            <w:r w:rsidR="00D11E20" w:rsidRPr="00D11E20">
              <w:rPr>
                <w:rFonts w:ascii="Arial" w:eastAsia="Arial" w:hAnsi="Arial" w:cs="Arial"/>
                <w:color w:val="000000"/>
                <w:sz w:val="22"/>
                <w:szCs w:val="22"/>
              </w:rPr>
              <w:t>References</w:t>
            </w:r>
            <w:r w:rsidR="00D11E20" w:rsidRPr="00D11E20">
              <w:rPr>
                <w:rFonts w:ascii="Arial" w:eastAsia="Arial" w:hAnsi="Arial" w:cs="Arial"/>
                <w:color w:val="000000"/>
                <w:sz w:val="22"/>
                <w:szCs w:val="22"/>
              </w:rPr>
              <w:tab/>
              <w:t>19</w:t>
            </w:r>
          </w:hyperlink>
          <w:r w:rsidR="00D11E20" w:rsidRPr="00D11E20">
            <w:rPr>
              <w:rFonts w:ascii="Arial" w:eastAsia="Arial" w:hAnsi="Arial" w:cs="Arial"/>
              <w:sz w:val="22"/>
              <w:szCs w:val="22"/>
            </w:rPr>
            <w:fldChar w:fldCharType="end"/>
          </w:r>
        </w:p>
      </w:sdtContent>
    </w:sdt>
    <w:p w14:paraId="59C40A5B" w14:textId="77777777" w:rsidR="00BA10CC" w:rsidRPr="0082566F" w:rsidRDefault="00BA10CC" w:rsidP="00D11E20">
      <w:pPr>
        <w:keepNext/>
        <w:keepLines/>
        <w:tabs>
          <w:tab w:val="left" w:pos="1170"/>
        </w:tabs>
        <w:spacing w:before="120" w:after="120"/>
        <w:outlineLvl w:val="0"/>
        <w:rPr>
          <w:rFonts w:ascii="Arial" w:eastAsia="Arial" w:hAnsi="Arial" w:cs="Arial"/>
          <w:szCs w:val="24"/>
        </w:rPr>
      </w:pPr>
      <w:bookmarkStart w:id="45" w:name="_heading=h.1fob9te" w:colFirst="0" w:colLast="0"/>
      <w:bookmarkEnd w:id="45"/>
    </w:p>
    <w:p w14:paraId="541297F1" w14:textId="6625F8BB" w:rsidR="00D11E20" w:rsidRPr="00D11E20" w:rsidRDefault="00D11E20" w:rsidP="00D11E20">
      <w:pPr>
        <w:keepNext/>
        <w:keepLines/>
        <w:tabs>
          <w:tab w:val="left" w:pos="1170"/>
        </w:tabs>
        <w:spacing w:before="120" w:after="120"/>
        <w:outlineLvl w:val="0"/>
        <w:rPr>
          <w:rFonts w:ascii="Arial" w:eastAsia="Arial" w:hAnsi="Arial" w:cs="Arial"/>
          <w:sz w:val="40"/>
          <w:szCs w:val="40"/>
        </w:rPr>
      </w:pPr>
      <w:r w:rsidRPr="00D11E20">
        <w:rPr>
          <w:rFonts w:ascii="Arial" w:eastAsia="Arial" w:hAnsi="Arial" w:cs="Arial"/>
          <w:sz w:val="40"/>
          <w:szCs w:val="40"/>
        </w:rPr>
        <w:t xml:space="preserve">Introduction </w:t>
      </w:r>
    </w:p>
    <w:p w14:paraId="685BE6EB" w14:textId="680E62B9" w:rsidR="00D11E20" w:rsidRPr="00D11E20" w:rsidRDefault="00D11E20" w:rsidP="00D11E20">
      <w:pPr>
        <w:spacing w:line="276" w:lineRule="auto"/>
        <w:rPr>
          <w:rFonts w:ascii="Arial" w:eastAsia="Arial" w:hAnsi="Arial" w:cs="Arial"/>
          <w:sz w:val="22"/>
          <w:szCs w:val="22"/>
        </w:rPr>
      </w:pPr>
      <w:r w:rsidRPr="00D11E20">
        <w:rPr>
          <w:rFonts w:ascii="Arial" w:eastAsia="Arial" w:hAnsi="Arial" w:cs="Arial"/>
          <w:sz w:val="22"/>
          <w:szCs w:val="22"/>
        </w:rPr>
        <w:t xml:space="preserve"> </w:t>
      </w:r>
    </w:p>
    <w:p w14:paraId="28B6B491" w14:textId="77777777" w:rsidR="00D11E20" w:rsidRPr="00D11E20" w:rsidRDefault="00D11E20" w:rsidP="00D11E20">
      <w:pPr>
        <w:tabs>
          <w:tab w:val="left" w:pos="1170"/>
        </w:tabs>
        <w:spacing w:line="276" w:lineRule="auto"/>
        <w:rPr>
          <w:rFonts w:ascii="Arial" w:eastAsia="Arial" w:hAnsi="Arial" w:cs="Arial"/>
          <w:sz w:val="22"/>
          <w:szCs w:val="22"/>
        </w:rPr>
      </w:pPr>
      <w:r w:rsidRPr="00D11E20">
        <w:rPr>
          <w:rFonts w:ascii="Arial" w:eastAsia="Arial" w:hAnsi="Arial" w:cs="Arial"/>
          <w:sz w:val="22"/>
          <w:szCs w:val="22"/>
        </w:rPr>
        <w:t xml:space="preserve">In April 2024, the Environmental Protection Agency (EPA), under the Toxic Substances Control Act (TSCA), issued a final rule regulating methylene chloride, also known as dichloromethane (DCM), effectively banning most uses of DCM (at 0.1% or more).  </w:t>
      </w:r>
    </w:p>
    <w:p w14:paraId="0439E76F" w14:textId="55BC2E93" w:rsidR="00D11E20" w:rsidRPr="00D11E20" w:rsidRDefault="00D11E20" w:rsidP="00D11E20">
      <w:pPr>
        <w:tabs>
          <w:tab w:val="left" w:pos="1170"/>
        </w:tabs>
        <w:spacing w:line="276" w:lineRule="auto"/>
        <w:rPr>
          <w:rFonts w:ascii="Arial" w:eastAsia="Arial" w:hAnsi="Arial" w:cs="Arial"/>
          <w:sz w:val="22"/>
          <w:szCs w:val="22"/>
        </w:rPr>
      </w:pPr>
    </w:p>
    <w:p w14:paraId="3C704F1D" w14:textId="77777777" w:rsidR="00D11E20" w:rsidRPr="00D11E20" w:rsidRDefault="00D11E20" w:rsidP="00D11E20">
      <w:pPr>
        <w:tabs>
          <w:tab w:val="left" w:pos="1170"/>
        </w:tabs>
        <w:rPr>
          <w:rFonts w:ascii="Arial" w:eastAsia="Arial" w:hAnsi="Arial" w:cs="Arial"/>
          <w:sz w:val="22"/>
          <w:szCs w:val="22"/>
        </w:rPr>
      </w:pPr>
      <w:r w:rsidRPr="00D11E20">
        <w:rPr>
          <w:rFonts w:ascii="Arial" w:eastAsia="Arial" w:hAnsi="Arial" w:cs="Arial"/>
          <w:sz w:val="22"/>
          <w:szCs w:val="22"/>
        </w:rPr>
        <w:t>The EPA has determined that methylene chloride (DCM) poses an unreasonable risk of injury to health because cumulative exposures from inhalation or dermal exposures</w:t>
      </w:r>
      <w:r w:rsidRPr="00D11E20" w:rsidDel="003A08B6">
        <w:rPr>
          <w:rFonts w:ascii="Arial" w:eastAsia="Arial" w:hAnsi="Arial" w:cs="Arial"/>
          <w:sz w:val="22"/>
          <w:szCs w:val="22"/>
        </w:rPr>
        <w:t xml:space="preserve"> </w:t>
      </w:r>
      <w:r w:rsidRPr="00D11E20">
        <w:rPr>
          <w:rFonts w:ascii="Arial" w:eastAsia="Arial" w:hAnsi="Arial" w:cs="Arial"/>
          <w:sz w:val="22"/>
          <w:szCs w:val="22"/>
        </w:rPr>
        <w:t xml:space="preserve">can cause cancer or damage to the liver and kidneys, with Acute exposures to high concentrations of DCM in poorly ventilated spaces causing neurotoxicity effects such as central nervous system harm, up to and including unconsciousness and death through respiratory paralysis. </w:t>
      </w:r>
    </w:p>
    <w:p w14:paraId="3B97D172" w14:textId="32E11861" w:rsidR="00D11E20" w:rsidRPr="00D11E20" w:rsidRDefault="00D11E20" w:rsidP="00D11E20">
      <w:pPr>
        <w:tabs>
          <w:tab w:val="left" w:pos="1170"/>
        </w:tabs>
        <w:rPr>
          <w:rFonts w:ascii="Arial" w:eastAsia="Arial" w:hAnsi="Arial" w:cs="Arial"/>
          <w:sz w:val="22"/>
          <w:szCs w:val="22"/>
        </w:rPr>
      </w:pPr>
    </w:p>
    <w:p w14:paraId="4A4AC7F2" w14:textId="11EA2011" w:rsidR="00D11E20" w:rsidRPr="00D11E20" w:rsidRDefault="00D11E20" w:rsidP="00D11E20">
      <w:pPr>
        <w:tabs>
          <w:tab w:val="left" w:pos="1170"/>
        </w:tabs>
        <w:rPr>
          <w:rFonts w:ascii="Arial" w:eastAsia="Arial" w:hAnsi="Arial" w:cs="Arial"/>
          <w:sz w:val="22"/>
          <w:szCs w:val="22"/>
        </w:rPr>
      </w:pPr>
      <w:r w:rsidRPr="00D11E20">
        <w:rPr>
          <w:rFonts w:ascii="Arial" w:eastAsia="Arial" w:hAnsi="Arial" w:cs="Arial"/>
          <w:sz w:val="22"/>
          <w:szCs w:val="22"/>
        </w:rPr>
        <w:t xml:space="preserve">While the Occupational Safety and Health Administration (OSHA) has a Methylene Chloride Standard (29 CFR 1910.1052) with different exposure limits, and performance-oriented standard for Occupational Exposure to Hazardous Chemicals in Laboratories (29 CFR 1910.1450), EPA and OSHA coordinated this new EPA TSCA rule to address protections against Methylene Chloride occupational risks. </w:t>
      </w:r>
    </w:p>
    <w:p w14:paraId="31E57E55" w14:textId="2C570A6C" w:rsidR="00D11E20" w:rsidRPr="0082566F" w:rsidRDefault="00D11E20" w:rsidP="00D11E20">
      <w:pPr>
        <w:keepNext/>
        <w:keepLines/>
        <w:spacing w:before="360" w:after="120" w:line="276" w:lineRule="auto"/>
        <w:outlineLvl w:val="1"/>
        <w:rPr>
          <w:rFonts w:ascii="Arial" w:eastAsia="Arial" w:hAnsi="Arial" w:cs="Arial"/>
          <w:b/>
          <w:bCs/>
          <w:sz w:val="32"/>
          <w:szCs w:val="32"/>
        </w:rPr>
      </w:pPr>
      <w:r w:rsidRPr="0082566F">
        <w:rPr>
          <w:rFonts w:ascii="Arial" w:eastAsia="Arial" w:hAnsi="Arial" w:cs="Arial"/>
          <w:b/>
          <w:bCs/>
          <w:sz w:val="32"/>
          <w:szCs w:val="32"/>
        </w:rPr>
        <w:t>Hazards of Dichloromethane</w:t>
      </w:r>
    </w:p>
    <w:p w14:paraId="4C2C608A" w14:textId="77777777" w:rsidR="00D11E20" w:rsidRPr="00D11E20" w:rsidRDefault="00D11E20" w:rsidP="00D11E20">
      <w:pPr>
        <w:tabs>
          <w:tab w:val="left" w:pos="1170"/>
        </w:tabs>
        <w:spacing w:line="276" w:lineRule="auto"/>
        <w:rPr>
          <w:rFonts w:ascii="Arial" w:eastAsia="Arial" w:hAnsi="Arial" w:cs="Arial"/>
          <w:sz w:val="22"/>
          <w:szCs w:val="22"/>
        </w:rPr>
      </w:pPr>
      <w:r w:rsidRPr="00D11E20">
        <w:rPr>
          <w:rFonts w:ascii="Arial" w:eastAsia="Arial" w:hAnsi="Arial" w:cs="Arial"/>
          <w:sz w:val="22"/>
          <w:szCs w:val="22"/>
        </w:rPr>
        <w:t>Cumulative exposures to DCM can cause cancer and damage to the liver and kidneys. Acute exposures to high concentrations of DCM vapor in poorly ventilated spaces has caused central nervous system harm, up to and including unconsciousness and death through respiratory paralysis. Direct exposure to skin and eyes can cause irritation.</w:t>
      </w:r>
    </w:p>
    <w:p w14:paraId="5D8069EB" w14:textId="77777777" w:rsidR="00D11E20" w:rsidRPr="00D11E20" w:rsidRDefault="00D11E20" w:rsidP="00D11E20">
      <w:pPr>
        <w:tabs>
          <w:tab w:val="left" w:pos="1170"/>
        </w:tabs>
        <w:spacing w:line="276" w:lineRule="auto"/>
        <w:rPr>
          <w:rFonts w:ascii="Arial" w:eastAsia="Arial" w:hAnsi="Arial" w:cs="Arial"/>
          <w:sz w:val="22"/>
          <w:szCs w:val="22"/>
        </w:rPr>
      </w:pPr>
    </w:p>
    <w:p w14:paraId="226C49C5" w14:textId="77777777" w:rsidR="00D11E20" w:rsidRPr="00D11E20" w:rsidRDefault="00D11E20" w:rsidP="00D11E20">
      <w:pPr>
        <w:keepNext/>
        <w:keepLines/>
        <w:tabs>
          <w:tab w:val="left" w:pos="1170"/>
        </w:tabs>
        <w:spacing w:before="400" w:after="120"/>
        <w:outlineLvl w:val="0"/>
        <w:rPr>
          <w:rFonts w:ascii="Arial" w:eastAsia="Arial" w:hAnsi="Arial" w:cs="Arial"/>
          <w:sz w:val="40"/>
          <w:szCs w:val="40"/>
        </w:rPr>
      </w:pPr>
      <w:r w:rsidRPr="00D11E20">
        <w:rPr>
          <w:rFonts w:ascii="Arial" w:eastAsia="Arial" w:hAnsi="Arial" w:cs="Arial"/>
          <w:sz w:val="40"/>
          <w:szCs w:val="40"/>
        </w:rPr>
        <w:t>Purpose</w:t>
      </w:r>
    </w:p>
    <w:p w14:paraId="2F56C589" w14:textId="77777777" w:rsidR="00D11E20" w:rsidRPr="00D11E20" w:rsidRDefault="00D11E20" w:rsidP="00D11E20">
      <w:pPr>
        <w:tabs>
          <w:tab w:val="left" w:pos="1170"/>
        </w:tabs>
        <w:spacing w:line="276" w:lineRule="auto"/>
        <w:rPr>
          <w:rFonts w:ascii="Arial" w:eastAsia="Arial" w:hAnsi="Arial" w:cs="Arial"/>
          <w:sz w:val="22"/>
          <w:szCs w:val="22"/>
        </w:rPr>
      </w:pPr>
    </w:p>
    <w:p w14:paraId="2EE4F0BD" w14:textId="4F7D978E" w:rsidR="00D11E20" w:rsidRPr="00D11E20" w:rsidRDefault="00D11E20" w:rsidP="00D11E20">
      <w:pPr>
        <w:tabs>
          <w:tab w:val="left" w:pos="1170"/>
        </w:tabs>
        <w:rPr>
          <w:rFonts w:ascii="Arial" w:eastAsia="Arial" w:hAnsi="Arial" w:cs="Arial"/>
          <w:sz w:val="22"/>
          <w:szCs w:val="22"/>
        </w:rPr>
      </w:pPr>
      <w:r w:rsidRPr="00D11E20">
        <w:rPr>
          <w:rFonts w:ascii="Arial" w:eastAsia="Arial" w:hAnsi="Arial" w:cs="Arial"/>
          <w:sz w:val="22"/>
          <w:szCs w:val="22"/>
        </w:rPr>
        <w:t>The purpose of the Dichloromethane Workplace Chemical Protection Program (WCPP) is to prevent students, employees and contractors of UHCL from being occupationally exposed to dichloromethane (DCM).  All commercial and industrial uses, such as use as a solvent or paint remover</w:t>
      </w:r>
      <w:r w:rsidR="00E37204">
        <w:rPr>
          <w:rFonts w:ascii="Arial" w:eastAsia="Arial" w:hAnsi="Arial" w:cs="Arial"/>
          <w:sz w:val="22"/>
          <w:szCs w:val="22"/>
        </w:rPr>
        <w:t>,</w:t>
      </w:r>
      <w:r w:rsidRPr="00D11E20">
        <w:rPr>
          <w:rFonts w:ascii="Arial" w:eastAsia="Arial" w:hAnsi="Arial" w:cs="Arial"/>
          <w:sz w:val="22"/>
          <w:szCs w:val="22"/>
        </w:rPr>
        <w:t xml:space="preserve"> are prohibited.  </w:t>
      </w:r>
    </w:p>
    <w:p w14:paraId="1FF43F94" w14:textId="77777777" w:rsidR="00D11E20" w:rsidRPr="00D11E20" w:rsidRDefault="00D11E20" w:rsidP="00D11E20">
      <w:pPr>
        <w:tabs>
          <w:tab w:val="left" w:pos="1170"/>
        </w:tabs>
        <w:rPr>
          <w:rFonts w:ascii="Arial" w:eastAsia="Arial" w:hAnsi="Arial" w:cs="Arial"/>
          <w:sz w:val="22"/>
          <w:szCs w:val="22"/>
        </w:rPr>
      </w:pPr>
    </w:p>
    <w:p w14:paraId="7837DE17" w14:textId="3B31586B" w:rsidR="00D11E20" w:rsidRPr="00D11E20" w:rsidRDefault="00D11E20" w:rsidP="00D11E20">
      <w:pPr>
        <w:tabs>
          <w:tab w:val="left" w:pos="1170"/>
        </w:tabs>
        <w:rPr>
          <w:rFonts w:ascii="Arial" w:eastAsia="Arial" w:hAnsi="Arial" w:cs="Arial"/>
          <w:sz w:val="22"/>
          <w:szCs w:val="22"/>
        </w:rPr>
      </w:pPr>
      <w:r w:rsidRPr="00D11E20">
        <w:rPr>
          <w:rFonts w:ascii="Arial" w:eastAsia="Arial" w:hAnsi="Arial" w:cs="Arial"/>
          <w:sz w:val="22"/>
          <w:szCs w:val="22"/>
        </w:rPr>
        <w:t xml:space="preserve">However, there are a few exceptions </w:t>
      </w:r>
      <w:r w:rsidR="00E37204">
        <w:rPr>
          <w:rFonts w:ascii="Arial" w:eastAsia="Arial" w:hAnsi="Arial" w:cs="Arial"/>
          <w:sz w:val="22"/>
          <w:szCs w:val="22"/>
        </w:rPr>
        <w:t>under which</w:t>
      </w:r>
      <w:r w:rsidRPr="00D11E20">
        <w:rPr>
          <w:rFonts w:ascii="Arial" w:eastAsia="Arial" w:hAnsi="Arial" w:cs="Arial"/>
          <w:sz w:val="22"/>
          <w:szCs w:val="22"/>
        </w:rPr>
        <w:t xml:space="preserve"> EPA allows DCM to be used, under tight regulatory restrictions.  These include use as a laboratory chemical</w:t>
      </w:r>
      <w:r w:rsidR="00E37204">
        <w:rPr>
          <w:rFonts w:ascii="Arial" w:eastAsia="Arial" w:hAnsi="Arial" w:cs="Arial"/>
          <w:sz w:val="22"/>
          <w:szCs w:val="22"/>
        </w:rPr>
        <w:t xml:space="preserve"> or a </w:t>
      </w:r>
      <w:r w:rsidRPr="00D11E20">
        <w:rPr>
          <w:rFonts w:ascii="Arial" w:eastAsia="Arial" w:hAnsi="Arial" w:cs="Arial"/>
          <w:sz w:val="22"/>
          <w:szCs w:val="22"/>
        </w:rPr>
        <w:t>bonding agent for solvent welding (by application, setup, and approval).</w:t>
      </w:r>
    </w:p>
    <w:p w14:paraId="12500395" w14:textId="77777777" w:rsidR="00D11E20" w:rsidRPr="00D11E20" w:rsidRDefault="00D11E20" w:rsidP="00D11E20">
      <w:pPr>
        <w:tabs>
          <w:tab w:val="left" w:pos="1170"/>
        </w:tabs>
        <w:rPr>
          <w:rFonts w:ascii="Arial" w:eastAsia="Arial" w:hAnsi="Arial" w:cs="Arial"/>
          <w:sz w:val="22"/>
          <w:szCs w:val="22"/>
        </w:rPr>
      </w:pPr>
    </w:p>
    <w:p w14:paraId="22A61BE9" w14:textId="6F19E546" w:rsidR="00D11E20" w:rsidRPr="00D11E20" w:rsidRDefault="008826EB" w:rsidP="00D11E20">
      <w:pPr>
        <w:tabs>
          <w:tab w:val="left" w:pos="1170"/>
        </w:tabs>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8281" behindDoc="0" locked="0" layoutInCell="1" allowOverlap="1" wp14:anchorId="0AE42E6B" wp14:editId="6064826E">
                <wp:simplePos x="0" y="0"/>
                <wp:positionH relativeFrom="column">
                  <wp:posOffset>5949315</wp:posOffset>
                </wp:positionH>
                <wp:positionV relativeFrom="paragraph">
                  <wp:posOffset>976926</wp:posOffset>
                </wp:positionV>
                <wp:extent cx="388307" cy="388307"/>
                <wp:effectExtent l="0" t="0" r="0" b="0"/>
                <wp:wrapNone/>
                <wp:docPr id="1822856784" name="Text Box 9"/>
                <wp:cNvGraphicFramePr/>
                <a:graphic xmlns:a="http://schemas.openxmlformats.org/drawingml/2006/main">
                  <a:graphicData uri="http://schemas.microsoft.com/office/word/2010/wordprocessingShape">
                    <wps:wsp>
                      <wps:cNvSpPr txBox="1"/>
                      <wps:spPr>
                        <a:xfrm>
                          <a:off x="0" y="0"/>
                          <a:ext cx="388307" cy="388307"/>
                        </a:xfrm>
                        <a:prstGeom prst="rect">
                          <a:avLst/>
                        </a:prstGeom>
                        <a:solidFill>
                          <a:schemeClr val="lt1"/>
                        </a:solidFill>
                        <a:ln w="6350">
                          <a:noFill/>
                        </a:ln>
                      </wps:spPr>
                      <wps:txbx>
                        <w:txbxContent>
                          <w:p w14:paraId="02884676" w14:textId="19BD3C1E" w:rsidR="008826EB" w:rsidRDefault="008826EB" w:rsidP="0082566F">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E42E6B" id="_x0000_t202" coordsize="21600,21600" o:spt="202" path="m,l,21600r21600,l21600,xe">
                <v:stroke joinstyle="miter"/>
                <v:path gradientshapeok="t" o:connecttype="rect"/>
              </v:shapetype>
              <v:shape id="Text Box 9" o:spid="_x0000_s1026" type="#_x0000_t202" style="position:absolute;margin-left:468.45pt;margin-top:76.9pt;width:30.6pt;height:30.6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" fillcolor="white [3201]" stroked="f" strokeweight=".5pt">
                <v:textbox>
                  <w:txbxContent>
                    <w:p w14:paraId="02884676" w14:textId="19BD3C1E" w:rsidR="008826EB" w:rsidRDefault="008826EB" w:rsidP="0082566F">
                      <w:pPr>
                        <w:jc w:val="right"/>
                      </w:pPr>
                      <w:r>
                        <w:t>2</w:t>
                      </w:r>
                    </w:p>
                  </w:txbxContent>
                </v:textbox>
              </v:shape>
            </w:pict>
          </mc:Fallback>
        </mc:AlternateContent>
      </w:r>
      <w:r w:rsidR="00D11E20" w:rsidRPr="00D11E20">
        <w:rPr>
          <w:rFonts w:ascii="Arial" w:eastAsia="Arial" w:hAnsi="Arial" w:cs="Arial"/>
          <w:sz w:val="22"/>
          <w:szCs w:val="22"/>
        </w:rPr>
        <w:t xml:space="preserve">A Workplace Chemical Protection Program (WCPP) is required for entities that continue using DCM (all products and mixtures containing 0.1% or more) under </w:t>
      </w:r>
      <w:r w:rsidR="00E37204">
        <w:rPr>
          <w:rFonts w:ascii="Arial" w:eastAsia="Arial" w:hAnsi="Arial" w:cs="Arial"/>
          <w:sz w:val="22"/>
          <w:szCs w:val="22"/>
        </w:rPr>
        <w:t xml:space="preserve">the </w:t>
      </w:r>
      <w:r w:rsidR="00D11E20" w:rsidRPr="00D11E20">
        <w:rPr>
          <w:rFonts w:ascii="Arial" w:eastAsia="Arial" w:hAnsi="Arial" w:cs="Arial"/>
          <w:sz w:val="22"/>
          <w:szCs w:val="22"/>
        </w:rPr>
        <w:t>remaining restricted uses.  The University of Houston-Clear Lake has outlined and implemented the following requirements to satisfy this DCM obligation.</w:t>
      </w:r>
    </w:p>
    <w:p w14:paraId="70139BA5" w14:textId="77777777" w:rsidR="006530DE" w:rsidRPr="006530DE" w:rsidRDefault="006530DE" w:rsidP="006530DE">
      <w:pPr>
        <w:keepNext/>
        <w:keepLines/>
        <w:tabs>
          <w:tab w:val="left" w:pos="1170"/>
        </w:tabs>
        <w:spacing w:after="120"/>
        <w:outlineLvl w:val="0"/>
        <w:rPr>
          <w:rFonts w:ascii="Arial" w:eastAsia="Arial" w:hAnsi="Arial" w:cs="Arial"/>
          <w:sz w:val="40"/>
          <w:szCs w:val="40"/>
        </w:rPr>
      </w:pPr>
      <w:r w:rsidRPr="006530DE">
        <w:rPr>
          <w:rFonts w:ascii="Arial" w:eastAsia="Arial" w:hAnsi="Arial" w:cs="Arial"/>
          <w:sz w:val="40"/>
          <w:szCs w:val="40"/>
        </w:rPr>
        <w:lastRenderedPageBreak/>
        <w:t>Definitions, Roles and Responsibilities</w:t>
      </w:r>
    </w:p>
    <w:p w14:paraId="3B46F272" w14:textId="77777777" w:rsidR="006530DE" w:rsidRPr="006530DE" w:rsidRDefault="006530DE" w:rsidP="006530DE">
      <w:pPr>
        <w:tabs>
          <w:tab w:val="left" w:pos="1170"/>
        </w:tabs>
        <w:ind w:left="720"/>
        <w:rPr>
          <w:rFonts w:ascii="Arial" w:eastAsia="Arial" w:hAnsi="Arial" w:cs="Arial"/>
          <w:sz w:val="22"/>
          <w:szCs w:val="22"/>
        </w:rPr>
      </w:pPr>
    </w:p>
    <w:p w14:paraId="2BCFC061" w14:textId="77777777" w:rsidR="006530DE" w:rsidRPr="006530DE" w:rsidRDefault="006530DE" w:rsidP="002E0821">
      <w:pPr>
        <w:numPr>
          <w:ilvl w:val="0"/>
          <w:numId w:val="48"/>
        </w:numPr>
        <w:tabs>
          <w:tab w:val="left" w:pos="1170"/>
        </w:tabs>
        <w:spacing w:after="120" w:line="276" w:lineRule="auto"/>
        <w:ind w:left="360"/>
        <w:rPr>
          <w:rFonts w:ascii="Arial" w:eastAsia="Arial" w:hAnsi="Arial" w:cs="Arial"/>
          <w:sz w:val="22"/>
          <w:szCs w:val="22"/>
        </w:rPr>
      </w:pPr>
      <w:r w:rsidRPr="006530DE">
        <w:rPr>
          <w:rFonts w:ascii="Arial" w:eastAsia="Arial" w:hAnsi="Arial" w:cs="Arial"/>
          <w:b/>
          <w:sz w:val="22"/>
          <w:szCs w:val="22"/>
        </w:rPr>
        <w:t>As needed monitoring</w:t>
      </w:r>
      <w:r w:rsidRPr="006530DE">
        <w:rPr>
          <w:rFonts w:ascii="Arial" w:eastAsia="Arial" w:hAnsi="Arial" w:cs="Arial"/>
          <w:sz w:val="22"/>
          <w:szCs w:val="22"/>
        </w:rPr>
        <w:t xml:space="preserve"> - Exposure monitoring taken when there is a change of use.</w:t>
      </w:r>
    </w:p>
    <w:p w14:paraId="5C140F38" w14:textId="77777777" w:rsidR="006530DE" w:rsidRPr="006530DE" w:rsidRDefault="006530DE" w:rsidP="002E0821">
      <w:pPr>
        <w:numPr>
          <w:ilvl w:val="0"/>
          <w:numId w:val="48"/>
        </w:numPr>
        <w:tabs>
          <w:tab w:val="left" w:pos="1170"/>
        </w:tabs>
        <w:spacing w:after="120" w:line="276" w:lineRule="auto"/>
        <w:ind w:left="360"/>
        <w:rPr>
          <w:rFonts w:ascii="Arial" w:eastAsia="Arial" w:hAnsi="Arial" w:cs="Arial"/>
          <w:sz w:val="22"/>
          <w:szCs w:val="22"/>
        </w:rPr>
      </w:pPr>
      <w:r w:rsidRPr="006530DE">
        <w:rPr>
          <w:rFonts w:ascii="Arial" w:eastAsia="Arial" w:hAnsi="Arial" w:cs="Arial"/>
          <w:b/>
          <w:sz w:val="22"/>
          <w:szCs w:val="22"/>
        </w:rPr>
        <w:t>De minimis</w:t>
      </w:r>
      <w:r w:rsidRPr="006530DE">
        <w:rPr>
          <w:rFonts w:ascii="Arial" w:eastAsia="Arial" w:hAnsi="Arial" w:cs="Arial"/>
          <w:sz w:val="22"/>
          <w:szCs w:val="22"/>
        </w:rPr>
        <w:t xml:space="preserve"> - The threshold concentration for which regulatory restrictions are not required, which is below 0.01% concentration by weight of DCM.</w:t>
      </w:r>
    </w:p>
    <w:p w14:paraId="0898CA36" w14:textId="77777777" w:rsidR="006530DE" w:rsidRPr="006530DE" w:rsidRDefault="006530DE" w:rsidP="002E0821">
      <w:pPr>
        <w:numPr>
          <w:ilvl w:val="0"/>
          <w:numId w:val="48"/>
        </w:numPr>
        <w:tabs>
          <w:tab w:val="left" w:pos="1170"/>
        </w:tabs>
        <w:spacing w:after="120" w:line="276" w:lineRule="auto"/>
        <w:ind w:left="360"/>
        <w:rPr>
          <w:rFonts w:ascii="Arial" w:eastAsia="Arial" w:hAnsi="Arial" w:cs="Arial"/>
          <w:sz w:val="22"/>
          <w:szCs w:val="22"/>
        </w:rPr>
      </w:pPr>
      <w:r w:rsidRPr="006530DE">
        <w:rPr>
          <w:rFonts w:ascii="Arial" w:eastAsia="Arial" w:hAnsi="Arial" w:cs="Arial"/>
          <w:b/>
          <w:sz w:val="22"/>
          <w:szCs w:val="22"/>
        </w:rPr>
        <w:t>Exposure Control Plan (ECP)</w:t>
      </w:r>
      <w:r w:rsidRPr="006530DE">
        <w:rPr>
          <w:rFonts w:ascii="Arial" w:eastAsia="Arial" w:hAnsi="Arial" w:cs="Arial"/>
          <w:sz w:val="22"/>
          <w:szCs w:val="22"/>
        </w:rPr>
        <w:t xml:space="preserve"> - This documents actions taken to mitigate occupational exposures and comply with the WCPP at the lab, department, or institutional level.</w:t>
      </w:r>
    </w:p>
    <w:p w14:paraId="68923E8D" w14:textId="77777777" w:rsidR="006530DE" w:rsidRPr="006530DE" w:rsidRDefault="006530DE" w:rsidP="002E0821">
      <w:pPr>
        <w:numPr>
          <w:ilvl w:val="0"/>
          <w:numId w:val="48"/>
        </w:numPr>
        <w:tabs>
          <w:tab w:val="left" w:pos="1170"/>
        </w:tabs>
        <w:spacing w:after="120" w:line="276" w:lineRule="auto"/>
        <w:ind w:left="360"/>
        <w:rPr>
          <w:rFonts w:ascii="Arial" w:eastAsia="Arial" w:hAnsi="Arial" w:cs="Arial"/>
          <w:sz w:val="22"/>
          <w:szCs w:val="22"/>
        </w:rPr>
      </w:pPr>
      <w:r w:rsidRPr="006530DE">
        <w:rPr>
          <w:rFonts w:ascii="Arial" w:eastAsia="Arial" w:hAnsi="Arial" w:cs="Arial"/>
          <w:b/>
          <w:sz w:val="22"/>
          <w:szCs w:val="22"/>
        </w:rPr>
        <w:t xml:space="preserve">Exposure Limit </w:t>
      </w:r>
      <w:r w:rsidRPr="006530DE">
        <w:rPr>
          <w:rFonts w:ascii="Arial" w:eastAsia="Arial" w:hAnsi="Arial" w:cs="Arial"/>
          <w:sz w:val="22"/>
          <w:szCs w:val="22"/>
        </w:rPr>
        <w:t xml:space="preserve">- The EPA has established exposure limits for remaining DCM restricted uses, including “use as a laboratory chemical”:  </w:t>
      </w:r>
    </w:p>
    <w:p w14:paraId="4D768542" w14:textId="77777777" w:rsidR="006530DE" w:rsidRPr="006530DE" w:rsidRDefault="006530DE" w:rsidP="002E0821">
      <w:pPr>
        <w:numPr>
          <w:ilvl w:val="1"/>
          <w:numId w:val="48"/>
        </w:numPr>
        <w:tabs>
          <w:tab w:val="left" w:pos="1170"/>
        </w:tabs>
        <w:spacing w:after="120" w:line="276" w:lineRule="auto"/>
        <w:ind w:left="720"/>
        <w:rPr>
          <w:rFonts w:ascii="Arial" w:eastAsia="Arial" w:hAnsi="Arial" w:cs="Arial"/>
          <w:sz w:val="22"/>
          <w:szCs w:val="22"/>
        </w:rPr>
      </w:pPr>
      <w:r w:rsidRPr="006530DE">
        <w:rPr>
          <w:rFonts w:ascii="Arial" w:eastAsia="Arial" w:hAnsi="Arial" w:cs="Arial"/>
          <w:sz w:val="22"/>
          <w:szCs w:val="22"/>
        </w:rPr>
        <w:t>Action Level, 8-hour Time Weighted Average (TWA) = 1 ppm</w:t>
      </w:r>
    </w:p>
    <w:p w14:paraId="56E30D3E" w14:textId="77777777" w:rsidR="006530DE" w:rsidRPr="006530DE" w:rsidRDefault="006530DE" w:rsidP="002E0821">
      <w:pPr>
        <w:numPr>
          <w:ilvl w:val="1"/>
          <w:numId w:val="48"/>
        </w:numPr>
        <w:tabs>
          <w:tab w:val="left" w:pos="1170"/>
        </w:tabs>
        <w:spacing w:after="120" w:line="276" w:lineRule="auto"/>
        <w:ind w:left="720"/>
        <w:rPr>
          <w:rFonts w:ascii="Arial" w:eastAsia="Arial" w:hAnsi="Arial" w:cs="Arial"/>
          <w:sz w:val="22"/>
          <w:szCs w:val="22"/>
        </w:rPr>
      </w:pPr>
      <w:r w:rsidRPr="006530DE">
        <w:rPr>
          <w:rFonts w:ascii="Arial" w:eastAsia="Arial" w:hAnsi="Arial" w:cs="Arial"/>
          <w:sz w:val="22"/>
          <w:szCs w:val="22"/>
        </w:rPr>
        <w:t>Existing Chemical Exposure Limit (ECEL) = 2 ppm for 8-hour Time Weighted Average</w:t>
      </w:r>
    </w:p>
    <w:p w14:paraId="5F7FDC50" w14:textId="77777777" w:rsidR="006530DE" w:rsidRPr="006530DE" w:rsidRDefault="006530DE" w:rsidP="002E0821">
      <w:pPr>
        <w:numPr>
          <w:ilvl w:val="1"/>
          <w:numId w:val="48"/>
        </w:numPr>
        <w:tabs>
          <w:tab w:val="left" w:pos="1170"/>
        </w:tabs>
        <w:spacing w:after="120" w:line="276" w:lineRule="auto"/>
        <w:ind w:left="720"/>
        <w:rPr>
          <w:rFonts w:ascii="Arial" w:eastAsia="Arial" w:hAnsi="Arial" w:cs="Arial"/>
          <w:sz w:val="22"/>
          <w:szCs w:val="22"/>
        </w:rPr>
      </w:pPr>
      <w:r w:rsidRPr="006530DE">
        <w:rPr>
          <w:rFonts w:ascii="Arial" w:eastAsia="Arial" w:hAnsi="Arial" w:cs="Arial"/>
          <w:sz w:val="22"/>
          <w:szCs w:val="22"/>
        </w:rPr>
        <w:t>EPA Short Term Exposure Limit (STEL) = 16 ppm for 15-minutes TWA.</w:t>
      </w:r>
    </w:p>
    <w:p w14:paraId="4733CC44" w14:textId="77777777" w:rsidR="006530DE" w:rsidRPr="006530DE" w:rsidRDefault="006530DE" w:rsidP="002E0821">
      <w:pPr>
        <w:numPr>
          <w:ilvl w:val="0"/>
          <w:numId w:val="48"/>
        </w:numPr>
        <w:tabs>
          <w:tab w:val="left" w:pos="1170"/>
        </w:tabs>
        <w:spacing w:after="120" w:line="276" w:lineRule="auto"/>
        <w:ind w:left="360"/>
        <w:rPr>
          <w:rFonts w:ascii="Arial" w:eastAsia="Arial" w:hAnsi="Arial" w:cs="Arial"/>
          <w:sz w:val="22"/>
          <w:szCs w:val="22"/>
        </w:rPr>
      </w:pPr>
      <w:r w:rsidRPr="006530DE">
        <w:rPr>
          <w:rFonts w:ascii="Arial" w:eastAsia="Arial" w:hAnsi="Arial" w:cs="Arial"/>
          <w:b/>
          <w:sz w:val="22"/>
          <w:szCs w:val="22"/>
        </w:rPr>
        <w:t xml:space="preserve">Methylene Chloride </w:t>
      </w:r>
      <w:r w:rsidRPr="006530DE">
        <w:rPr>
          <w:rFonts w:ascii="Arial" w:eastAsia="Arial" w:hAnsi="Arial" w:cs="Arial"/>
          <w:sz w:val="22"/>
          <w:szCs w:val="22"/>
        </w:rPr>
        <w:t xml:space="preserve">– also called dichloromethane or DCM (CAS# 75-09-2), is a colorless liquid and volatile chemical with a sweet odor.  It was used as a solvent in a variety of consumer and commercial applications, including adhesives and sealants, automotive products, and paint and coating removers.  </w:t>
      </w:r>
    </w:p>
    <w:p w14:paraId="2930396D" w14:textId="77777777" w:rsidR="006530DE" w:rsidRPr="006530DE" w:rsidRDefault="006530DE" w:rsidP="002E0821">
      <w:pPr>
        <w:numPr>
          <w:ilvl w:val="1"/>
          <w:numId w:val="48"/>
        </w:numPr>
        <w:tabs>
          <w:tab w:val="left" w:pos="810"/>
          <w:tab w:val="left" w:pos="1170"/>
        </w:tabs>
        <w:spacing w:after="120" w:line="276" w:lineRule="auto"/>
        <w:ind w:left="720"/>
        <w:rPr>
          <w:rFonts w:ascii="Arial" w:eastAsia="Arial" w:hAnsi="Arial" w:cs="Arial"/>
          <w:sz w:val="22"/>
          <w:szCs w:val="22"/>
        </w:rPr>
      </w:pPr>
      <w:r w:rsidRPr="006530DE">
        <w:rPr>
          <w:rFonts w:ascii="Arial" w:eastAsia="Arial" w:hAnsi="Arial" w:cs="Arial"/>
          <w:sz w:val="22"/>
          <w:szCs w:val="22"/>
        </w:rPr>
        <w:t>DCM is now banned by EPA TSCA regulation for most uses, with only limited, restricted uses in laboratories and solvent welding allowed under the new rule—</w:t>
      </w:r>
    </w:p>
    <w:p w14:paraId="3A17D394" w14:textId="5199BD9D" w:rsidR="006530DE" w:rsidRPr="006530DE" w:rsidRDefault="006530DE" w:rsidP="002E0821">
      <w:pPr>
        <w:numPr>
          <w:ilvl w:val="1"/>
          <w:numId w:val="48"/>
        </w:numPr>
        <w:tabs>
          <w:tab w:val="left" w:pos="810"/>
          <w:tab w:val="left" w:pos="1170"/>
        </w:tabs>
        <w:spacing w:after="120" w:line="276" w:lineRule="auto"/>
        <w:ind w:left="720"/>
        <w:rPr>
          <w:rFonts w:ascii="Arial" w:eastAsia="Arial" w:hAnsi="Arial" w:cs="Arial"/>
          <w:sz w:val="22"/>
          <w:szCs w:val="22"/>
        </w:rPr>
      </w:pPr>
      <w:r w:rsidRPr="006530DE">
        <w:rPr>
          <w:rFonts w:ascii="Arial" w:eastAsia="Arial" w:hAnsi="Arial" w:cs="Arial"/>
          <w:sz w:val="22"/>
          <w:szCs w:val="22"/>
        </w:rPr>
        <w:t>Use of DCM  incurs extensive and costly requirements</w:t>
      </w:r>
      <w:r w:rsidR="00E37204">
        <w:rPr>
          <w:rFonts w:ascii="Arial" w:eastAsia="Arial" w:hAnsi="Arial" w:cs="Arial"/>
          <w:sz w:val="22"/>
          <w:szCs w:val="22"/>
        </w:rPr>
        <w:t>, including increased equipment, training, exposure monitoring, and service costs,</w:t>
      </w:r>
      <w:r w:rsidRPr="006530DE">
        <w:rPr>
          <w:rFonts w:ascii="Arial" w:eastAsia="Arial" w:hAnsi="Arial" w:cs="Arial"/>
          <w:sz w:val="22"/>
          <w:szCs w:val="22"/>
        </w:rPr>
        <w:t xml:space="preserve"> which would fall on users. </w:t>
      </w:r>
    </w:p>
    <w:p w14:paraId="3F1CAB75" w14:textId="77777777" w:rsidR="006530DE" w:rsidRPr="006530DE" w:rsidRDefault="006530DE" w:rsidP="002E0821">
      <w:pPr>
        <w:numPr>
          <w:ilvl w:val="1"/>
          <w:numId w:val="48"/>
        </w:numPr>
        <w:tabs>
          <w:tab w:val="left" w:pos="810"/>
          <w:tab w:val="left" w:pos="1170"/>
        </w:tabs>
        <w:spacing w:after="120" w:line="276" w:lineRule="auto"/>
        <w:ind w:left="720"/>
        <w:rPr>
          <w:rFonts w:ascii="Arial" w:eastAsia="Arial" w:hAnsi="Arial" w:cs="Arial"/>
          <w:sz w:val="22"/>
          <w:szCs w:val="22"/>
        </w:rPr>
      </w:pPr>
      <w:r w:rsidRPr="006530DE">
        <w:rPr>
          <w:rFonts w:ascii="Arial" w:eastAsia="Arial" w:hAnsi="Arial" w:cs="Arial"/>
          <w:sz w:val="22"/>
          <w:szCs w:val="22"/>
        </w:rPr>
        <w:t>Exposure Limits (EPA) are very low, and filtering respirators are not able to be used to control exposure--only supplied air or SCBA tanks may be used.</w:t>
      </w:r>
    </w:p>
    <w:p w14:paraId="49EA8769" w14:textId="77777777" w:rsidR="006530DE" w:rsidRPr="006530DE" w:rsidRDefault="006530DE" w:rsidP="002E0821">
      <w:pPr>
        <w:numPr>
          <w:ilvl w:val="0"/>
          <w:numId w:val="48"/>
        </w:numPr>
        <w:tabs>
          <w:tab w:val="left" w:pos="1170"/>
        </w:tabs>
        <w:spacing w:after="120" w:line="276" w:lineRule="auto"/>
        <w:ind w:left="360"/>
        <w:rPr>
          <w:rFonts w:ascii="Arial" w:eastAsia="Arial" w:hAnsi="Arial" w:cs="Arial"/>
          <w:sz w:val="22"/>
          <w:szCs w:val="22"/>
        </w:rPr>
      </w:pPr>
      <w:r w:rsidRPr="006530DE">
        <w:rPr>
          <w:rFonts w:ascii="Arial" w:eastAsia="Arial" w:hAnsi="Arial" w:cs="Arial"/>
          <w:b/>
          <w:sz w:val="22"/>
          <w:szCs w:val="22"/>
        </w:rPr>
        <w:t>Owners / operators</w:t>
      </w:r>
      <w:r w:rsidRPr="006530DE">
        <w:rPr>
          <w:rFonts w:ascii="Arial" w:eastAsia="Arial" w:hAnsi="Arial" w:cs="Arial"/>
          <w:sz w:val="22"/>
          <w:szCs w:val="22"/>
        </w:rPr>
        <w:t xml:space="preserve"> - Anyone who owns, leases, operates, controls, or supervises a workplace. This includes the University of Houston-Clear Lake and each PI, instructor, or supervisor who oversees a location where DCM is used or a person who uses DCM.  </w:t>
      </w:r>
    </w:p>
    <w:p w14:paraId="4559B42A" w14:textId="77777777" w:rsidR="006530DE" w:rsidRPr="006530DE" w:rsidRDefault="006530DE" w:rsidP="002E0821">
      <w:pPr>
        <w:numPr>
          <w:ilvl w:val="1"/>
          <w:numId w:val="48"/>
        </w:numPr>
        <w:tabs>
          <w:tab w:val="left" w:pos="990"/>
          <w:tab w:val="left" w:pos="1170"/>
        </w:tabs>
        <w:spacing w:after="120" w:line="276" w:lineRule="auto"/>
        <w:ind w:left="810"/>
        <w:rPr>
          <w:rFonts w:ascii="Arial" w:eastAsia="Arial" w:hAnsi="Arial" w:cs="Arial"/>
          <w:sz w:val="22"/>
          <w:szCs w:val="22"/>
        </w:rPr>
      </w:pPr>
      <w:r w:rsidRPr="006530DE">
        <w:rPr>
          <w:rFonts w:ascii="Arial" w:eastAsia="Arial" w:hAnsi="Arial" w:cs="Arial"/>
          <w:sz w:val="22"/>
          <w:szCs w:val="22"/>
        </w:rPr>
        <w:t xml:space="preserve">UHCL is responsible for writing and updating this Program. </w:t>
      </w:r>
    </w:p>
    <w:p w14:paraId="1D61941D" w14:textId="77777777" w:rsidR="006530DE" w:rsidRPr="006530DE" w:rsidRDefault="006530DE" w:rsidP="002E0821">
      <w:pPr>
        <w:numPr>
          <w:ilvl w:val="1"/>
          <w:numId w:val="48"/>
        </w:numPr>
        <w:tabs>
          <w:tab w:val="left" w:pos="990"/>
          <w:tab w:val="left" w:pos="1170"/>
        </w:tabs>
        <w:spacing w:after="120" w:line="276" w:lineRule="auto"/>
        <w:ind w:left="810"/>
        <w:rPr>
          <w:rFonts w:ascii="Arial" w:eastAsia="Arial" w:hAnsi="Arial" w:cs="Arial"/>
          <w:sz w:val="22"/>
          <w:szCs w:val="22"/>
        </w:rPr>
      </w:pPr>
      <w:r w:rsidRPr="006530DE">
        <w:rPr>
          <w:rFonts w:ascii="Arial" w:eastAsia="Arial" w:hAnsi="Arial" w:cs="Arial"/>
          <w:sz w:val="22"/>
          <w:szCs w:val="22"/>
        </w:rPr>
        <w:t>PIs, instructors, and supervisors are responsible for implementing this Program and for approving and enforcing any Exposure Control Plans applicable to their work area.</w:t>
      </w:r>
    </w:p>
    <w:p w14:paraId="437BE2BE" w14:textId="77777777" w:rsidR="006530DE" w:rsidRPr="006530DE" w:rsidRDefault="006530DE" w:rsidP="002E0821">
      <w:pPr>
        <w:numPr>
          <w:ilvl w:val="0"/>
          <w:numId w:val="48"/>
        </w:numPr>
        <w:tabs>
          <w:tab w:val="left" w:pos="1170"/>
        </w:tabs>
        <w:spacing w:after="120" w:line="276" w:lineRule="auto"/>
        <w:ind w:left="360"/>
        <w:rPr>
          <w:rFonts w:ascii="Arial" w:eastAsia="Arial" w:hAnsi="Arial" w:cs="Arial"/>
          <w:sz w:val="22"/>
          <w:szCs w:val="22"/>
        </w:rPr>
      </w:pPr>
      <w:r w:rsidRPr="006530DE">
        <w:rPr>
          <w:rFonts w:ascii="Arial" w:eastAsia="Arial" w:hAnsi="Arial" w:cs="Arial"/>
          <w:b/>
          <w:sz w:val="22"/>
          <w:szCs w:val="22"/>
        </w:rPr>
        <w:t>Periodic monitoring</w:t>
      </w:r>
      <w:r w:rsidRPr="006530DE">
        <w:rPr>
          <w:rFonts w:ascii="Arial" w:eastAsia="Arial" w:hAnsi="Arial" w:cs="Arial"/>
          <w:sz w:val="22"/>
          <w:szCs w:val="22"/>
        </w:rPr>
        <w:t xml:space="preserve"> - Dependent upon results of the initial and/or repeat monitoring; the frequency for gathering new monitoring data ranges from 3 months to 5 years.</w:t>
      </w:r>
    </w:p>
    <w:p w14:paraId="02B6746F" w14:textId="120C2035" w:rsidR="006530DE" w:rsidRPr="006530DE" w:rsidRDefault="008826EB" w:rsidP="002E0821">
      <w:pPr>
        <w:numPr>
          <w:ilvl w:val="0"/>
          <w:numId w:val="48"/>
        </w:numPr>
        <w:tabs>
          <w:tab w:val="left" w:pos="1170"/>
        </w:tabs>
        <w:spacing w:after="120" w:line="276" w:lineRule="auto"/>
        <w:ind w:left="360"/>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8282" behindDoc="0" locked="0" layoutInCell="1" allowOverlap="1" wp14:anchorId="19B43A92" wp14:editId="7E9A1BC9">
                <wp:simplePos x="0" y="0"/>
                <wp:positionH relativeFrom="column">
                  <wp:posOffset>5999967</wp:posOffset>
                </wp:positionH>
                <wp:positionV relativeFrom="paragraph">
                  <wp:posOffset>1201863</wp:posOffset>
                </wp:positionV>
                <wp:extent cx="388307" cy="388307"/>
                <wp:effectExtent l="0" t="0" r="0" b="0"/>
                <wp:wrapNone/>
                <wp:docPr id="1263602016" name="Text Box 9"/>
                <wp:cNvGraphicFramePr/>
                <a:graphic xmlns:a="http://schemas.openxmlformats.org/drawingml/2006/main">
                  <a:graphicData uri="http://schemas.microsoft.com/office/word/2010/wordprocessingShape">
                    <wps:wsp>
                      <wps:cNvSpPr txBox="1"/>
                      <wps:spPr>
                        <a:xfrm>
                          <a:off x="0" y="0"/>
                          <a:ext cx="388307" cy="388307"/>
                        </a:xfrm>
                        <a:prstGeom prst="rect">
                          <a:avLst/>
                        </a:prstGeom>
                        <a:solidFill>
                          <a:schemeClr val="lt1"/>
                        </a:solidFill>
                        <a:ln w="6350">
                          <a:noFill/>
                        </a:ln>
                      </wps:spPr>
                      <wps:txbx>
                        <w:txbxContent>
                          <w:p w14:paraId="55A1682C" w14:textId="0721F065" w:rsidR="008826EB" w:rsidRDefault="008826EB" w:rsidP="0082566F">
                            <w:pPr>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B43A92" id="_x0000_s1027" type="#_x0000_t202" style="position:absolute;left:0;text-align:left;margin-left:472.45pt;margin-top:94.65pt;width:30.6pt;height:30.6pt;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" fillcolor="white [3201]" stroked="f" strokeweight=".5pt">
                <v:textbox>
                  <w:txbxContent>
                    <w:p w14:paraId="55A1682C" w14:textId="0721F065" w:rsidR="008826EB" w:rsidRDefault="008826EB" w:rsidP="0082566F">
                      <w:pPr>
                        <w:jc w:val="right"/>
                      </w:pPr>
                      <w:r>
                        <w:t>3</w:t>
                      </w:r>
                    </w:p>
                  </w:txbxContent>
                </v:textbox>
              </v:shape>
            </w:pict>
          </mc:Fallback>
        </mc:AlternateContent>
      </w:r>
      <w:r w:rsidR="006530DE" w:rsidRPr="006530DE">
        <w:rPr>
          <w:rFonts w:ascii="Arial" w:eastAsia="Arial" w:hAnsi="Arial" w:cs="Arial"/>
          <w:b/>
          <w:sz w:val="22"/>
          <w:szCs w:val="22"/>
        </w:rPr>
        <w:t xml:space="preserve">Potentially exposed person </w:t>
      </w:r>
      <w:r w:rsidR="006530DE" w:rsidRPr="006530DE">
        <w:rPr>
          <w:rFonts w:ascii="Arial" w:eastAsia="Arial" w:hAnsi="Arial" w:cs="Arial"/>
          <w:sz w:val="22"/>
          <w:szCs w:val="22"/>
        </w:rPr>
        <w:t xml:space="preserve">- Any person who may be exposed to a chemical or mixture in a workplace due to </w:t>
      </w:r>
      <w:r w:rsidR="00E37204">
        <w:rPr>
          <w:rFonts w:ascii="Arial" w:eastAsia="Arial" w:hAnsi="Arial" w:cs="Arial"/>
          <w:sz w:val="22"/>
          <w:szCs w:val="22"/>
        </w:rPr>
        <w:t xml:space="preserve">the </w:t>
      </w:r>
      <w:r w:rsidR="006530DE" w:rsidRPr="006530DE">
        <w:rPr>
          <w:rFonts w:ascii="Arial" w:eastAsia="Arial" w:hAnsi="Arial" w:cs="Arial"/>
          <w:sz w:val="22"/>
          <w:szCs w:val="22"/>
        </w:rPr>
        <w:t>presence and use in the workplace. This applies regardless of whether a person is a user of the chemical or in the vicinity of the chemical. Potentially exposed persons are responsible for complying with the provisions of this Program.</w:t>
      </w:r>
    </w:p>
    <w:p w14:paraId="2C9D7EE6" w14:textId="77777777" w:rsidR="006530DE" w:rsidRPr="006530DE" w:rsidRDefault="006530DE" w:rsidP="002E0821">
      <w:pPr>
        <w:numPr>
          <w:ilvl w:val="0"/>
          <w:numId w:val="48"/>
        </w:numPr>
        <w:tabs>
          <w:tab w:val="left" w:pos="1170"/>
        </w:tabs>
        <w:spacing w:after="120" w:line="276" w:lineRule="auto"/>
        <w:ind w:left="360"/>
        <w:rPr>
          <w:rFonts w:ascii="Arial" w:eastAsia="Arial" w:hAnsi="Arial" w:cs="Arial"/>
          <w:sz w:val="22"/>
          <w:szCs w:val="22"/>
        </w:rPr>
      </w:pPr>
      <w:r w:rsidRPr="006530DE">
        <w:rPr>
          <w:rFonts w:ascii="Arial" w:eastAsia="Arial" w:hAnsi="Arial" w:cs="Arial"/>
          <w:b/>
          <w:sz w:val="22"/>
          <w:szCs w:val="22"/>
        </w:rPr>
        <w:lastRenderedPageBreak/>
        <w:t xml:space="preserve">Prohibited uses </w:t>
      </w:r>
      <w:r w:rsidRPr="006530DE">
        <w:rPr>
          <w:rFonts w:ascii="Arial" w:eastAsia="Arial" w:hAnsi="Arial" w:cs="Arial"/>
          <w:sz w:val="22"/>
          <w:szCs w:val="22"/>
        </w:rPr>
        <w:t xml:space="preserve">– Nearly all commercial and industrial uses, such as use as a solvent or paint remover, are prohibited. EPA has a full list of prohibited uses in its </w:t>
      </w:r>
      <w:hyperlink r:id="rId91">
        <w:r w:rsidRPr="006530DE">
          <w:rPr>
            <w:rFonts w:ascii="Arial" w:eastAsia="Arial" w:hAnsi="Arial" w:cs="Arial"/>
            <w:color w:val="1155CC"/>
            <w:sz w:val="22"/>
            <w:szCs w:val="22"/>
            <w:u w:val="single"/>
          </w:rPr>
          <w:t>Guide to Complying with the 2024 Methylene Chloride Regulation</w:t>
        </w:r>
      </w:hyperlink>
      <w:r w:rsidRPr="006530DE">
        <w:rPr>
          <w:rFonts w:ascii="Arial" w:eastAsia="Arial" w:hAnsi="Arial" w:cs="Arial"/>
          <w:sz w:val="22"/>
          <w:szCs w:val="22"/>
        </w:rPr>
        <w:t>.  Only limited conditions of use are allowed (i.e., use as a laboratory chemical or bonding agent for solvent welding, or disposal).</w:t>
      </w:r>
    </w:p>
    <w:p w14:paraId="3119F65B" w14:textId="77777777" w:rsidR="006530DE" w:rsidRPr="006530DE" w:rsidRDefault="006530DE" w:rsidP="002E0821">
      <w:pPr>
        <w:numPr>
          <w:ilvl w:val="0"/>
          <w:numId w:val="48"/>
        </w:numPr>
        <w:tabs>
          <w:tab w:val="left" w:pos="1170"/>
        </w:tabs>
        <w:spacing w:after="120" w:line="276" w:lineRule="auto"/>
        <w:ind w:left="360"/>
        <w:rPr>
          <w:rFonts w:ascii="Arial" w:eastAsia="Arial" w:hAnsi="Arial" w:cs="Arial"/>
          <w:sz w:val="22"/>
          <w:szCs w:val="22"/>
        </w:rPr>
      </w:pPr>
      <w:r w:rsidRPr="006530DE">
        <w:rPr>
          <w:rFonts w:ascii="Arial" w:eastAsia="Arial" w:hAnsi="Arial" w:cs="Arial"/>
          <w:b/>
          <w:sz w:val="22"/>
          <w:szCs w:val="22"/>
        </w:rPr>
        <w:t>Regulated area</w:t>
      </w:r>
      <w:r w:rsidRPr="006530DE">
        <w:rPr>
          <w:rFonts w:ascii="Arial" w:eastAsia="Arial" w:hAnsi="Arial" w:cs="Arial"/>
          <w:sz w:val="22"/>
          <w:szCs w:val="22"/>
        </w:rPr>
        <w:t xml:space="preserve"> - An area of DCM use where airborne concentrations exceed, or there is a reasonable possibility they may exceed, the Existing Chemical Exposure Limit (ECEL) of 2 ppm or EPA Short Term Exposure Limit (STEL) of 16 ppm.</w:t>
      </w:r>
    </w:p>
    <w:p w14:paraId="4C0CBF66" w14:textId="77777777" w:rsidR="006530DE" w:rsidRPr="006530DE" w:rsidRDefault="006530DE" w:rsidP="002E0821">
      <w:pPr>
        <w:numPr>
          <w:ilvl w:val="0"/>
          <w:numId w:val="48"/>
        </w:numPr>
        <w:tabs>
          <w:tab w:val="left" w:pos="1170"/>
        </w:tabs>
        <w:spacing w:after="120" w:line="276" w:lineRule="auto"/>
        <w:ind w:left="360"/>
        <w:rPr>
          <w:rFonts w:ascii="Arial" w:eastAsia="Arial" w:hAnsi="Arial" w:cs="Arial"/>
          <w:sz w:val="22"/>
          <w:szCs w:val="22"/>
        </w:rPr>
      </w:pPr>
      <w:r w:rsidRPr="006530DE">
        <w:rPr>
          <w:rFonts w:ascii="Arial" w:eastAsia="Arial" w:hAnsi="Arial" w:cs="Arial"/>
          <w:b/>
          <w:sz w:val="22"/>
          <w:szCs w:val="22"/>
        </w:rPr>
        <w:t>Retailer</w:t>
      </w:r>
      <w:r w:rsidRPr="006530DE">
        <w:rPr>
          <w:rFonts w:ascii="Arial" w:eastAsia="Arial" w:hAnsi="Arial" w:cs="Arial"/>
          <w:sz w:val="22"/>
          <w:szCs w:val="22"/>
        </w:rPr>
        <w:t xml:space="preserve"> - An entity that distributes or makes available products to consumers.</w:t>
      </w:r>
    </w:p>
    <w:p w14:paraId="20178AB1" w14:textId="77777777" w:rsidR="006530DE" w:rsidRPr="006530DE" w:rsidRDefault="006530DE" w:rsidP="002E0821">
      <w:pPr>
        <w:numPr>
          <w:ilvl w:val="0"/>
          <w:numId w:val="48"/>
        </w:numPr>
        <w:tabs>
          <w:tab w:val="left" w:pos="1170"/>
        </w:tabs>
        <w:spacing w:after="120" w:line="276" w:lineRule="auto"/>
        <w:ind w:left="360"/>
        <w:rPr>
          <w:rFonts w:ascii="Arial" w:eastAsia="Arial" w:hAnsi="Arial" w:cs="Arial"/>
          <w:sz w:val="22"/>
          <w:szCs w:val="22"/>
        </w:rPr>
      </w:pPr>
      <w:r w:rsidRPr="006530DE">
        <w:rPr>
          <w:rFonts w:ascii="Arial" w:eastAsia="Arial" w:hAnsi="Arial" w:cs="Arial"/>
          <w:b/>
          <w:sz w:val="22"/>
          <w:szCs w:val="22"/>
        </w:rPr>
        <w:t xml:space="preserve">Time-Weighted Average (TWA) </w:t>
      </w:r>
      <w:r w:rsidRPr="006530DE">
        <w:rPr>
          <w:rFonts w:ascii="Arial" w:eastAsia="Arial" w:hAnsi="Arial" w:cs="Arial"/>
          <w:sz w:val="22"/>
          <w:szCs w:val="22"/>
        </w:rPr>
        <w:t>- The potentially-exposed person's average airborne exposure in any 8-hour work shift of a 40-hour work week (8-hour TWA), or in any 15-minute reference period covering a specific task where airborne concentrations may instantaneously exceed the full-shift exposure limit (15-minute TWA).</w:t>
      </w:r>
    </w:p>
    <w:p w14:paraId="42306B96" w14:textId="77777777" w:rsidR="006530DE" w:rsidRPr="006530DE" w:rsidRDefault="006530DE" w:rsidP="002E0821">
      <w:pPr>
        <w:numPr>
          <w:ilvl w:val="0"/>
          <w:numId w:val="48"/>
        </w:numPr>
        <w:tabs>
          <w:tab w:val="left" w:pos="1170"/>
        </w:tabs>
        <w:spacing w:after="120" w:line="276" w:lineRule="auto"/>
        <w:ind w:left="360"/>
        <w:rPr>
          <w:rFonts w:ascii="Arial" w:eastAsia="Arial" w:hAnsi="Arial" w:cs="Arial"/>
          <w:b/>
          <w:sz w:val="22"/>
          <w:szCs w:val="22"/>
        </w:rPr>
      </w:pPr>
      <w:r w:rsidRPr="006530DE">
        <w:rPr>
          <w:rFonts w:ascii="Arial" w:eastAsia="Arial" w:hAnsi="Arial" w:cs="Arial"/>
          <w:b/>
          <w:sz w:val="22"/>
          <w:szCs w:val="22"/>
        </w:rPr>
        <w:t>Workplace Chemical Protection Program (WCPP)</w:t>
      </w:r>
      <w:r w:rsidRPr="006530DE">
        <w:rPr>
          <w:rFonts w:ascii="Arial" w:eastAsia="Arial" w:hAnsi="Arial" w:cs="Arial"/>
          <w:sz w:val="22"/>
          <w:szCs w:val="22"/>
        </w:rPr>
        <w:t xml:space="preserve"> - A written program required in order to continue use of methylene chloride, to protect potentially exposed persons in the workplace, under one of the allowed conditions of use (i.e., use as a laboratory chemical or bonding agent for solvent welding, or disposal).  All other commercial and industrial uses are prohibited.  The WCPP requires owners and operators of facilities using methylene chloride to take appropriate measures to meet new inhalation exposure limits (including 2 ppm as an 8-hour time weighted average, 1 ppm as action level) and develop and implement an exposure control plan, among other requirements.</w:t>
      </w:r>
    </w:p>
    <w:p w14:paraId="569C37AD" w14:textId="77777777" w:rsidR="006530DE" w:rsidRPr="006530DE" w:rsidRDefault="006530DE" w:rsidP="006530DE">
      <w:pPr>
        <w:keepNext/>
        <w:keepLines/>
        <w:tabs>
          <w:tab w:val="left" w:pos="1170"/>
        </w:tabs>
        <w:spacing w:before="400" w:after="120"/>
        <w:outlineLvl w:val="0"/>
        <w:rPr>
          <w:rFonts w:ascii="Arial" w:eastAsia="Arial" w:hAnsi="Arial" w:cs="Arial"/>
          <w:sz w:val="32"/>
          <w:szCs w:val="32"/>
        </w:rPr>
      </w:pPr>
      <w:bookmarkStart w:id="46" w:name="_heading=h.2et92p0" w:colFirst="0" w:colLast="0"/>
      <w:bookmarkEnd w:id="46"/>
      <w:r w:rsidRPr="006530DE">
        <w:rPr>
          <w:rFonts w:ascii="Arial" w:eastAsia="Arial" w:hAnsi="Arial" w:cs="Arial"/>
          <w:sz w:val="40"/>
          <w:szCs w:val="40"/>
        </w:rPr>
        <w:t xml:space="preserve">Exposure Limits – Option 1 – </w:t>
      </w:r>
      <w:r w:rsidRPr="006530DE">
        <w:rPr>
          <w:rFonts w:ascii="Arial" w:eastAsia="Arial" w:hAnsi="Arial" w:cs="Arial"/>
          <w:sz w:val="32"/>
          <w:szCs w:val="32"/>
        </w:rPr>
        <w:t>All exposure limit exceedances are Prohibited, activities shut down</w:t>
      </w:r>
    </w:p>
    <w:p w14:paraId="4210CE0D" w14:textId="77777777" w:rsidR="006530DE" w:rsidRPr="006530DE" w:rsidRDefault="006530DE" w:rsidP="006530DE">
      <w:pPr>
        <w:tabs>
          <w:tab w:val="left" w:pos="1170"/>
        </w:tabs>
        <w:rPr>
          <w:rFonts w:ascii="Arial" w:eastAsia="Arial" w:hAnsi="Arial" w:cs="Arial"/>
          <w:sz w:val="22"/>
          <w:szCs w:val="22"/>
        </w:rPr>
      </w:pPr>
    </w:p>
    <w:p w14:paraId="19BD9946" w14:textId="77777777" w:rsidR="006530DE" w:rsidRPr="006530DE" w:rsidRDefault="006530DE" w:rsidP="006530DE">
      <w:pPr>
        <w:tabs>
          <w:tab w:val="left" w:pos="1170"/>
        </w:tabs>
        <w:spacing w:line="276" w:lineRule="auto"/>
        <w:rPr>
          <w:rFonts w:ascii="Arial" w:eastAsia="Arial" w:hAnsi="Arial" w:cs="Arial"/>
          <w:sz w:val="22"/>
          <w:szCs w:val="22"/>
        </w:rPr>
      </w:pPr>
      <w:r w:rsidRPr="006530DE">
        <w:rPr>
          <w:rFonts w:ascii="Arial" w:eastAsia="Arial" w:hAnsi="Arial" w:cs="Arial"/>
          <w:sz w:val="22"/>
          <w:szCs w:val="22"/>
        </w:rPr>
        <w:t xml:space="preserve">Under this program, long-term exposures to DCM will be kept below 2 ppm (8-hour TWA), and short-term exposures will be kept below 16 ppm (15-minute TWA). </w:t>
      </w:r>
    </w:p>
    <w:p w14:paraId="19ADD006" w14:textId="77777777" w:rsidR="006530DE" w:rsidRPr="006530DE" w:rsidRDefault="006530DE" w:rsidP="006530DE">
      <w:pPr>
        <w:tabs>
          <w:tab w:val="left" w:pos="1170"/>
        </w:tabs>
        <w:spacing w:line="276" w:lineRule="auto"/>
        <w:rPr>
          <w:rFonts w:ascii="Arial" w:eastAsia="Arial" w:hAnsi="Arial" w:cs="Arial"/>
          <w:sz w:val="22"/>
          <w:szCs w:val="22"/>
        </w:rPr>
      </w:pPr>
    </w:p>
    <w:p w14:paraId="3C12357F" w14:textId="77777777" w:rsidR="006530DE" w:rsidRPr="006530DE" w:rsidRDefault="006530DE" w:rsidP="006530DE">
      <w:pPr>
        <w:tabs>
          <w:tab w:val="left" w:pos="1170"/>
        </w:tabs>
        <w:spacing w:line="276" w:lineRule="auto"/>
        <w:rPr>
          <w:rFonts w:ascii="Arial" w:eastAsia="Arial" w:hAnsi="Arial" w:cs="Arial"/>
          <w:sz w:val="22"/>
          <w:szCs w:val="22"/>
        </w:rPr>
      </w:pPr>
      <w:r w:rsidRPr="006530DE">
        <w:rPr>
          <w:rFonts w:ascii="Arial" w:eastAsia="Arial" w:hAnsi="Arial" w:cs="Arial"/>
          <w:sz w:val="22"/>
          <w:szCs w:val="22"/>
        </w:rPr>
        <w:t xml:space="preserve">Additional monitoring will be implemented whenever long-term exposures exceed 1 ppm. </w:t>
      </w:r>
    </w:p>
    <w:p w14:paraId="219B0F46" w14:textId="77777777" w:rsidR="006530DE" w:rsidRPr="006530DE" w:rsidRDefault="006530DE" w:rsidP="006530DE">
      <w:pPr>
        <w:tabs>
          <w:tab w:val="left" w:pos="1170"/>
        </w:tabs>
        <w:spacing w:line="276" w:lineRule="auto"/>
        <w:rPr>
          <w:rFonts w:ascii="Arial" w:eastAsia="Arial" w:hAnsi="Arial" w:cs="Arial"/>
          <w:sz w:val="22"/>
          <w:szCs w:val="22"/>
        </w:rPr>
      </w:pPr>
    </w:p>
    <w:p w14:paraId="54A5A481" w14:textId="3551F0E4" w:rsidR="006530DE" w:rsidRPr="006530DE" w:rsidRDefault="006530DE" w:rsidP="006530DE">
      <w:pPr>
        <w:tabs>
          <w:tab w:val="left" w:pos="1170"/>
        </w:tabs>
        <w:spacing w:line="276" w:lineRule="auto"/>
        <w:rPr>
          <w:rFonts w:ascii="Arial" w:eastAsia="Arial" w:hAnsi="Arial" w:cs="Arial"/>
          <w:bCs/>
          <w:sz w:val="22"/>
          <w:szCs w:val="22"/>
        </w:rPr>
      </w:pPr>
      <w:r w:rsidRPr="006530DE">
        <w:rPr>
          <w:rFonts w:ascii="Arial" w:eastAsia="Arial" w:hAnsi="Arial" w:cs="Arial"/>
          <w:b/>
          <w:bCs/>
          <w:sz w:val="22"/>
          <w:szCs w:val="22"/>
        </w:rPr>
        <w:t xml:space="preserve">All exposure </w:t>
      </w:r>
      <w:r w:rsidR="00E37204" w:rsidRPr="006530DE">
        <w:rPr>
          <w:rFonts w:ascii="Arial" w:eastAsia="Arial" w:hAnsi="Arial" w:cs="Arial"/>
          <w:b/>
          <w:bCs/>
          <w:sz w:val="22"/>
          <w:szCs w:val="22"/>
        </w:rPr>
        <w:t>limits</w:t>
      </w:r>
      <w:r w:rsidRPr="006530DE">
        <w:rPr>
          <w:rFonts w:ascii="Arial" w:eastAsia="Arial" w:hAnsi="Arial" w:cs="Arial"/>
          <w:b/>
          <w:bCs/>
          <w:sz w:val="22"/>
          <w:szCs w:val="22"/>
        </w:rPr>
        <w:t xml:space="preserve"> are prohibited. All activities and tasks resulting in </w:t>
      </w:r>
      <w:r w:rsidR="00E37204">
        <w:rPr>
          <w:rFonts w:ascii="Arial" w:eastAsia="Arial" w:hAnsi="Arial" w:cs="Arial"/>
          <w:b/>
          <w:bCs/>
          <w:sz w:val="22"/>
          <w:szCs w:val="22"/>
        </w:rPr>
        <w:t xml:space="preserve">the </w:t>
      </w:r>
      <w:r w:rsidRPr="006530DE">
        <w:rPr>
          <w:rFonts w:ascii="Arial" w:eastAsia="Arial" w:hAnsi="Arial" w:cs="Arial"/>
          <w:b/>
          <w:bCs/>
          <w:sz w:val="22"/>
          <w:szCs w:val="22"/>
        </w:rPr>
        <w:t>exceedance of exposure limits will be shut down.</w:t>
      </w:r>
      <w:r w:rsidRPr="006530DE">
        <w:rPr>
          <w:rFonts w:ascii="Arial" w:eastAsia="Arial" w:hAnsi="Arial" w:cs="Arial"/>
          <w:b/>
          <w:i/>
          <w:sz w:val="22"/>
          <w:szCs w:val="22"/>
        </w:rPr>
        <w:t xml:space="preserve"> </w:t>
      </w:r>
      <w:r w:rsidR="00E37204">
        <w:rPr>
          <w:rFonts w:ascii="Arial" w:eastAsia="Arial" w:hAnsi="Arial" w:cs="Arial"/>
          <w:bCs/>
          <w:i/>
          <w:sz w:val="22"/>
          <w:szCs w:val="22"/>
        </w:rPr>
        <w:t xml:space="preserve">Alternative 2 is to use supplied-air respirators with tanks </w:t>
      </w:r>
      <w:r w:rsidRPr="006530DE">
        <w:rPr>
          <w:rFonts w:ascii="Arial" w:eastAsia="Arial" w:hAnsi="Arial" w:cs="Arial"/>
          <w:bCs/>
          <w:i/>
          <w:sz w:val="22"/>
          <w:szCs w:val="22"/>
        </w:rPr>
        <w:t>in regulated areas for activities that exceed exposure limits.</w:t>
      </w:r>
    </w:p>
    <w:p w14:paraId="71A4CBEA" w14:textId="06E240C8" w:rsidR="006530DE" w:rsidRPr="006530DE" w:rsidRDefault="006530DE" w:rsidP="006530DE">
      <w:pPr>
        <w:tabs>
          <w:tab w:val="left" w:pos="1170"/>
        </w:tabs>
        <w:spacing w:line="276" w:lineRule="auto"/>
        <w:rPr>
          <w:rFonts w:ascii="Arial" w:eastAsia="Arial" w:hAnsi="Arial" w:cs="Arial"/>
          <w:sz w:val="22"/>
          <w:szCs w:val="22"/>
        </w:rPr>
      </w:pPr>
    </w:p>
    <w:p w14:paraId="5A2FD527" w14:textId="30DBFC78" w:rsidR="006530DE" w:rsidRPr="006530DE" w:rsidRDefault="008826EB" w:rsidP="006530DE">
      <w:pPr>
        <w:tabs>
          <w:tab w:val="left" w:pos="1170"/>
        </w:tabs>
        <w:spacing w:line="276" w:lineRule="auto"/>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8283" behindDoc="0" locked="0" layoutInCell="1" allowOverlap="1" wp14:anchorId="39791FA8" wp14:editId="6FBC24AD">
                <wp:simplePos x="0" y="0"/>
                <wp:positionH relativeFrom="column">
                  <wp:posOffset>6012493</wp:posOffset>
                </wp:positionH>
                <wp:positionV relativeFrom="paragraph">
                  <wp:posOffset>1377228</wp:posOffset>
                </wp:positionV>
                <wp:extent cx="388307" cy="388307"/>
                <wp:effectExtent l="0" t="0" r="0" b="0"/>
                <wp:wrapNone/>
                <wp:docPr id="490359406" name="Text Box 9"/>
                <wp:cNvGraphicFramePr/>
                <a:graphic xmlns:a="http://schemas.openxmlformats.org/drawingml/2006/main">
                  <a:graphicData uri="http://schemas.microsoft.com/office/word/2010/wordprocessingShape">
                    <wps:wsp>
                      <wps:cNvSpPr txBox="1"/>
                      <wps:spPr>
                        <a:xfrm>
                          <a:off x="0" y="0"/>
                          <a:ext cx="388307" cy="388307"/>
                        </a:xfrm>
                        <a:prstGeom prst="rect">
                          <a:avLst/>
                        </a:prstGeom>
                        <a:solidFill>
                          <a:schemeClr val="lt1"/>
                        </a:solidFill>
                        <a:ln w="6350">
                          <a:noFill/>
                        </a:ln>
                      </wps:spPr>
                      <wps:txbx>
                        <w:txbxContent>
                          <w:p w14:paraId="675C8274" w14:textId="5D00D74B" w:rsidR="008826EB" w:rsidRDefault="008826EB" w:rsidP="0082566F">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791FA8" id="_x0000_s1028" type="#_x0000_t202" style="position:absolute;margin-left:473.4pt;margin-top:108.45pt;width:30.6pt;height:30.6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" fillcolor="white [3201]" stroked="f" strokeweight=".5pt">
                <v:textbox>
                  <w:txbxContent>
                    <w:p w14:paraId="675C8274" w14:textId="5D00D74B" w:rsidR="008826EB" w:rsidRDefault="008826EB" w:rsidP="0082566F">
                      <w:pPr>
                        <w:jc w:val="right"/>
                      </w:pPr>
                      <w:r>
                        <w:t>4</w:t>
                      </w:r>
                    </w:p>
                  </w:txbxContent>
                </v:textbox>
              </v:shape>
            </w:pict>
          </mc:Fallback>
        </mc:AlternateContent>
      </w:r>
      <w:r w:rsidR="006530DE" w:rsidRPr="006530DE">
        <w:rPr>
          <w:rFonts w:ascii="Arial" w:eastAsia="Arial" w:hAnsi="Arial" w:cs="Arial"/>
          <w:sz w:val="22"/>
          <w:szCs w:val="22"/>
        </w:rPr>
        <w:t>Any deviation from these limits must be approved by EHS and/or the Chemical / Research Safety Committee and will be documented in a written Exposure Control Plan (ECP). This documentation will include a DCM respiratory protection program to be implemented in work areas receiving a variance.</w:t>
      </w:r>
    </w:p>
    <w:p w14:paraId="781130D3" w14:textId="77777777" w:rsidR="006530DE" w:rsidRPr="006530DE" w:rsidRDefault="006530DE" w:rsidP="00AE33F7">
      <w:pPr>
        <w:keepNext/>
        <w:keepLines/>
        <w:tabs>
          <w:tab w:val="left" w:pos="1170"/>
        </w:tabs>
        <w:spacing w:before="360" w:after="120"/>
        <w:outlineLvl w:val="1"/>
        <w:rPr>
          <w:rFonts w:ascii="Arial" w:eastAsia="Arial" w:hAnsi="Arial" w:cs="Arial"/>
          <w:sz w:val="32"/>
          <w:szCs w:val="32"/>
        </w:rPr>
      </w:pPr>
      <w:bookmarkStart w:id="47" w:name="_heading=h.tyjcwt" w:colFirst="0" w:colLast="0"/>
      <w:bookmarkEnd w:id="47"/>
      <w:r w:rsidRPr="006530DE">
        <w:rPr>
          <w:rFonts w:ascii="Arial" w:eastAsia="Arial" w:hAnsi="Arial" w:cs="Arial"/>
          <w:sz w:val="32"/>
          <w:szCs w:val="32"/>
        </w:rPr>
        <w:lastRenderedPageBreak/>
        <w:t>Exposure Monitoring</w:t>
      </w:r>
    </w:p>
    <w:p w14:paraId="468B11ED" w14:textId="77777777" w:rsidR="006530DE" w:rsidRPr="006530DE" w:rsidRDefault="006530DE" w:rsidP="00AE33F7">
      <w:pPr>
        <w:tabs>
          <w:tab w:val="left" w:pos="720"/>
        </w:tabs>
        <w:rPr>
          <w:rFonts w:ascii="Arial" w:eastAsia="Arial" w:hAnsi="Arial" w:cs="Arial"/>
          <w:b/>
          <w:sz w:val="22"/>
          <w:szCs w:val="22"/>
        </w:rPr>
      </w:pPr>
      <w:r w:rsidRPr="006530DE">
        <w:rPr>
          <w:rFonts w:ascii="Arial" w:eastAsia="Arial" w:hAnsi="Arial" w:cs="Arial"/>
          <w:b/>
          <w:sz w:val="22"/>
          <w:szCs w:val="22"/>
        </w:rPr>
        <w:t>Monitoring Requirements</w:t>
      </w:r>
    </w:p>
    <w:p w14:paraId="603B93ED" w14:textId="77777777" w:rsidR="006530DE" w:rsidRPr="006530DE" w:rsidRDefault="006530DE" w:rsidP="00AE33F7">
      <w:pPr>
        <w:tabs>
          <w:tab w:val="left" w:pos="720"/>
        </w:tabs>
        <w:rPr>
          <w:rFonts w:ascii="Arial" w:eastAsia="Arial" w:hAnsi="Arial" w:cs="Arial"/>
          <w:b/>
          <w:sz w:val="22"/>
          <w:szCs w:val="22"/>
        </w:rPr>
      </w:pPr>
    </w:p>
    <w:p w14:paraId="525612ED" w14:textId="33B2142D" w:rsidR="00E815C2" w:rsidRPr="00E815C2" w:rsidRDefault="006530DE" w:rsidP="00E815C2">
      <w:pPr>
        <w:tabs>
          <w:tab w:val="left" w:pos="720"/>
        </w:tabs>
        <w:rPr>
          <w:rFonts w:ascii="Arial" w:eastAsia="Arial" w:hAnsi="Arial" w:cs="Arial"/>
          <w:sz w:val="22"/>
          <w:szCs w:val="22"/>
        </w:rPr>
      </w:pPr>
      <w:r w:rsidRPr="006530DE">
        <w:rPr>
          <w:rFonts w:ascii="Arial" w:eastAsia="Arial" w:hAnsi="Arial" w:cs="Arial"/>
          <w:sz w:val="22"/>
          <w:szCs w:val="22"/>
        </w:rPr>
        <w:t>Initial monitoring for DCM is required to establish a baseline for DCM users, and as a foundation for the development of the Exposure Control Plan (ECP).  Initial monitoring shall be conducted by May 5, 2025, or within 30 days after introduction of DCM into the workplace.  Initial</w:t>
      </w:r>
      <w:r w:rsidR="00E815C2">
        <w:rPr>
          <w:rFonts w:ascii="Arial" w:eastAsia="Arial" w:hAnsi="Arial" w:cs="Arial"/>
          <w:sz w:val="22"/>
          <w:szCs w:val="22"/>
        </w:rPr>
        <w:t xml:space="preserve"> </w:t>
      </w:r>
      <w:r w:rsidR="001A6565">
        <w:rPr>
          <w:rFonts w:ascii="Arial" w:eastAsia="Arial" w:hAnsi="Arial" w:cs="Arial"/>
          <w:sz w:val="22"/>
          <w:szCs w:val="22"/>
        </w:rPr>
        <w:t>m</w:t>
      </w:r>
      <w:r w:rsidR="00E815C2" w:rsidRPr="00E815C2">
        <w:rPr>
          <w:rFonts w:ascii="Arial" w:eastAsia="Arial" w:hAnsi="Arial" w:cs="Arial"/>
          <w:sz w:val="22"/>
          <w:szCs w:val="22"/>
        </w:rPr>
        <w:t xml:space="preserve">onitoring results will be used to determine the frequency of additional periodic monitoring and other required compliance activities.  Monitoring samples must be taken when and where operating conditions are most representative of each potentially exposed person’s </w:t>
      </w:r>
      <w:r w:rsidR="00ED62A0">
        <w:rPr>
          <w:rFonts w:ascii="Arial" w:eastAsia="Arial" w:hAnsi="Arial" w:cs="Arial"/>
          <w:sz w:val="22"/>
          <w:szCs w:val="22"/>
        </w:rPr>
        <w:t xml:space="preserve">highest-likely exposures during both the 15-minute highest-exposure period and the </w:t>
      </w:r>
      <w:r w:rsidR="00E815C2" w:rsidRPr="00E815C2">
        <w:rPr>
          <w:rFonts w:ascii="Arial" w:eastAsia="Arial" w:hAnsi="Arial" w:cs="Arial"/>
          <w:sz w:val="22"/>
          <w:szCs w:val="22"/>
        </w:rPr>
        <w:t xml:space="preserve">full 8-hour shift. </w:t>
      </w:r>
    </w:p>
    <w:p w14:paraId="4B20DE58" w14:textId="77777777" w:rsidR="00E815C2" w:rsidRPr="00E815C2" w:rsidRDefault="00E815C2" w:rsidP="00E815C2">
      <w:pPr>
        <w:tabs>
          <w:tab w:val="left" w:pos="1170"/>
        </w:tabs>
        <w:rPr>
          <w:rFonts w:ascii="Arial" w:eastAsia="Arial" w:hAnsi="Arial" w:cs="Arial"/>
          <w:sz w:val="22"/>
          <w:szCs w:val="22"/>
        </w:rPr>
      </w:pPr>
    </w:p>
    <w:p w14:paraId="46FEC46A" w14:textId="77777777" w:rsidR="00E815C2" w:rsidRPr="00E815C2" w:rsidRDefault="00E815C2" w:rsidP="00E815C2">
      <w:pPr>
        <w:tabs>
          <w:tab w:val="left" w:pos="1170"/>
        </w:tabs>
        <w:rPr>
          <w:rFonts w:ascii="Arial" w:eastAsia="Arial" w:hAnsi="Arial" w:cs="Arial"/>
          <w:b/>
          <w:sz w:val="22"/>
          <w:szCs w:val="22"/>
        </w:rPr>
      </w:pPr>
      <w:r w:rsidRPr="00E815C2">
        <w:rPr>
          <w:rFonts w:ascii="Arial" w:eastAsia="Arial" w:hAnsi="Arial" w:cs="Arial"/>
          <w:b/>
          <w:sz w:val="22"/>
          <w:szCs w:val="22"/>
        </w:rPr>
        <w:t>Exemptions to Initial Monitoring</w:t>
      </w:r>
    </w:p>
    <w:p w14:paraId="36C1E64F" w14:textId="77777777" w:rsidR="00E815C2" w:rsidRPr="00E815C2" w:rsidRDefault="00E815C2" w:rsidP="00E815C2">
      <w:pPr>
        <w:tabs>
          <w:tab w:val="left" w:pos="1170"/>
        </w:tabs>
        <w:rPr>
          <w:rFonts w:ascii="Arial" w:eastAsia="Arial" w:hAnsi="Arial" w:cs="Arial"/>
          <w:b/>
          <w:sz w:val="22"/>
          <w:szCs w:val="22"/>
        </w:rPr>
      </w:pPr>
    </w:p>
    <w:p w14:paraId="47AD2955" w14:textId="77777777" w:rsidR="00E815C2" w:rsidRPr="00E815C2" w:rsidRDefault="00E815C2" w:rsidP="00E815C2">
      <w:pPr>
        <w:tabs>
          <w:tab w:val="left" w:pos="720"/>
        </w:tabs>
        <w:spacing w:line="276" w:lineRule="auto"/>
        <w:rPr>
          <w:rFonts w:ascii="Arial" w:eastAsia="Arial" w:hAnsi="Arial" w:cs="Arial"/>
          <w:sz w:val="22"/>
          <w:szCs w:val="22"/>
        </w:rPr>
      </w:pPr>
      <w:r w:rsidRPr="00E815C2">
        <w:rPr>
          <w:rFonts w:ascii="Arial" w:eastAsia="Arial" w:hAnsi="Arial" w:cs="Arial"/>
          <w:sz w:val="22"/>
          <w:szCs w:val="22"/>
        </w:rPr>
        <w:t xml:space="preserve">Two conditions can exempt an employer from conducting initial monitoring for DCM. </w:t>
      </w:r>
    </w:p>
    <w:p w14:paraId="59178A67" w14:textId="77777777" w:rsidR="00E815C2" w:rsidRPr="00E815C2" w:rsidRDefault="00E815C2" w:rsidP="00E815C2">
      <w:pPr>
        <w:tabs>
          <w:tab w:val="left" w:pos="1170"/>
        </w:tabs>
        <w:rPr>
          <w:rFonts w:ascii="Arial" w:eastAsia="Arial" w:hAnsi="Arial" w:cs="Arial"/>
          <w:sz w:val="22"/>
          <w:szCs w:val="22"/>
        </w:rPr>
      </w:pPr>
    </w:p>
    <w:p w14:paraId="77257A2A" w14:textId="77777777" w:rsidR="00E815C2" w:rsidRPr="00E815C2" w:rsidRDefault="00E815C2" w:rsidP="002E0821">
      <w:pPr>
        <w:numPr>
          <w:ilvl w:val="0"/>
          <w:numId w:val="49"/>
        </w:numPr>
        <w:tabs>
          <w:tab w:val="left" w:pos="1170"/>
        </w:tabs>
        <w:spacing w:after="120" w:line="276" w:lineRule="auto"/>
        <w:ind w:left="450"/>
        <w:rPr>
          <w:rFonts w:ascii="Arial" w:eastAsia="Arial" w:hAnsi="Arial" w:cs="Arial"/>
          <w:sz w:val="22"/>
          <w:szCs w:val="22"/>
        </w:rPr>
      </w:pPr>
      <w:r w:rsidRPr="00E815C2">
        <w:rPr>
          <w:rFonts w:ascii="Arial" w:eastAsia="Arial" w:hAnsi="Arial" w:cs="Arial"/>
          <w:sz w:val="22"/>
          <w:szCs w:val="22"/>
        </w:rPr>
        <w:t xml:space="preserve">If objective data generated during the last 5 years demonstrates DCM is not released in the workplace environment at or above the ECEL action level and EPA STEL and with initial monitoring conducted within 5 years of that data. </w:t>
      </w:r>
    </w:p>
    <w:p w14:paraId="73CC9AE9" w14:textId="77777777" w:rsidR="00E815C2" w:rsidRPr="00E815C2" w:rsidRDefault="00E815C2" w:rsidP="002E0821">
      <w:pPr>
        <w:numPr>
          <w:ilvl w:val="0"/>
          <w:numId w:val="49"/>
        </w:numPr>
        <w:tabs>
          <w:tab w:val="left" w:pos="1170"/>
        </w:tabs>
        <w:spacing w:after="120" w:line="276" w:lineRule="auto"/>
        <w:ind w:left="450"/>
        <w:rPr>
          <w:rFonts w:ascii="Arial" w:eastAsia="Arial" w:hAnsi="Arial" w:cs="Arial"/>
          <w:sz w:val="22"/>
          <w:szCs w:val="22"/>
        </w:rPr>
      </w:pPr>
      <w:r w:rsidRPr="00E815C2">
        <w:rPr>
          <w:rFonts w:ascii="Arial" w:eastAsia="Arial" w:hAnsi="Arial" w:cs="Arial"/>
          <w:sz w:val="22"/>
          <w:szCs w:val="22"/>
        </w:rPr>
        <w:t xml:space="preserve">If exposure to DCM is less than 30 days per year with two conditions: </w:t>
      </w:r>
    </w:p>
    <w:p w14:paraId="0B5FCE04" w14:textId="77777777" w:rsidR="00E815C2" w:rsidRPr="00E815C2" w:rsidRDefault="00E815C2" w:rsidP="002E0821">
      <w:pPr>
        <w:numPr>
          <w:ilvl w:val="1"/>
          <w:numId w:val="49"/>
        </w:numPr>
        <w:tabs>
          <w:tab w:val="left" w:pos="1170"/>
        </w:tabs>
        <w:spacing w:after="120" w:line="276" w:lineRule="auto"/>
        <w:ind w:left="900"/>
        <w:rPr>
          <w:rFonts w:ascii="Arial" w:eastAsia="Arial" w:hAnsi="Arial" w:cs="Arial"/>
          <w:sz w:val="22"/>
          <w:szCs w:val="22"/>
        </w:rPr>
      </w:pPr>
      <w:r w:rsidRPr="00E815C2">
        <w:rPr>
          <w:rFonts w:ascii="Arial" w:eastAsia="Arial" w:hAnsi="Arial" w:cs="Arial"/>
          <w:sz w:val="22"/>
          <w:szCs w:val="22"/>
        </w:rPr>
        <w:t>Direct reading measurements must be taken in the environment to ensure levels are below the ECEL action level and EPA STEL.</w:t>
      </w:r>
    </w:p>
    <w:p w14:paraId="756F1C2F" w14:textId="77777777" w:rsidR="00E815C2" w:rsidRPr="00E815C2" w:rsidRDefault="00E815C2" w:rsidP="002E0821">
      <w:pPr>
        <w:numPr>
          <w:ilvl w:val="1"/>
          <w:numId w:val="49"/>
        </w:numPr>
        <w:tabs>
          <w:tab w:val="left" w:pos="1170"/>
        </w:tabs>
        <w:spacing w:line="276" w:lineRule="auto"/>
        <w:ind w:left="900"/>
        <w:rPr>
          <w:rFonts w:ascii="Arial" w:eastAsia="Arial" w:hAnsi="Arial" w:cs="Arial"/>
          <w:sz w:val="22"/>
          <w:szCs w:val="22"/>
        </w:rPr>
      </w:pPr>
      <w:r w:rsidRPr="00E815C2">
        <w:rPr>
          <w:rFonts w:ascii="Arial" w:eastAsia="Arial" w:hAnsi="Arial" w:cs="Arial"/>
          <w:sz w:val="22"/>
          <w:szCs w:val="22"/>
        </w:rPr>
        <w:t>Appropriate controls must be put in place to ensure levels are below the ECEL and EPA STEL.</w:t>
      </w:r>
    </w:p>
    <w:p w14:paraId="429921C6" w14:textId="77777777" w:rsidR="00E815C2" w:rsidRPr="00E815C2" w:rsidRDefault="00E815C2" w:rsidP="00E815C2">
      <w:pPr>
        <w:tabs>
          <w:tab w:val="left" w:pos="1170"/>
        </w:tabs>
        <w:ind w:left="720"/>
        <w:rPr>
          <w:rFonts w:ascii="Arial" w:eastAsia="Arial" w:hAnsi="Arial" w:cs="Arial"/>
          <w:sz w:val="22"/>
          <w:szCs w:val="22"/>
        </w:rPr>
      </w:pPr>
    </w:p>
    <w:p w14:paraId="07B17596" w14:textId="77777777" w:rsidR="00E815C2" w:rsidRPr="00E815C2" w:rsidRDefault="00E815C2" w:rsidP="00E815C2">
      <w:pPr>
        <w:tabs>
          <w:tab w:val="left" w:pos="1170"/>
        </w:tabs>
        <w:rPr>
          <w:rFonts w:ascii="Arial" w:eastAsia="Arial" w:hAnsi="Arial" w:cs="Arial"/>
          <w:b/>
          <w:sz w:val="22"/>
          <w:szCs w:val="22"/>
        </w:rPr>
      </w:pPr>
      <w:r w:rsidRPr="00E815C2">
        <w:rPr>
          <w:rFonts w:ascii="Arial" w:eastAsia="Arial" w:hAnsi="Arial" w:cs="Arial"/>
          <w:b/>
          <w:sz w:val="22"/>
          <w:szCs w:val="22"/>
        </w:rPr>
        <w:t>Initial and Periodic Monitoring</w:t>
      </w:r>
    </w:p>
    <w:p w14:paraId="3DF8A800" w14:textId="77777777" w:rsidR="00E815C2" w:rsidRPr="00E815C2" w:rsidRDefault="00E815C2" w:rsidP="00E815C2">
      <w:pPr>
        <w:tabs>
          <w:tab w:val="left" w:pos="1170"/>
        </w:tabs>
        <w:rPr>
          <w:rFonts w:ascii="Arial" w:eastAsia="Arial" w:hAnsi="Arial" w:cs="Arial"/>
          <w:sz w:val="22"/>
          <w:szCs w:val="22"/>
        </w:rPr>
      </w:pPr>
      <w:r w:rsidRPr="00E815C2">
        <w:rPr>
          <w:rFonts w:ascii="Arial" w:eastAsia="Arial" w:hAnsi="Arial" w:cs="Arial"/>
          <w:sz w:val="22"/>
          <w:szCs w:val="22"/>
        </w:rPr>
        <w:t>The results of initial monitoring will determine how frequently periodic monitoring must occur. Periodic monitoring can range from every 3 months, every 6 months or every 5 years depending on the following conditions:</w:t>
      </w:r>
    </w:p>
    <w:p w14:paraId="0751DDCC" w14:textId="5BFE5BEC" w:rsidR="00E815C2" w:rsidRPr="00E815C2" w:rsidRDefault="008826EB" w:rsidP="00E815C2">
      <w:pPr>
        <w:spacing w:before="240" w:after="240" w:line="276" w:lineRule="auto"/>
        <w:ind w:firstLine="720"/>
        <w:rPr>
          <w:rFonts w:ascii="Arial" w:eastAsia="Arial" w:hAnsi="Arial" w:cs="Arial"/>
          <w:szCs w:val="24"/>
        </w:rPr>
      </w:pPr>
      <w:r>
        <w:rPr>
          <w:rFonts w:ascii="Arial" w:eastAsia="Arial" w:hAnsi="Arial" w:cs="Arial"/>
          <w:noProof/>
          <w:sz w:val="22"/>
          <w:szCs w:val="22"/>
        </w:rPr>
        <mc:AlternateContent>
          <mc:Choice Requires="wps">
            <w:drawing>
              <wp:anchor distT="0" distB="0" distL="114300" distR="114300" simplePos="0" relativeHeight="251658284" behindDoc="0" locked="0" layoutInCell="1" allowOverlap="1" wp14:anchorId="39F409D5" wp14:editId="63FC86CB">
                <wp:simplePos x="0" y="0"/>
                <wp:positionH relativeFrom="column">
                  <wp:posOffset>6019260</wp:posOffset>
                </wp:positionH>
                <wp:positionV relativeFrom="paragraph">
                  <wp:posOffset>2948035</wp:posOffset>
                </wp:positionV>
                <wp:extent cx="388307" cy="388307"/>
                <wp:effectExtent l="0" t="0" r="0" b="0"/>
                <wp:wrapNone/>
                <wp:docPr id="1946600274" name="Text Box 9"/>
                <wp:cNvGraphicFramePr/>
                <a:graphic xmlns:a="http://schemas.openxmlformats.org/drawingml/2006/main">
                  <a:graphicData uri="http://schemas.microsoft.com/office/word/2010/wordprocessingShape">
                    <wps:wsp>
                      <wps:cNvSpPr txBox="1"/>
                      <wps:spPr>
                        <a:xfrm>
                          <a:off x="0" y="0"/>
                          <a:ext cx="388307" cy="388307"/>
                        </a:xfrm>
                        <a:prstGeom prst="rect">
                          <a:avLst/>
                        </a:prstGeom>
                        <a:solidFill>
                          <a:schemeClr val="lt1"/>
                        </a:solidFill>
                        <a:ln w="6350">
                          <a:noFill/>
                        </a:ln>
                      </wps:spPr>
                      <wps:txbx>
                        <w:txbxContent>
                          <w:p w14:paraId="31370F7A" w14:textId="568B7456" w:rsidR="008826EB" w:rsidRDefault="008826EB" w:rsidP="0082566F">
                            <w:pPr>
                              <w:jc w:val="right"/>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F409D5" id="_x0000_s1029" type="#_x0000_t202" style="position:absolute;left:0;text-align:left;margin-left:473.95pt;margin-top:232.15pt;width:30.6pt;height:30.6pt;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" fillcolor="white [3201]" stroked="f" strokeweight=".5pt">
                <v:textbox>
                  <w:txbxContent>
                    <w:p w14:paraId="31370F7A" w14:textId="568B7456" w:rsidR="008826EB" w:rsidRDefault="008826EB" w:rsidP="0082566F">
                      <w:pPr>
                        <w:jc w:val="right"/>
                      </w:pPr>
                      <w:r>
                        <w:t>5</w:t>
                      </w:r>
                    </w:p>
                  </w:txbxContent>
                </v:textbox>
              </v:shape>
            </w:pict>
          </mc:Fallback>
        </mc:AlternateContent>
      </w:r>
      <w:r w:rsidR="00E815C2" w:rsidRPr="00E815C2">
        <w:rPr>
          <w:rFonts w:ascii="Arial" w:eastAsia="Arial" w:hAnsi="Arial" w:cs="Arial"/>
          <w:szCs w:val="24"/>
        </w:rPr>
        <w:t>Determine periodic monitoring frequency based on initial monitoring results:</w:t>
      </w:r>
    </w:p>
    <w:tbl>
      <w:tblPr>
        <w:tblW w:w="988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150"/>
        <w:gridCol w:w="540"/>
        <w:gridCol w:w="1872"/>
        <w:gridCol w:w="18"/>
        <w:gridCol w:w="5287"/>
        <w:gridCol w:w="18"/>
      </w:tblGrid>
      <w:tr w:rsidR="00E815C2" w:rsidRPr="00E815C2" w14:paraId="747DC272" w14:textId="77777777" w:rsidTr="00F63F4D">
        <w:trPr>
          <w:trHeight w:val="300"/>
        </w:trPr>
        <w:tc>
          <w:tcPr>
            <w:tcW w:w="4580" w:type="dxa"/>
            <w:gridSpan w:val="4"/>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6AB68DC2" w14:textId="77777777" w:rsidR="00E815C2" w:rsidRPr="00E815C2" w:rsidRDefault="00E815C2" w:rsidP="00E815C2">
            <w:pPr>
              <w:spacing w:line="276" w:lineRule="auto"/>
              <w:ind w:left="120"/>
              <w:jc w:val="center"/>
              <w:rPr>
                <w:rFonts w:ascii="Arial" w:eastAsia="Arial" w:hAnsi="Arial" w:cs="Arial"/>
                <w:b/>
                <w:sz w:val="22"/>
                <w:szCs w:val="22"/>
              </w:rPr>
            </w:pPr>
            <w:r w:rsidRPr="00E815C2">
              <w:rPr>
                <w:rFonts w:ascii="Arial" w:eastAsia="Arial" w:hAnsi="Arial" w:cs="Arial"/>
                <w:b/>
                <w:sz w:val="22"/>
                <w:szCs w:val="22"/>
              </w:rPr>
              <w:t>DCM Concentration</w:t>
            </w:r>
          </w:p>
          <w:p w14:paraId="78694395" w14:textId="77777777" w:rsidR="00E815C2" w:rsidRPr="00E815C2" w:rsidRDefault="00E815C2" w:rsidP="00E815C2">
            <w:pPr>
              <w:spacing w:line="276" w:lineRule="auto"/>
              <w:ind w:left="120"/>
              <w:jc w:val="center"/>
              <w:rPr>
                <w:rFonts w:ascii="Arial" w:eastAsia="Arial" w:hAnsi="Arial" w:cs="Arial"/>
                <w:b/>
                <w:sz w:val="22"/>
                <w:szCs w:val="22"/>
              </w:rPr>
            </w:pPr>
            <w:r w:rsidRPr="00E815C2">
              <w:rPr>
                <w:rFonts w:ascii="Arial" w:eastAsia="Arial" w:hAnsi="Arial" w:cs="Arial"/>
                <w:b/>
                <w:sz w:val="22"/>
                <w:szCs w:val="22"/>
              </w:rPr>
              <w:t xml:space="preserve"> (exposure monitoring results)</w:t>
            </w:r>
          </w:p>
        </w:tc>
        <w:tc>
          <w:tcPr>
            <w:tcW w:w="5305"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7952B1D9" w14:textId="77777777" w:rsidR="00E815C2" w:rsidRPr="00E815C2" w:rsidRDefault="00E815C2" w:rsidP="00E815C2">
            <w:pPr>
              <w:spacing w:line="276" w:lineRule="auto"/>
              <w:ind w:left="120"/>
              <w:jc w:val="center"/>
              <w:rPr>
                <w:rFonts w:ascii="Arial" w:eastAsia="Arial" w:hAnsi="Arial" w:cs="Arial"/>
                <w:b/>
                <w:sz w:val="22"/>
                <w:szCs w:val="22"/>
              </w:rPr>
            </w:pPr>
            <w:r w:rsidRPr="00E815C2">
              <w:rPr>
                <w:rFonts w:ascii="Arial" w:eastAsia="Arial" w:hAnsi="Arial" w:cs="Arial"/>
                <w:b/>
                <w:sz w:val="22"/>
                <w:szCs w:val="22"/>
              </w:rPr>
              <w:t>Re-monitoring Frequency</w:t>
            </w:r>
          </w:p>
        </w:tc>
      </w:tr>
      <w:tr w:rsidR="00E815C2" w:rsidRPr="00E815C2" w14:paraId="31D3C984" w14:textId="77777777" w:rsidTr="00F63F4D">
        <w:trPr>
          <w:gridAfter w:val="1"/>
          <w:wAfter w:w="18" w:type="dxa"/>
          <w:trHeight w:val="585"/>
        </w:trPr>
        <w:tc>
          <w:tcPr>
            <w:tcW w:w="21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17998FEB" w14:textId="77777777" w:rsidR="00E815C2" w:rsidRPr="00E815C2" w:rsidRDefault="00E815C2" w:rsidP="00E815C2">
            <w:pPr>
              <w:spacing w:line="276" w:lineRule="auto"/>
              <w:ind w:left="-103" w:right="-99"/>
              <w:jc w:val="center"/>
              <w:rPr>
                <w:rFonts w:ascii="Arial" w:eastAsia="Arial" w:hAnsi="Arial" w:cs="Arial"/>
                <w:b/>
                <w:sz w:val="22"/>
                <w:szCs w:val="22"/>
              </w:rPr>
            </w:pPr>
            <w:r w:rsidRPr="00E815C2">
              <w:rPr>
                <w:rFonts w:ascii="Arial" w:eastAsia="Arial" w:hAnsi="Arial" w:cs="Arial"/>
                <w:b/>
                <w:sz w:val="22"/>
                <w:szCs w:val="22"/>
              </w:rPr>
              <w:t>8-hr TWA (ECEL)</w:t>
            </w:r>
          </w:p>
        </w:tc>
        <w:tc>
          <w:tcPr>
            <w:tcW w:w="54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7932F1A0" w14:textId="77777777" w:rsidR="00E815C2" w:rsidRPr="00E815C2" w:rsidRDefault="00E815C2" w:rsidP="00E815C2">
            <w:pPr>
              <w:spacing w:line="276" w:lineRule="auto"/>
              <w:ind w:left="-106" w:right="-95"/>
              <w:jc w:val="center"/>
              <w:rPr>
                <w:rFonts w:ascii="Arial" w:eastAsia="Arial" w:hAnsi="Arial" w:cs="Arial"/>
                <w:b/>
                <w:sz w:val="22"/>
                <w:szCs w:val="22"/>
              </w:rPr>
            </w:pPr>
          </w:p>
        </w:tc>
        <w:tc>
          <w:tcPr>
            <w:tcW w:w="1872"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326C7D5D" w14:textId="77777777" w:rsidR="00E815C2" w:rsidRPr="00E815C2" w:rsidRDefault="00E815C2" w:rsidP="00E815C2">
            <w:pPr>
              <w:spacing w:line="276" w:lineRule="auto"/>
              <w:jc w:val="center"/>
              <w:rPr>
                <w:rFonts w:ascii="Arial" w:eastAsia="Arial" w:hAnsi="Arial" w:cs="Arial"/>
                <w:b/>
                <w:sz w:val="22"/>
                <w:szCs w:val="22"/>
              </w:rPr>
            </w:pPr>
            <w:r w:rsidRPr="00E815C2">
              <w:rPr>
                <w:rFonts w:ascii="Arial" w:eastAsia="Arial" w:hAnsi="Arial" w:cs="Arial"/>
                <w:b/>
                <w:sz w:val="22"/>
                <w:szCs w:val="22"/>
              </w:rPr>
              <w:t>15-min TWA (STEL)</w:t>
            </w:r>
          </w:p>
        </w:tc>
        <w:tc>
          <w:tcPr>
            <w:tcW w:w="5305"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0712248B" w14:textId="77777777" w:rsidR="00E815C2" w:rsidRPr="00E815C2" w:rsidRDefault="00E815C2" w:rsidP="00E815C2">
            <w:pPr>
              <w:widowControl w:val="0"/>
              <w:pBdr>
                <w:top w:val="nil"/>
                <w:left w:val="nil"/>
                <w:bottom w:val="nil"/>
                <w:right w:val="nil"/>
                <w:between w:val="nil"/>
              </w:pBdr>
              <w:spacing w:line="276" w:lineRule="auto"/>
              <w:rPr>
                <w:rFonts w:ascii="Arial" w:eastAsia="Arial" w:hAnsi="Arial" w:cs="Arial"/>
                <w:b/>
                <w:sz w:val="22"/>
                <w:szCs w:val="22"/>
              </w:rPr>
            </w:pPr>
          </w:p>
        </w:tc>
      </w:tr>
      <w:tr w:rsidR="00E815C2" w:rsidRPr="00E815C2" w14:paraId="0FA1BCC8" w14:textId="77777777" w:rsidTr="00F63F4D">
        <w:trPr>
          <w:gridAfter w:val="1"/>
          <w:wAfter w:w="18" w:type="dxa"/>
          <w:trHeight w:val="585"/>
        </w:trPr>
        <w:tc>
          <w:tcPr>
            <w:tcW w:w="21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3C28A90E" w14:textId="77777777" w:rsidR="00E815C2" w:rsidRPr="00E815C2" w:rsidRDefault="00E815C2" w:rsidP="00E815C2">
            <w:pPr>
              <w:spacing w:line="276" w:lineRule="auto"/>
              <w:ind w:left="-103" w:right="-99"/>
              <w:jc w:val="center"/>
              <w:rPr>
                <w:rFonts w:ascii="Arial" w:eastAsia="Arial" w:hAnsi="Arial" w:cs="Arial"/>
                <w:sz w:val="22"/>
                <w:szCs w:val="22"/>
              </w:rPr>
            </w:pPr>
            <w:r w:rsidRPr="00E815C2">
              <w:rPr>
                <w:rFonts w:ascii="Arial" w:eastAsia="Arial" w:hAnsi="Arial" w:cs="Arial"/>
                <w:sz w:val="22"/>
                <w:szCs w:val="22"/>
              </w:rPr>
              <w:t xml:space="preserve">&lt; 1 ppm </w:t>
            </w:r>
          </w:p>
        </w:tc>
        <w:tc>
          <w:tcPr>
            <w:tcW w:w="54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7EEA529A" w14:textId="77777777" w:rsidR="00E815C2" w:rsidRPr="00E815C2" w:rsidRDefault="00E815C2" w:rsidP="00E815C2">
            <w:pPr>
              <w:spacing w:line="276" w:lineRule="auto"/>
              <w:ind w:left="-106" w:right="-95"/>
              <w:jc w:val="center"/>
              <w:rPr>
                <w:rFonts w:ascii="Arial" w:eastAsia="Arial" w:hAnsi="Arial" w:cs="Arial"/>
                <w:sz w:val="22"/>
                <w:szCs w:val="22"/>
              </w:rPr>
            </w:pPr>
            <w:r w:rsidRPr="00E815C2">
              <w:rPr>
                <w:rFonts w:ascii="Arial" w:eastAsia="Arial" w:hAnsi="Arial" w:cs="Arial"/>
                <w:sz w:val="22"/>
                <w:szCs w:val="22"/>
              </w:rPr>
              <w:t>and</w:t>
            </w:r>
          </w:p>
        </w:tc>
        <w:tc>
          <w:tcPr>
            <w:tcW w:w="1872"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7E6FD9F3" w14:textId="77777777" w:rsidR="00E815C2" w:rsidRPr="00E815C2" w:rsidRDefault="009C07DA" w:rsidP="00E815C2">
            <w:pPr>
              <w:spacing w:line="276" w:lineRule="auto"/>
              <w:ind w:left="120"/>
              <w:rPr>
                <w:rFonts w:ascii="Arial" w:eastAsia="Arial" w:hAnsi="Arial" w:cs="Arial"/>
                <w:sz w:val="22"/>
                <w:szCs w:val="22"/>
              </w:rPr>
            </w:pPr>
            <w:sdt>
              <w:sdtPr>
                <w:rPr>
                  <w:rFonts w:ascii="Arial" w:eastAsia="Arial" w:hAnsi="Arial" w:cs="Arial"/>
                  <w:sz w:val="22"/>
                  <w:szCs w:val="22"/>
                </w:rPr>
                <w:tag w:val="goog_rdk_0"/>
                <w:id w:val="-1389483990"/>
              </w:sdtPr>
              <w:sdtEndPr/>
              <w:sdtContent>
                <w:r w:rsidR="00E815C2" w:rsidRPr="00E815C2">
                  <w:rPr>
                    <w:rFonts w:ascii="Arial" w:eastAsia="Arial Unicode MS" w:hAnsi="Arial" w:cs="Arial"/>
                    <w:sz w:val="22"/>
                    <w:szCs w:val="22"/>
                  </w:rPr>
                  <w:t xml:space="preserve"> ≤ 16 ppm</w:t>
                </w:r>
              </w:sdtContent>
            </w:sdt>
          </w:p>
        </w:tc>
        <w:tc>
          <w:tcPr>
            <w:tcW w:w="5305" w:type="dxa"/>
            <w:gridSpan w:val="2"/>
            <w:tcBorders>
              <w:top w:val="nil"/>
              <w:left w:val="nil"/>
              <w:bottom w:val="single" w:sz="8" w:space="0" w:color="000000"/>
              <w:right w:val="single" w:sz="8" w:space="0" w:color="000000"/>
            </w:tcBorders>
            <w:tcMar>
              <w:top w:w="0" w:type="dxa"/>
              <w:left w:w="100" w:type="dxa"/>
              <w:bottom w:w="0" w:type="dxa"/>
              <w:right w:w="100" w:type="dxa"/>
            </w:tcMar>
            <w:vAlign w:val="center"/>
          </w:tcPr>
          <w:p w14:paraId="240930CC" w14:textId="77777777" w:rsidR="00E815C2" w:rsidRPr="00E815C2" w:rsidRDefault="00E815C2" w:rsidP="00E815C2">
            <w:pPr>
              <w:spacing w:line="276" w:lineRule="auto"/>
              <w:ind w:left="120"/>
              <w:rPr>
                <w:rFonts w:ascii="Arial" w:eastAsia="Arial" w:hAnsi="Arial" w:cs="Arial"/>
                <w:sz w:val="22"/>
                <w:szCs w:val="22"/>
              </w:rPr>
            </w:pPr>
            <w:r w:rsidRPr="00E815C2">
              <w:rPr>
                <w:rFonts w:ascii="Arial" w:eastAsia="Arial" w:hAnsi="Arial" w:cs="Arial"/>
                <w:sz w:val="22"/>
                <w:szCs w:val="22"/>
              </w:rPr>
              <w:t>ECEL and EPA STEL periodic monitoring at least once every 5 years</w:t>
            </w:r>
          </w:p>
        </w:tc>
      </w:tr>
      <w:tr w:rsidR="00E815C2" w:rsidRPr="00E815C2" w14:paraId="3FB84FE4" w14:textId="77777777" w:rsidTr="00F63F4D">
        <w:trPr>
          <w:gridAfter w:val="1"/>
          <w:wAfter w:w="18" w:type="dxa"/>
          <w:trHeight w:val="855"/>
        </w:trPr>
        <w:tc>
          <w:tcPr>
            <w:tcW w:w="21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4AD400C0" w14:textId="77777777" w:rsidR="00E815C2" w:rsidRPr="00E815C2" w:rsidRDefault="00E815C2" w:rsidP="00E815C2">
            <w:pPr>
              <w:spacing w:line="276" w:lineRule="auto"/>
              <w:ind w:left="-103" w:right="-99"/>
              <w:jc w:val="center"/>
              <w:rPr>
                <w:rFonts w:ascii="Arial" w:eastAsia="Arial" w:hAnsi="Arial" w:cs="Arial"/>
                <w:sz w:val="22"/>
                <w:szCs w:val="22"/>
              </w:rPr>
            </w:pPr>
            <w:r w:rsidRPr="00E815C2">
              <w:rPr>
                <w:rFonts w:ascii="Arial" w:eastAsia="Arial" w:hAnsi="Arial" w:cs="Arial"/>
                <w:sz w:val="22"/>
                <w:szCs w:val="22"/>
              </w:rPr>
              <w:t xml:space="preserve">&lt; 1 ppm </w:t>
            </w:r>
          </w:p>
        </w:tc>
        <w:tc>
          <w:tcPr>
            <w:tcW w:w="54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422D9327" w14:textId="77777777" w:rsidR="00E815C2" w:rsidRPr="00E815C2" w:rsidRDefault="00E815C2" w:rsidP="00E815C2">
            <w:pPr>
              <w:spacing w:line="276" w:lineRule="auto"/>
              <w:ind w:left="-106" w:right="-95"/>
              <w:jc w:val="center"/>
              <w:rPr>
                <w:rFonts w:ascii="Arial" w:eastAsia="Arial" w:hAnsi="Arial" w:cs="Arial"/>
                <w:sz w:val="22"/>
                <w:szCs w:val="22"/>
              </w:rPr>
            </w:pPr>
            <w:r w:rsidRPr="00E815C2">
              <w:rPr>
                <w:rFonts w:ascii="Arial" w:eastAsia="Arial" w:hAnsi="Arial" w:cs="Arial"/>
                <w:sz w:val="22"/>
                <w:szCs w:val="22"/>
              </w:rPr>
              <w:t>or</w:t>
            </w:r>
          </w:p>
        </w:tc>
        <w:tc>
          <w:tcPr>
            <w:tcW w:w="1872"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9730AFE" w14:textId="77777777" w:rsidR="00E815C2" w:rsidRPr="00E815C2" w:rsidRDefault="00E815C2" w:rsidP="00E815C2">
            <w:pPr>
              <w:spacing w:line="276" w:lineRule="auto"/>
              <w:ind w:left="120"/>
              <w:rPr>
                <w:rFonts w:ascii="Arial" w:eastAsia="Arial" w:hAnsi="Arial" w:cs="Arial"/>
                <w:sz w:val="22"/>
                <w:szCs w:val="22"/>
              </w:rPr>
            </w:pPr>
            <w:r w:rsidRPr="00E815C2">
              <w:rPr>
                <w:rFonts w:ascii="Arial" w:eastAsia="Arial" w:hAnsi="Arial" w:cs="Arial"/>
                <w:sz w:val="22"/>
                <w:szCs w:val="22"/>
              </w:rPr>
              <w:t>&gt; 16 ppm</w:t>
            </w:r>
          </w:p>
        </w:tc>
        <w:tc>
          <w:tcPr>
            <w:tcW w:w="5305" w:type="dxa"/>
            <w:gridSpan w:val="2"/>
            <w:tcBorders>
              <w:top w:val="nil"/>
              <w:left w:val="nil"/>
              <w:bottom w:val="single" w:sz="8" w:space="0" w:color="000000"/>
              <w:right w:val="single" w:sz="8" w:space="0" w:color="000000"/>
            </w:tcBorders>
            <w:tcMar>
              <w:top w:w="0" w:type="dxa"/>
              <w:left w:w="100" w:type="dxa"/>
              <w:bottom w:w="0" w:type="dxa"/>
              <w:right w:w="100" w:type="dxa"/>
            </w:tcMar>
            <w:vAlign w:val="center"/>
          </w:tcPr>
          <w:p w14:paraId="7D79AB94" w14:textId="77777777" w:rsidR="00E815C2" w:rsidRPr="00E815C2" w:rsidRDefault="00E815C2" w:rsidP="00E815C2">
            <w:pPr>
              <w:spacing w:line="276" w:lineRule="auto"/>
              <w:ind w:left="120"/>
              <w:rPr>
                <w:rFonts w:ascii="Arial" w:eastAsia="Arial" w:hAnsi="Arial" w:cs="Arial"/>
                <w:sz w:val="22"/>
                <w:szCs w:val="22"/>
              </w:rPr>
            </w:pPr>
            <w:r w:rsidRPr="00E815C2">
              <w:rPr>
                <w:rFonts w:ascii="Arial" w:eastAsia="Arial" w:hAnsi="Arial" w:cs="Arial"/>
                <w:sz w:val="22"/>
                <w:szCs w:val="22"/>
              </w:rPr>
              <w:t>ECEL monitoring at least once every 5 years AND EPA STEL periodic monitoring required every 3 months</w:t>
            </w:r>
          </w:p>
        </w:tc>
      </w:tr>
      <w:tr w:rsidR="00E815C2" w:rsidRPr="00E815C2" w14:paraId="10E74514" w14:textId="77777777" w:rsidTr="00F63F4D">
        <w:trPr>
          <w:gridAfter w:val="1"/>
          <w:wAfter w:w="18" w:type="dxa"/>
          <w:trHeight w:val="585"/>
        </w:trPr>
        <w:tc>
          <w:tcPr>
            <w:tcW w:w="21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1CDDB2E0" w14:textId="77777777" w:rsidR="00E815C2" w:rsidRPr="00E815C2" w:rsidRDefault="009C07DA" w:rsidP="00E815C2">
            <w:pPr>
              <w:spacing w:line="276" w:lineRule="auto"/>
              <w:ind w:left="-103" w:right="-99"/>
              <w:jc w:val="center"/>
              <w:rPr>
                <w:rFonts w:ascii="Arial" w:eastAsia="Arial" w:hAnsi="Arial" w:cs="Arial"/>
                <w:sz w:val="22"/>
                <w:szCs w:val="22"/>
              </w:rPr>
            </w:pPr>
            <w:sdt>
              <w:sdtPr>
                <w:rPr>
                  <w:rFonts w:ascii="Arial" w:eastAsia="Arial" w:hAnsi="Arial" w:cs="Arial"/>
                  <w:sz w:val="22"/>
                  <w:szCs w:val="22"/>
                </w:rPr>
                <w:tag w:val="goog_rdk_1"/>
                <w:id w:val="523839579"/>
              </w:sdtPr>
              <w:sdtEndPr/>
              <w:sdtContent>
                <w:r w:rsidR="00E815C2" w:rsidRPr="00E815C2">
                  <w:rPr>
                    <w:rFonts w:ascii="Arial" w:eastAsia="Arial Unicode MS" w:hAnsi="Arial" w:cs="Arial"/>
                    <w:sz w:val="22"/>
                    <w:szCs w:val="22"/>
                  </w:rPr>
                  <w:t>&gt; 1 ppm &amp; ≤ 2 ppm</w:t>
                </w:r>
              </w:sdtContent>
            </w:sdt>
          </w:p>
        </w:tc>
        <w:tc>
          <w:tcPr>
            <w:tcW w:w="54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0023F513" w14:textId="77777777" w:rsidR="00E815C2" w:rsidRPr="00E815C2" w:rsidRDefault="00E815C2" w:rsidP="00E815C2">
            <w:pPr>
              <w:spacing w:line="276" w:lineRule="auto"/>
              <w:ind w:left="-106" w:right="-95"/>
              <w:jc w:val="center"/>
              <w:rPr>
                <w:rFonts w:ascii="Arial" w:eastAsia="Arial" w:hAnsi="Arial" w:cs="Arial"/>
                <w:sz w:val="22"/>
                <w:szCs w:val="22"/>
              </w:rPr>
            </w:pPr>
            <w:r w:rsidRPr="00E815C2">
              <w:rPr>
                <w:rFonts w:ascii="Arial" w:eastAsia="Arial" w:hAnsi="Arial" w:cs="Arial"/>
                <w:sz w:val="22"/>
                <w:szCs w:val="22"/>
              </w:rPr>
              <w:t>or</w:t>
            </w:r>
          </w:p>
        </w:tc>
        <w:tc>
          <w:tcPr>
            <w:tcW w:w="1872"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7E7D8821" w14:textId="77777777" w:rsidR="00E815C2" w:rsidRPr="00E815C2" w:rsidRDefault="00E815C2" w:rsidP="00E815C2">
            <w:pPr>
              <w:spacing w:line="276" w:lineRule="auto"/>
              <w:ind w:left="120"/>
              <w:rPr>
                <w:rFonts w:ascii="Arial" w:eastAsia="Arial" w:hAnsi="Arial" w:cs="Arial"/>
                <w:sz w:val="22"/>
                <w:szCs w:val="22"/>
              </w:rPr>
            </w:pPr>
            <w:r w:rsidRPr="00E815C2">
              <w:rPr>
                <w:rFonts w:ascii="Arial" w:eastAsia="Arial" w:hAnsi="Arial" w:cs="Arial"/>
                <w:sz w:val="22"/>
                <w:szCs w:val="22"/>
              </w:rPr>
              <w:t>&lt; 16 ppm</w:t>
            </w:r>
          </w:p>
        </w:tc>
        <w:tc>
          <w:tcPr>
            <w:tcW w:w="5305" w:type="dxa"/>
            <w:gridSpan w:val="2"/>
            <w:tcBorders>
              <w:top w:val="nil"/>
              <w:left w:val="nil"/>
              <w:bottom w:val="single" w:sz="8" w:space="0" w:color="000000"/>
              <w:right w:val="single" w:sz="8" w:space="0" w:color="000000"/>
            </w:tcBorders>
            <w:tcMar>
              <w:top w:w="0" w:type="dxa"/>
              <w:left w:w="100" w:type="dxa"/>
              <w:bottom w:w="0" w:type="dxa"/>
              <w:right w:w="100" w:type="dxa"/>
            </w:tcMar>
            <w:vAlign w:val="center"/>
          </w:tcPr>
          <w:p w14:paraId="30DC5CF7" w14:textId="67F9249C" w:rsidR="00E815C2" w:rsidRPr="00E815C2" w:rsidRDefault="00E815C2" w:rsidP="00E815C2">
            <w:pPr>
              <w:spacing w:line="276" w:lineRule="auto"/>
              <w:ind w:left="120"/>
              <w:rPr>
                <w:rFonts w:ascii="Arial" w:eastAsia="Arial" w:hAnsi="Arial" w:cs="Arial"/>
                <w:sz w:val="22"/>
                <w:szCs w:val="22"/>
              </w:rPr>
            </w:pPr>
            <w:r w:rsidRPr="00E815C2">
              <w:rPr>
                <w:rFonts w:ascii="Arial" w:eastAsia="Arial" w:hAnsi="Arial" w:cs="Arial"/>
                <w:sz w:val="22"/>
                <w:szCs w:val="22"/>
              </w:rPr>
              <w:t>ECEL monitoring every 6 months</w:t>
            </w:r>
          </w:p>
        </w:tc>
      </w:tr>
      <w:tr w:rsidR="00E815C2" w:rsidRPr="00E815C2" w14:paraId="78C69AC7" w14:textId="77777777" w:rsidTr="00F63F4D">
        <w:trPr>
          <w:gridAfter w:val="1"/>
          <w:wAfter w:w="18" w:type="dxa"/>
          <w:trHeight w:val="855"/>
        </w:trPr>
        <w:tc>
          <w:tcPr>
            <w:tcW w:w="21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1351BF79" w14:textId="77777777" w:rsidR="00E815C2" w:rsidRPr="00E815C2" w:rsidRDefault="009C07DA" w:rsidP="00E815C2">
            <w:pPr>
              <w:spacing w:line="276" w:lineRule="auto"/>
              <w:ind w:left="-103" w:right="-99"/>
              <w:jc w:val="center"/>
              <w:rPr>
                <w:rFonts w:ascii="Arial" w:eastAsia="Arial" w:hAnsi="Arial" w:cs="Arial"/>
                <w:sz w:val="22"/>
                <w:szCs w:val="22"/>
              </w:rPr>
            </w:pPr>
            <w:sdt>
              <w:sdtPr>
                <w:rPr>
                  <w:rFonts w:ascii="Arial" w:eastAsia="Arial" w:hAnsi="Arial" w:cs="Arial"/>
                  <w:sz w:val="22"/>
                  <w:szCs w:val="22"/>
                </w:rPr>
                <w:tag w:val="goog_rdk_2"/>
                <w:id w:val="-2062777997"/>
              </w:sdtPr>
              <w:sdtEndPr/>
              <w:sdtContent>
                <w:r w:rsidR="00E815C2" w:rsidRPr="00E815C2">
                  <w:rPr>
                    <w:rFonts w:ascii="Arial" w:eastAsia="Arial Unicode MS" w:hAnsi="Arial" w:cs="Arial"/>
                    <w:sz w:val="22"/>
                    <w:szCs w:val="22"/>
                  </w:rPr>
                  <w:t>&gt; 1 ppm &amp; ≤ 2 ppm</w:t>
                </w:r>
              </w:sdtContent>
            </w:sdt>
          </w:p>
        </w:tc>
        <w:tc>
          <w:tcPr>
            <w:tcW w:w="54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422B4911" w14:textId="77777777" w:rsidR="00E815C2" w:rsidRPr="00E815C2" w:rsidRDefault="00E815C2" w:rsidP="00E815C2">
            <w:pPr>
              <w:spacing w:line="276" w:lineRule="auto"/>
              <w:ind w:left="-106" w:right="-95"/>
              <w:jc w:val="center"/>
              <w:rPr>
                <w:rFonts w:ascii="Arial" w:eastAsia="Arial" w:hAnsi="Arial" w:cs="Arial"/>
                <w:sz w:val="22"/>
                <w:szCs w:val="22"/>
              </w:rPr>
            </w:pPr>
            <w:r w:rsidRPr="00E815C2">
              <w:rPr>
                <w:rFonts w:ascii="Arial" w:eastAsia="Arial" w:hAnsi="Arial" w:cs="Arial"/>
                <w:sz w:val="22"/>
                <w:szCs w:val="22"/>
              </w:rPr>
              <w:t>or</w:t>
            </w:r>
          </w:p>
        </w:tc>
        <w:tc>
          <w:tcPr>
            <w:tcW w:w="1872"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119EEF4A" w14:textId="77777777" w:rsidR="00E815C2" w:rsidRPr="00E815C2" w:rsidRDefault="00E815C2" w:rsidP="00E815C2">
            <w:pPr>
              <w:spacing w:line="276" w:lineRule="auto"/>
              <w:ind w:left="120"/>
              <w:rPr>
                <w:rFonts w:ascii="Arial" w:eastAsia="Arial" w:hAnsi="Arial" w:cs="Arial"/>
                <w:sz w:val="22"/>
                <w:szCs w:val="22"/>
              </w:rPr>
            </w:pPr>
            <w:r w:rsidRPr="00E815C2">
              <w:rPr>
                <w:rFonts w:ascii="Arial" w:eastAsia="Arial" w:hAnsi="Arial" w:cs="Arial"/>
                <w:sz w:val="22"/>
                <w:szCs w:val="22"/>
              </w:rPr>
              <w:t>&gt; 16 ppm</w:t>
            </w:r>
          </w:p>
        </w:tc>
        <w:tc>
          <w:tcPr>
            <w:tcW w:w="5305" w:type="dxa"/>
            <w:gridSpan w:val="2"/>
            <w:tcBorders>
              <w:top w:val="nil"/>
              <w:left w:val="nil"/>
              <w:bottom w:val="single" w:sz="8" w:space="0" w:color="000000"/>
              <w:right w:val="single" w:sz="8" w:space="0" w:color="000000"/>
            </w:tcBorders>
            <w:tcMar>
              <w:top w:w="0" w:type="dxa"/>
              <w:left w:w="100" w:type="dxa"/>
              <w:bottom w:w="0" w:type="dxa"/>
              <w:right w:w="100" w:type="dxa"/>
            </w:tcMar>
            <w:vAlign w:val="center"/>
          </w:tcPr>
          <w:p w14:paraId="194EA2C2" w14:textId="77777777" w:rsidR="00E815C2" w:rsidRPr="00E815C2" w:rsidRDefault="00E815C2" w:rsidP="00E815C2">
            <w:pPr>
              <w:spacing w:line="276" w:lineRule="auto"/>
              <w:ind w:left="120"/>
              <w:rPr>
                <w:rFonts w:ascii="Arial" w:eastAsia="Arial" w:hAnsi="Arial" w:cs="Arial"/>
                <w:sz w:val="22"/>
                <w:szCs w:val="22"/>
              </w:rPr>
            </w:pPr>
            <w:r w:rsidRPr="00E815C2">
              <w:rPr>
                <w:rFonts w:ascii="Arial" w:eastAsia="Arial" w:hAnsi="Arial" w:cs="Arial"/>
                <w:sz w:val="22"/>
                <w:szCs w:val="22"/>
              </w:rPr>
              <w:t>ECEL periodic monitoring every 6 months AND immediate suspension of tasks causing the 15-min TWA to exceed 16 ppm in the monitored lab</w:t>
            </w:r>
          </w:p>
        </w:tc>
      </w:tr>
      <w:tr w:rsidR="00E815C2" w:rsidRPr="00E815C2" w14:paraId="248FEB72" w14:textId="77777777" w:rsidTr="00F63F4D">
        <w:trPr>
          <w:gridAfter w:val="1"/>
          <w:wAfter w:w="18" w:type="dxa"/>
          <w:trHeight w:val="855"/>
        </w:trPr>
        <w:tc>
          <w:tcPr>
            <w:tcW w:w="21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762CCE3C" w14:textId="77777777" w:rsidR="00E815C2" w:rsidRPr="00E815C2" w:rsidRDefault="00E815C2" w:rsidP="00E815C2">
            <w:pPr>
              <w:spacing w:line="276" w:lineRule="auto"/>
              <w:ind w:left="-103" w:right="-99"/>
              <w:jc w:val="center"/>
              <w:rPr>
                <w:rFonts w:ascii="Arial" w:eastAsia="Arial" w:hAnsi="Arial" w:cs="Arial"/>
                <w:sz w:val="22"/>
                <w:szCs w:val="22"/>
              </w:rPr>
            </w:pPr>
            <w:r w:rsidRPr="00E815C2">
              <w:rPr>
                <w:rFonts w:ascii="Arial" w:eastAsia="Arial" w:hAnsi="Arial" w:cs="Arial"/>
                <w:sz w:val="22"/>
                <w:szCs w:val="22"/>
              </w:rPr>
              <w:t>&gt; 2 ppm</w:t>
            </w:r>
          </w:p>
        </w:tc>
        <w:tc>
          <w:tcPr>
            <w:tcW w:w="54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2FF0BD13" w14:textId="77777777" w:rsidR="00E815C2" w:rsidRPr="00E815C2" w:rsidRDefault="00E815C2" w:rsidP="00E815C2">
            <w:pPr>
              <w:spacing w:line="276" w:lineRule="auto"/>
              <w:ind w:left="-106" w:right="-95"/>
              <w:jc w:val="center"/>
              <w:rPr>
                <w:rFonts w:ascii="Arial" w:eastAsia="Arial" w:hAnsi="Arial" w:cs="Arial"/>
                <w:sz w:val="22"/>
                <w:szCs w:val="22"/>
              </w:rPr>
            </w:pPr>
            <w:r w:rsidRPr="00E815C2">
              <w:rPr>
                <w:rFonts w:ascii="Arial" w:eastAsia="Arial" w:hAnsi="Arial" w:cs="Arial"/>
                <w:sz w:val="22"/>
                <w:szCs w:val="22"/>
              </w:rPr>
              <w:t>or</w:t>
            </w:r>
          </w:p>
        </w:tc>
        <w:tc>
          <w:tcPr>
            <w:tcW w:w="1872"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1923D52" w14:textId="77777777" w:rsidR="00E815C2" w:rsidRPr="00E815C2" w:rsidRDefault="009C07DA" w:rsidP="00E815C2">
            <w:pPr>
              <w:spacing w:line="276" w:lineRule="auto"/>
              <w:ind w:left="120"/>
              <w:rPr>
                <w:rFonts w:ascii="Arial" w:eastAsia="Arial" w:hAnsi="Arial" w:cs="Arial"/>
                <w:sz w:val="22"/>
                <w:szCs w:val="22"/>
              </w:rPr>
            </w:pPr>
            <w:sdt>
              <w:sdtPr>
                <w:rPr>
                  <w:rFonts w:ascii="Arial" w:eastAsia="Arial" w:hAnsi="Arial" w:cs="Arial"/>
                  <w:sz w:val="22"/>
                  <w:szCs w:val="22"/>
                </w:rPr>
                <w:tag w:val="goog_rdk_3"/>
                <w:id w:val="1765887557"/>
              </w:sdtPr>
              <w:sdtEndPr/>
              <w:sdtContent>
                <w:r w:rsidR="00E815C2" w:rsidRPr="00E815C2">
                  <w:rPr>
                    <w:rFonts w:ascii="Arial" w:eastAsia="Arial Unicode MS" w:hAnsi="Arial" w:cs="Arial"/>
                    <w:sz w:val="22"/>
                    <w:szCs w:val="22"/>
                  </w:rPr>
                  <w:t>&gt; or ≤ 16 ppm</w:t>
                </w:r>
              </w:sdtContent>
            </w:sdt>
          </w:p>
        </w:tc>
        <w:tc>
          <w:tcPr>
            <w:tcW w:w="5305" w:type="dxa"/>
            <w:gridSpan w:val="2"/>
            <w:tcBorders>
              <w:top w:val="nil"/>
              <w:left w:val="nil"/>
              <w:bottom w:val="single" w:sz="8" w:space="0" w:color="000000"/>
              <w:right w:val="single" w:sz="8" w:space="0" w:color="000000"/>
            </w:tcBorders>
            <w:tcMar>
              <w:top w:w="0" w:type="dxa"/>
              <w:left w:w="100" w:type="dxa"/>
              <w:bottom w:w="0" w:type="dxa"/>
              <w:right w:w="100" w:type="dxa"/>
            </w:tcMar>
            <w:vAlign w:val="center"/>
          </w:tcPr>
          <w:p w14:paraId="22474E34" w14:textId="77777777" w:rsidR="00E815C2" w:rsidRPr="00E815C2" w:rsidRDefault="00E815C2" w:rsidP="00E815C2">
            <w:pPr>
              <w:spacing w:line="276" w:lineRule="auto"/>
              <w:ind w:left="120"/>
              <w:rPr>
                <w:rFonts w:ascii="Arial" w:eastAsia="Arial" w:hAnsi="Arial" w:cs="Arial"/>
                <w:sz w:val="22"/>
                <w:szCs w:val="22"/>
              </w:rPr>
            </w:pPr>
            <w:r w:rsidRPr="00E815C2">
              <w:rPr>
                <w:rFonts w:ascii="Arial" w:eastAsia="Arial" w:hAnsi="Arial" w:cs="Arial"/>
                <w:sz w:val="22"/>
                <w:szCs w:val="22"/>
              </w:rPr>
              <w:t>Immediate suspension of use of DCM in the monitored lab</w:t>
            </w:r>
          </w:p>
        </w:tc>
      </w:tr>
    </w:tbl>
    <w:p w14:paraId="2B4B82D8" w14:textId="77777777" w:rsidR="00D13DCC" w:rsidRPr="00D13DCC" w:rsidRDefault="00D13DCC" w:rsidP="00D13DCC">
      <w:pPr>
        <w:tabs>
          <w:tab w:val="left" w:pos="1170"/>
        </w:tabs>
        <w:rPr>
          <w:rFonts w:ascii="Arial" w:eastAsia="Arial" w:hAnsi="Arial" w:cs="Arial"/>
          <w:b/>
          <w:sz w:val="22"/>
          <w:szCs w:val="22"/>
        </w:rPr>
      </w:pPr>
    </w:p>
    <w:p w14:paraId="0AE771F0" w14:textId="77777777" w:rsidR="00D13DCC" w:rsidRPr="00D13DCC" w:rsidRDefault="00D13DCC" w:rsidP="00D13DCC">
      <w:pPr>
        <w:tabs>
          <w:tab w:val="left" w:pos="1170"/>
        </w:tabs>
        <w:rPr>
          <w:rFonts w:ascii="Arial" w:eastAsia="Arial" w:hAnsi="Arial" w:cs="Arial"/>
          <w:sz w:val="22"/>
          <w:szCs w:val="22"/>
        </w:rPr>
      </w:pPr>
      <w:r w:rsidRPr="00D13DCC">
        <w:rPr>
          <w:rFonts w:ascii="Arial" w:eastAsia="Arial" w:hAnsi="Arial" w:cs="Arial"/>
          <w:b/>
          <w:sz w:val="22"/>
          <w:szCs w:val="22"/>
        </w:rPr>
        <w:t>Changes in Conditions -</w:t>
      </w:r>
      <w:r w:rsidRPr="00D13DCC">
        <w:rPr>
          <w:rFonts w:ascii="Arial" w:eastAsia="Arial" w:hAnsi="Arial" w:cs="Arial"/>
          <w:sz w:val="22"/>
          <w:szCs w:val="22"/>
        </w:rPr>
        <w:t xml:space="preserve"> The frequency of periodic monitoring may be reduced if:</w:t>
      </w:r>
    </w:p>
    <w:p w14:paraId="6C0AB304" w14:textId="77777777" w:rsidR="00D13DCC" w:rsidRPr="00D13DCC" w:rsidRDefault="00D13DCC" w:rsidP="00D13DCC">
      <w:pPr>
        <w:tabs>
          <w:tab w:val="left" w:pos="1170"/>
        </w:tabs>
        <w:ind w:left="360"/>
        <w:rPr>
          <w:rFonts w:ascii="Arial" w:eastAsia="Arial" w:hAnsi="Arial" w:cs="Arial"/>
          <w:sz w:val="22"/>
          <w:szCs w:val="22"/>
        </w:rPr>
      </w:pPr>
      <w:r w:rsidRPr="00D13DCC">
        <w:rPr>
          <w:rFonts w:ascii="Arial" w:eastAsia="Arial" w:hAnsi="Arial" w:cs="Arial"/>
          <w:b/>
          <w:sz w:val="22"/>
          <w:szCs w:val="22"/>
        </w:rPr>
        <w:t>Two consecutive samples</w:t>
      </w:r>
      <w:r w:rsidRPr="00D13DCC">
        <w:rPr>
          <w:rFonts w:ascii="Arial" w:eastAsia="Arial" w:hAnsi="Arial" w:cs="Arial"/>
          <w:sz w:val="22"/>
          <w:szCs w:val="22"/>
        </w:rPr>
        <w:t xml:space="preserve"> taken at least </w:t>
      </w:r>
      <w:r w:rsidRPr="00D13DCC">
        <w:rPr>
          <w:rFonts w:ascii="Arial" w:eastAsia="Arial" w:hAnsi="Arial" w:cs="Arial"/>
          <w:b/>
          <w:sz w:val="22"/>
          <w:szCs w:val="22"/>
        </w:rPr>
        <w:t>7 days apart</w:t>
      </w:r>
      <w:r w:rsidRPr="00D13DCC">
        <w:rPr>
          <w:rFonts w:ascii="Arial" w:eastAsia="Arial" w:hAnsi="Arial" w:cs="Arial"/>
          <w:sz w:val="22"/>
          <w:szCs w:val="22"/>
        </w:rPr>
        <w:t xml:space="preserve"> show the 8-hour TWA exposure has decreased from between 1 and 2 ppm to below 1 ppm. </w:t>
      </w:r>
    </w:p>
    <w:p w14:paraId="71828E72" w14:textId="77777777" w:rsidR="00D13DCC" w:rsidRPr="00D13DCC" w:rsidRDefault="00D13DCC" w:rsidP="00D13DCC">
      <w:pPr>
        <w:tabs>
          <w:tab w:val="left" w:pos="1170"/>
        </w:tabs>
        <w:rPr>
          <w:rFonts w:ascii="Arial" w:eastAsia="Arial" w:hAnsi="Arial" w:cs="Arial"/>
          <w:sz w:val="22"/>
          <w:szCs w:val="22"/>
        </w:rPr>
      </w:pPr>
    </w:p>
    <w:p w14:paraId="389F9E21" w14:textId="77777777" w:rsidR="00D13DCC" w:rsidRPr="00D13DCC" w:rsidRDefault="00D13DCC" w:rsidP="00D13DCC">
      <w:pPr>
        <w:tabs>
          <w:tab w:val="left" w:pos="1170"/>
        </w:tabs>
        <w:rPr>
          <w:rFonts w:ascii="Arial" w:eastAsia="Arial" w:hAnsi="Arial" w:cs="Arial"/>
          <w:sz w:val="22"/>
          <w:szCs w:val="22"/>
        </w:rPr>
      </w:pPr>
      <w:r w:rsidRPr="00D13DCC">
        <w:rPr>
          <w:rFonts w:ascii="Arial" w:eastAsia="Arial" w:hAnsi="Arial" w:cs="Arial"/>
          <w:sz w:val="22"/>
          <w:szCs w:val="22"/>
        </w:rPr>
        <w:t xml:space="preserve">Lifting of a suspension of DCM use similarly requires that </w:t>
      </w:r>
      <w:r w:rsidRPr="00D13DCC">
        <w:rPr>
          <w:rFonts w:ascii="Arial" w:eastAsia="Arial" w:hAnsi="Arial" w:cs="Arial"/>
          <w:b/>
          <w:sz w:val="22"/>
          <w:szCs w:val="22"/>
        </w:rPr>
        <w:t>two consecutive samples</w:t>
      </w:r>
      <w:r w:rsidRPr="00D13DCC">
        <w:rPr>
          <w:rFonts w:ascii="Arial" w:eastAsia="Arial" w:hAnsi="Arial" w:cs="Arial"/>
          <w:sz w:val="22"/>
          <w:szCs w:val="22"/>
        </w:rPr>
        <w:t xml:space="preserve"> taken at least </w:t>
      </w:r>
      <w:r w:rsidRPr="00D13DCC">
        <w:rPr>
          <w:rFonts w:ascii="Arial" w:eastAsia="Arial" w:hAnsi="Arial" w:cs="Arial"/>
          <w:b/>
          <w:sz w:val="22"/>
          <w:szCs w:val="22"/>
        </w:rPr>
        <w:t>7 days apart</w:t>
      </w:r>
      <w:r w:rsidRPr="00D13DCC">
        <w:rPr>
          <w:rFonts w:ascii="Arial" w:eastAsia="Arial" w:hAnsi="Arial" w:cs="Arial"/>
          <w:sz w:val="22"/>
          <w:szCs w:val="22"/>
        </w:rPr>
        <w:t xml:space="preserve"> show the 8-hour TWA exposure has decreased to below 2 ppm AND that the 15-minute TWA exposure has decreased to below 16 ppm.</w:t>
      </w:r>
    </w:p>
    <w:p w14:paraId="5E82356C" w14:textId="77777777" w:rsidR="00D13DCC" w:rsidRPr="00D13DCC" w:rsidRDefault="00D13DCC" w:rsidP="00D13DCC">
      <w:pPr>
        <w:tabs>
          <w:tab w:val="left" w:pos="1170"/>
        </w:tabs>
        <w:rPr>
          <w:rFonts w:ascii="Arial" w:eastAsia="Arial" w:hAnsi="Arial" w:cs="Arial"/>
          <w:sz w:val="22"/>
          <w:szCs w:val="22"/>
        </w:rPr>
      </w:pPr>
    </w:p>
    <w:p w14:paraId="44485D7B" w14:textId="77777777" w:rsidR="00D13DCC" w:rsidRPr="00D13DCC" w:rsidRDefault="00D13DCC" w:rsidP="00D13DCC">
      <w:pPr>
        <w:tabs>
          <w:tab w:val="left" w:pos="1170"/>
        </w:tabs>
        <w:rPr>
          <w:rFonts w:ascii="Arial" w:eastAsia="Arial" w:hAnsi="Arial" w:cs="Arial"/>
          <w:sz w:val="22"/>
          <w:szCs w:val="22"/>
        </w:rPr>
      </w:pPr>
      <w:r w:rsidRPr="00D13DCC">
        <w:rPr>
          <w:rFonts w:ascii="Arial" w:eastAsia="Arial" w:hAnsi="Arial" w:cs="Arial"/>
          <w:b/>
          <w:sz w:val="22"/>
          <w:szCs w:val="22"/>
        </w:rPr>
        <w:t xml:space="preserve">Suspension of Periodic Monitoring - </w:t>
      </w:r>
      <w:r w:rsidRPr="00D13DCC">
        <w:rPr>
          <w:rFonts w:ascii="Arial" w:eastAsia="Arial" w:hAnsi="Arial" w:cs="Arial"/>
          <w:sz w:val="22"/>
          <w:szCs w:val="22"/>
        </w:rPr>
        <w:t>Monitoring may be suspended if work with DCM will not occur during the timeframe where monitoring would be required under this plan. In this case, the next use of DCM must be monitored. The PI, instructor, or lab supervisor who oversees the location where DCM is used is responsible for notifying EH&amp;S in advance, and may not proceed with use of DCM until monitoring has been scheduled.</w:t>
      </w:r>
    </w:p>
    <w:p w14:paraId="27370B15" w14:textId="77777777" w:rsidR="00D13DCC" w:rsidRPr="00D13DCC" w:rsidRDefault="00D13DCC" w:rsidP="00D13DCC">
      <w:pPr>
        <w:tabs>
          <w:tab w:val="left" w:pos="1170"/>
        </w:tabs>
        <w:rPr>
          <w:rFonts w:ascii="Arial" w:eastAsia="Arial" w:hAnsi="Arial" w:cs="Arial"/>
          <w:sz w:val="22"/>
          <w:szCs w:val="22"/>
        </w:rPr>
      </w:pPr>
    </w:p>
    <w:p w14:paraId="05B0DE7A" w14:textId="77777777" w:rsidR="00D13DCC" w:rsidRPr="00D13DCC" w:rsidRDefault="00D13DCC" w:rsidP="00D13DCC">
      <w:pPr>
        <w:tabs>
          <w:tab w:val="left" w:pos="1170"/>
        </w:tabs>
        <w:rPr>
          <w:rFonts w:ascii="Arial" w:eastAsia="Arial" w:hAnsi="Arial" w:cs="Arial"/>
          <w:sz w:val="22"/>
          <w:szCs w:val="22"/>
        </w:rPr>
      </w:pPr>
      <w:r w:rsidRPr="00D13DCC">
        <w:rPr>
          <w:rFonts w:ascii="Arial" w:eastAsia="Arial" w:hAnsi="Arial" w:cs="Arial"/>
          <w:b/>
          <w:sz w:val="22"/>
          <w:szCs w:val="22"/>
        </w:rPr>
        <w:t xml:space="preserve">Sampling Requirements - </w:t>
      </w:r>
      <w:r w:rsidRPr="00D13DCC">
        <w:rPr>
          <w:rFonts w:ascii="Arial" w:eastAsia="Arial" w:hAnsi="Arial" w:cs="Arial"/>
          <w:sz w:val="22"/>
          <w:szCs w:val="22"/>
        </w:rPr>
        <w:t>that must be followed for every potentially exposed person:</w:t>
      </w:r>
    </w:p>
    <w:p w14:paraId="6D53AA7C" w14:textId="77777777" w:rsidR="00D13DCC" w:rsidRPr="00D13DCC" w:rsidRDefault="00D13DCC" w:rsidP="00D13DCC">
      <w:pPr>
        <w:tabs>
          <w:tab w:val="left" w:pos="1170"/>
        </w:tabs>
        <w:spacing w:line="276" w:lineRule="auto"/>
        <w:rPr>
          <w:rFonts w:ascii="Arial" w:eastAsia="Arial" w:hAnsi="Arial" w:cs="Arial"/>
          <w:sz w:val="22"/>
          <w:szCs w:val="22"/>
        </w:rPr>
      </w:pPr>
    </w:p>
    <w:p w14:paraId="3DC051C8" w14:textId="77777777" w:rsidR="00D13DCC" w:rsidRPr="00D13DCC" w:rsidRDefault="00D13DCC" w:rsidP="002E0821">
      <w:pPr>
        <w:numPr>
          <w:ilvl w:val="0"/>
          <w:numId w:val="50"/>
        </w:numPr>
        <w:tabs>
          <w:tab w:val="left" w:pos="1170"/>
        </w:tabs>
        <w:spacing w:line="276" w:lineRule="auto"/>
        <w:ind w:left="360"/>
        <w:rPr>
          <w:rFonts w:ascii="Arial" w:eastAsia="Arial" w:hAnsi="Arial" w:cs="Arial"/>
          <w:sz w:val="22"/>
          <w:szCs w:val="22"/>
        </w:rPr>
      </w:pPr>
      <w:r w:rsidRPr="00D13DCC">
        <w:rPr>
          <w:rFonts w:ascii="Arial" w:eastAsia="Arial" w:hAnsi="Arial" w:cs="Arial"/>
          <w:sz w:val="22"/>
          <w:szCs w:val="22"/>
        </w:rPr>
        <w:t>Sampling Requirements:</w:t>
      </w:r>
    </w:p>
    <w:p w14:paraId="160E2D84" w14:textId="77777777" w:rsidR="00D13DCC" w:rsidRPr="00D13DCC" w:rsidRDefault="00D13DCC" w:rsidP="002E0821">
      <w:pPr>
        <w:numPr>
          <w:ilvl w:val="1"/>
          <w:numId w:val="50"/>
        </w:numPr>
        <w:tabs>
          <w:tab w:val="left" w:pos="1170"/>
        </w:tabs>
        <w:spacing w:line="276" w:lineRule="auto"/>
        <w:ind w:left="900"/>
        <w:rPr>
          <w:rFonts w:ascii="Arial" w:eastAsia="Arial" w:hAnsi="Arial" w:cs="Arial"/>
          <w:sz w:val="22"/>
          <w:szCs w:val="22"/>
        </w:rPr>
      </w:pPr>
      <w:r w:rsidRPr="00D13DCC">
        <w:rPr>
          <w:rFonts w:ascii="Arial" w:eastAsia="Arial" w:hAnsi="Arial" w:cs="Arial"/>
          <w:sz w:val="22"/>
          <w:szCs w:val="22"/>
        </w:rPr>
        <w:t xml:space="preserve">Sampling must be conducted for every potentially exposed person or a representative sample representing all exposed persons. </w:t>
      </w:r>
    </w:p>
    <w:p w14:paraId="38F4DBD9" w14:textId="77777777" w:rsidR="00D13DCC" w:rsidRPr="00D13DCC" w:rsidRDefault="00D13DCC" w:rsidP="002E0821">
      <w:pPr>
        <w:numPr>
          <w:ilvl w:val="1"/>
          <w:numId w:val="50"/>
        </w:numPr>
        <w:tabs>
          <w:tab w:val="left" w:pos="1170"/>
        </w:tabs>
        <w:spacing w:line="276" w:lineRule="auto"/>
        <w:ind w:left="900"/>
        <w:rPr>
          <w:rFonts w:ascii="Arial" w:eastAsia="Arial" w:hAnsi="Arial" w:cs="Arial"/>
          <w:sz w:val="22"/>
          <w:szCs w:val="22"/>
        </w:rPr>
      </w:pPr>
      <w:r w:rsidRPr="00D13DCC">
        <w:rPr>
          <w:rFonts w:ascii="Arial" w:eastAsia="Arial" w:hAnsi="Arial" w:cs="Arial"/>
          <w:sz w:val="22"/>
          <w:szCs w:val="22"/>
        </w:rPr>
        <w:t xml:space="preserve">Sampling must be taken when and where the operating conditions are representative of full shift exposures. </w:t>
      </w:r>
    </w:p>
    <w:p w14:paraId="24A2E4D5" w14:textId="77777777" w:rsidR="00D13DCC" w:rsidRPr="00D13DCC" w:rsidRDefault="00D13DCC" w:rsidP="002E0821">
      <w:pPr>
        <w:numPr>
          <w:ilvl w:val="1"/>
          <w:numId w:val="50"/>
        </w:numPr>
        <w:tabs>
          <w:tab w:val="left" w:pos="1170"/>
        </w:tabs>
        <w:spacing w:line="276" w:lineRule="auto"/>
        <w:ind w:left="900"/>
        <w:rPr>
          <w:rFonts w:ascii="Arial" w:eastAsia="Arial" w:hAnsi="Arial" w:cs="Arial"/>
          <w:sz w:val="22"/>
          <w:szCs w:val="22"/>
        </w:rPr>
      </w:pPr>
      <w:r w:rsidRPr="00D13DCC">
        <w:rPr>
          <w:rFonts w:ascii="Arial" w:eastAsia="Arial" w:hAnsi="Arial" w:cs="Arial"/>
          <w:sz w:val="22"/>
          <w:szCs w:val="22"/>
        </w:rPr>
        <w:t xml:space="preserve">All potentially exposed persons must be given the opportunity to observe exposure monitoring. </w:t>
      </w:r>
    </w:p>
    <w:p w14:paraId="1831806B" w14:textId="77777777" w:rsidR="00D13DCC" w:rsidRPr="00D13DCC" w:rsidRDefault="00D13DCC" w:rsidP="002E0821">
      <w:pPr>
        <w:numPr>
          <w:ilvl w:val="1"/>
          <w:numId w:val="50"/>
        </w:numPr>
        <w:tabs>
          <w:tab w:val="left" w:pos="1170"/>
        </w:tabs>
        <w:spacing w:line="276" w:lineRule="auto"/>
        <w:ind w:left="900"/>
        <w:rPr>
          <w:rFonts w:ascii="Arial" w:eastAsia="Arial" w:hAnsi="Arial" w:cs="Arial"/>
          <w:sz w:val="22"/>
          <w:szCs w:val="22"/>
        </w:rPr>
      </w:pPr>
      <w:r w:rsidRPr="00D13DCC">
        <w:rPr>
          <w:rFonts w:ascii="Arial" w:eastAsia="Arial" w:hAnsi="Arial" w:cs="Arial"/>
          <w:sz w:val="22"/>
          <w:szCs w:val="22"/>
        </w:rPr>
        <w:t xml:space="preserve">Must be taken at the personal breathing zone. </w:t>
      </w:r>
    </w:p>
    <w:p w14:paraId="3E1855D3" w14:textId="77777777" w:rsidR="00D13DCC" w:rsidRPr="00D13DCC" w:rsidRDefault="00D13DCC" w:rsidP="002E0821">
      <w:pPr>
        <w:numPr>
          <w:ilvl w:val="1"/>
          <w:numId w:val="50"/>
        </w:numPr>
        <w:tabs>
          <w:tab w:val="left" w:pos="1170"/>
        </w:tabs>
        <w:spacing w:line="276" w:lineRule="auto"/>
        <w:ind w:left="900"/>
        <w:rPr>
          <w:rFonts w:ascii="Arial" w:eastAsia="Arial" w:hAnsi="Arial" w:cs="Arial"/>
          <w:sz w:val="22"/>
          <w:szCs w:val="22"/>
        </w:rPr>
      </w:pPr>
      <w:r w:rsidRPr="00D13DCC">
        <w:rPr>
          <w:rFonts w:ascii="Arial" w:eastAsia="Arial" w:hAnsi="Arial" w:cs="Arial"/>
          <w:sz w:val="22"/>
          <w:szCs w:val="22"/>
        </w:rPr>
        <w:t>Notification of monitoring results to monitored person and potentially exposed persons (e.g., similar exposure group) within 15 working days after receipt of results.</w:t>
      </w:r>
    </w:p>
    <w:p w14:paraId="46A14808" w14:textId="77777777" w:rsidR="00D13DCC" w:rsidRPr="00D13DCC" w:rsidRDefault="00D13DCC" w:rsidP="002E0821">
      <w:pPr>
        <w:numPr>
          <w:ilvl w:val="0"/>
          <w:numId w:val="50"/>
        </w:numPr>
        <w:tabs>
          <w:tab w:val="left" w:pos="1170"/>
        </w:tabs>
        <w:spacing w:line="276" w:lineRule="auto"/>
        <w:ind w:left="360"/>
        <w:rPr>
          <w:rFonts w:ascii="Arial" w:eastAsia="Arial" w:hAnsi="Arial" w:cs="Arial"/>
          <w:sz w:val="22"/>
          <w:szCs w:val="22"/>
        </w:rPr>
      </w:pPr>
      <w:r w:rsidRPr="00D13DCC">
        <w:rPr>
          <w:rFonts w:ascii="Arial" w:eastAsia="Arial" w:hAnsi="Arial" w:cs="Arial"/>
          <w:sz w:val="22"/>
          <w:szCs w:val="22"/>
        </w:rPr>
        <w:t xml:space="preserve">Sampling Report:  </w:t>
      </w:r>
    </w:p>
    <w:p w14:paraId="34554694" w14:textId="77777777" w:rsidR="00D13DCC" w:rsidRPr="00D13DCC" w:rsidRDefault="00D13DCC" w:rsidP="002E0821">
      <w:pPr>
        <w:numPr>
          <w:ilvl w:val="1"/>
          <w:numId w:val="50"/>
        </w:numPr>
        <w:tabs>
          <w:tab w:val="left" w:pos="1080"/>
          <w:tab w:val="left" w:pos="1170"/>
        </w:tabs>
        <w:spacing w:line="276" w:lineRule="auto"/>
        <w:ind w:left="900"/>
        <w:rPr>
          <w:rFonts w:ascii="Arial" w:eastAsia="Arial" w:hAnsi="Arial" w:cs="Arial"/>
          <w:sz w:val="22"/>
          <w:szCs w:val="22"/>
        </w:rPr>
      </w:pPr>
      <w:r w:rsidRPr="00D13DCC">
        <w:rPr>
          <w:rFonts w:ascii="Arial" w:eastAsia="Arial" w:hAnsi="Arial" w:cs="Arial"/>
          <w:sz w:val="22"/>
          <w:szCs w:val="22"/>
        </w:rPr>
        <w:t xml:space="preserve">Provide the ECEL, action level, EPA STEL, and significance of each. </w:t>
      </w:r>
    </w:p>
    <w:p w14:paraId="46817647" w14:textId="77777777" w:rsidR="00D13DCC" w:rsidRPr="00D13DCC" w:rsidRDefault="00D13DCC" w:rsidP="002E0821">
      <w:pPr>
        <w:numPr>
          <w:ilvl w:val="1"/>
          <w:numId w:val="50"/>
        </w:numPr>
        <w:tabs>
          <w:tab w:val="left" w:pos="1080"/>
          <w:tab w:val="left" w:pos="1170"/>
        </w:tabs>
        <w:spacing w:line="276" w:lineRule="auto"/>
        <w:ind w:left="900"/>
        <w:rPr>
          <w:rFonts w:ascii="Arial" w:eastAsia="Arial" w:hAnsi="Arial" w:cs="Arial"/>
          <w:sz w:val="22"/>
          <w:szCs w:val="22"/>
        </w:rPr>
      </w:pPr>
      <w:r w:rsidRPr="00D13DCC">
        <w:rPr>
          <w:rFonts w:ascii="Arial" w:eastAsia="Arial" w:hAnsi="Arial" w:cs="Arial"/>
          <w:sz w:val="22"/>
          <w:szCs w:val="22"/>
        </w:rPr>
        <w:t xml:space="preserve">Provide the quantity, location, and manner of DCM use at the time of monitoring. </w:t>
      </w:r>
    </w:p>
    <w:p w14:paraId="6FA36BD0" w14:textId="77777777" w:rsidR="00D13DCC" w:rsidRPr="00D13DCC" w:rsidRDefault="00D13DCC" w:rsidP="002E0821">
      <w:pPr>
        <w:numPr>
          <w:ilvl w:val="1"/>
          <w:numId w:val="50"/>
        </w:numPr>
        <w:tabs>
          <w:tab w:val="left" w:pos="1080"/>
          <w:tab w:val="left" w:pos="1170"/>
        </w:tabs>
        <w:spacing w:line="276" w:lineRule="auto"/>
        <w:ind w:left="900"/>
        <w:rPr>
          <w:rFonts w:ascii="Arial" w:eastAsia="Arial" w:hAnsi="Arial" w:cs="Arial"/>
          <w:sz w:val="22"/>
          <w:szCs w:val="22"/>
        </w:rPr>
      </w:pPr>
      <w:r w:rsidRPr="00D13DCC">
        <w:rPr>
          <w:rFonts w:ascii="Arial" w:eastAsia="Arial" w:hAnsi="Arial" w:cs="Arial"/>
          <w:sz w:val="22"/>
          <w:szCs w:val="22"/>
        </w:rPr>
        <w:t>Provide monitoring results.</w:t>
      </w:r>
    </w:p>
    <w:p w14:paraId="6B6C0B96" w14:textId="77777777" w:rsidR="00D13DCC" w:rsidRPr="00D13DCC" w:rsidRDefault="00D13DCC" w:rsidP="002E0821">
      <w:pPr>
        <w:numPr>
          <w:ilvl w:val="1"/>
          <w:numId w:val="50"/>
        </w:numPr>
        <w:tabs>
          <w:tab w:val="left" w:pos="1080"/>
          <w:tab w:val="left" w:pos="1170"/>
        </w:tabs>
        <w:spacing w:line="276" w:lineRule="auto"/>
        <w:ind w:left="900"/>
        <w:rPr>
          <w:rFonts w:ascii="Arial" w:eastAsia="Arial" w:hAnsi="Arial" w:cs="Arial"/>
          <w:sz w:val="22"/>
          <w:szCs w:val="22"/>
        </w:rPr>
      </w:pPr>
      <w:r w:rsidRPr="00D13DCC">
        <w:rPr>
          <w:rFonts w:ascii="Arial" w:eastAsia="Arial" w:hAnsi="Arial" w:cs="Arial"/>
          <w:sz w:val="22"/>
          <w:szCs w:val="22"/>
        </w:rPr>
        <w:t xml:space="preserve">Indicate whether the concentration exceeds the ECEL, action level, and EPA STEL. </w:t>
      </w:r>
    </w:p>
    <w:p w14:paraId="2B05719B" w14:textId="77777777" w:rsidR="00D13DCC" w:rsidRPr="00D13DCC" w:rsidRDefault="00D13DCC" w:rsidP="002E0821">
      <w:pPr>
        <w:numPr>
          <w:ilvl w:val="1"/>
          <w:numId w:val="50"/>
        </w:numPr>
        <w:tabs>
          <w:tab w:val="left" w:pos="1080"/>
          <w:tab w:val="left" w:pos="1170"/>
        </w:tabs>
        <w:spacing w:line="276" w:lineRule="auto"/>
        <w:ind w:left="900"/>
        <w:rPr>
          <w:rFonts w:ascii="Arial" w:eastAsia="Arial" w:hAnsi="Arial" w:cs="Arial"/>
          <w:sz w:val="22"/>
          <w:szCs w:val="22"/>
        </w:rPr>
      </w:pPr>
      <w:r w:rsidRPr="00D13DCC">
        <w:rPr>
          <w:rFonts w:ascii="Arial" w:eastAsia="Arial" w:hAnsi="Arial" w:cs="Arial"/>
          <w:sz w:val="22"/>
          <w:szCs w:val="22"/>
        </w:rPr>
        <w:t xml:space="preserve">Provide a description of actions taken to reduce exposure to below exposure limits. </w:t>
      </w:r>
    </w:p>
    <w:p w14:paraId="0AE40162" w14:textId="216AD153" w:rsidR="00D13DCC" w:rsidRPr="00D13DCC" w:rsidRDefault="00D13DCC" w:rsidP="002E0821">
      <w:pPr>
        <w:numPr>
          <w:ilvl w:val="1"/>
          <w:numId w:val="50"/>
        </w:numPr>
        <w:tabs>
          <w:tab w:val="left" w:pos="1080"/>
          <w:tab w:val="left" w:pos="1170"/>
        </w:tabs>
        <w:spacing w:line="276" w:lineRule="auto"/>
        <w:ind w:left="900"/>
        <w:rPr>
          <w:rFonts w:ascii="Arial" w:eastAsia="Arial" w:hAnsi="Arial" w:cs="Arial"/>
          <w:sz w:val="22"/>
          <w:szCs w:val="22"/>
        </w:rPr>
      </w:pPr>
      <w:r w:rsidRPr="00D13DCC">
        <w:rPr>
          <w:rFonts w:ascii="Arial" w:eastAsia="Arial" w:hAnsi="Arial" w:cs="Arial"/>
          <w:sz w:val="22"/>
          <w:szCs w:val="22"/>
        </w:rPr>
        <w:t xml:space="preserve">Provide a description of the respiratory protection measures if needed. </w:t>
      </w:r>
    </w:p>
    <w:p w14:paraId="6815B74F" w14:textId="19ED1367" w:rsidR="00D13DCC" w:rsidRPr="00D13DCC" w:rsidRDefault="008826EB" w:rsidP="002E0821">
      <w:pPr>
        <w:numPr>
          <w:ilvl w:val="1"/>
          <w:numId w:val="50"/>
        </w:numPr>
        <w:tabs>
          <w:tab w:val="left" w:pos="1080"/>
          <w:tab w:val="left" w:pos="1170"/>
        </w:tabs>
        <w:spacing w:line="276" w:lineRule="auto"/>
        <w:ind w:left="900"/>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8285" behindDoc="0" locked="0" layoutInCell="1" allowOverlap="1" wp14:anchorId="6D9C008F" wp14:editId="75C4D942">
                <wp:simplePos x="0" y="0"/>
                <wp:positionH relativeFrom="column">
                  <wp:posOffset>6025020</wp:posOffset>
                </wp:positionH>
                <wp:positionV relativeFrom="paragraph">
                  <wp:posOffset>1039660</wp:posOffset>
                </wp:positionV>
                <wp:extent cx="388307" cy="388307"/>
                <wp:effectExtent l="0" t="0" r="0" b="0"/>
                <wp:wrapNone/>
                <wp:docPr id="532322874" name="Text Box 9"/>
                <wp:cNvGraphicFramePr/>
                <a:graphic xmlns:a="http://schemas.openxmlformats.org/drawingml/2006/main">
                  <a:graphicData uri="http://schemas.microsoft.com/office/word/2010/wordprocessingShape">
                    <wps:wsp>
                      <wps:cNvSpPr txBox="1"/>
                      <wps:spPr>
                        <a:xfrm>
                          <a:off x="0" y="0"/>
                          <a:ext cx="388307" cy="388307"/>
                        </a:xfrm>
                        <a:prstGeom prst="rect">
                          <a:avLst/>
                        </a:prstGeom>
                        <a:solidFill>
                          <a:schemeClr val="lt1"/>
                        </a:solidFill>
                        <a:ln w="6350">
                          <a:noFill/>
                        </a:ln>
                      </wps:spPr>
                      <wps:txbx>
                        <w:txbxContent>
                          <w:p w14:paraId="5A1A4931" w14:textId="64D7AFED" w:rsidR="008826EB" w:rsidRDefault="008826EB" w:rsidP="0082566F">
                            <w:pPr>
                              <w:jc w:val="right"/>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9C008F" id="_x0000_s1030" type="#_x0000_t202" style="position:absolute;left:0;text-align:left;margin-left:474.4pt;margin-top:81.85pt;width:30.6pt;height:30.6pt;z-index:251658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" fillcolor="white [3201]" stroked="f" strokeweight=".5pt">
                <v:textbox>
                  <w:txbxContent>
                    <w:p w14:paraId="5A1A4931" w14:textId="64D7AFED" w:rsidR="008826EB" w:rsidRDefault="008826EB" w:rsidP="0082566F">
                      <w:pPr>
                        <w:jc w:val="right"/>
                      </w:pPr>
                      <w:r>
                        <w:t>6</w:t>
                      </w:r>
                    </w:p>
                  </w:txbxContent>
                </v:textbox>
              </v:shape>
            </w:pict>
          </mc:Fallback>
        </mc:AlternateContent>
      </w:r>
      <w:r w:rsidR="00D13DCC" w:rsidRPr="00D13DCC">
        <w:rPr>
          <w:rFonts w:ascii="Arial" w:eastAsia="Arial" w:hAnsi="Arial" w:cs="Arial"/>
          <w:sz w:val="22"/>
          <w:szCs w:val="22"/>
        </w:rPr>
        <w:t>List any identified releases of DCM during monitoring.</w:t>
      </w:r>
    </w:p>
    <w:p w14:paraId="24264012" w14:textId="77777777" w:rsidR="00D13DCC" w:rsidRPr="00D13DCC" w:rsidRDefault="00D13DCC" w:rsidP="00D13DCC">
      <w:pPr>
        <w:keepNext/>
        <w:keepLines/>
        <w:tabs>
          <w:tab w:val="left" w:pos="1170"/>
        </w:tabs>
        <w:spacing w:before="360" w:after="120"/>
        <w:outlineLvl w:val="1"/>
        <w:rPr>
          <w:rFonts w:ascii="Arial" w:eastAsia="Arial" w:hAnsi="Arial" w:cs="Arial"/>
          <w:sz w:val="32"/>
          <w:szCs w:val="32"/>
        </w:rPr>
      </w:pPr>
      <w:bookmarkStart w:id="48" w:name="_heading=h.5yu168djq1mo" w:colFirst="0" w:colLast="0"/>
      <w:bookmarkEnd w:id="48"/>
      <w:r w:rsidRPr="00D13DCC">
        <w:rPr>
          <w:rFonts w:ascii="Arial" w:eastAsia="Arial" w:hAnsi="Arial" w:cs="Arial"/>
          <w:sz w:val="32"/>
          <w:szCs w:val="32"/>
        </w:rPr>
        <w:lastRenderedPageBreak/>
        <w:t>Regulated Areas</w:t>
      </w:r>
    </w:p>
    <w:p w14:paraId="6A74BB5E" w14:textId="77777777" w:rsidR="00D13DCC" w:rsidRDefault="00D13DCC" w:rsidP="00D13DCC">
      <w:pPr>
        <w:tabs>
          <w:tab w:val="left" w:pos="1170"/>
        </w:tabs>
        <w:spacing w:line="276" w:lineRule="auto"/>
        <w:rPr>
          <w:rFonts w:ascii="Arial" w:eastAsia="Arial" w:hAnsi="Arial" w:cs="Arial"/>
          <w:sz w:val="22"/>
          <w:szCs w:val="22"/>
        </w:rPr>
      </w:pPr>
      <w:r w:rsidRPr="00D13DCC">
        <w:rPr>
          <w:rFonts w:ascii="Arial" w:eastAsia="Arial" w:hAnsi="Arial" w:cs="Arial"/>
          <w:sz w:val="22"/>
          <w:szCs w:val="22"/>
        </w:rPr>
        <w:t xml:space="preserve">A regulated area must be established wherever airborne concentrations of DCM exceed, or could reasonably be expected to exceed, the 8hr </w:t>
      </w:r>
      <w:r w:rsidRPr="00D13DCC">
        <w:rPr>
          <w:rFonts w:ascii="Arial" w:eastAsia="Arial" w:hAnsi="Arial" w:cs="Arial"/>
          <w:b/>
          <w:bCs/>
          <w:sz w:val="22"/>
          <w:szCs w:val="22"/>
        </w:rPr>
        <w:t>ECEL of 2 ppm</w:t>
      </w:r>
      <w:r w:rsidRPr="00D13DCC">
        <w:rPr>
          <w:rFonts w:ascii="Arial" w:eastAsia="Arial" w:hAnsi="Arial" w:cs="Arial"/>
          <w:sz w:val="22"/>
          <w:szCs w:val="22"/>
        </w:rPr>
        <w:t xml:space="preserve"> or 15min </w:t>
      </w:r>
      <w:r w:rsidRPr="00D13DCC">
        <w:rPr>
          <w:rFonts w:ascii="Arial" w:eastAsia="Arial" w:hAnsi="Arial" w:cs="Arial"/>
          <w:b/>
          <w:bCs/>
          <w:sz w:val="22"/>
          <w:szCs w:val="22"/>
        </w:rPr>
        <w:t>STEL of 16 ppm</w:t>
      </w:r>
      <w:r w:rsidRPr="00D13DCC">
        <w:rPr>
          <w:rFonts w:ascii="Arial" w:eastAsia="Arial" w:hAnsi="Arial" w:cs="Arial"/>
          <w:sz w:val="22"/>
          <w:szCs w:val="22"/>
        </w:rPr>
        <w:t xml:space="preserve"> based on monitoring. Regulated areas are only allowed by variance under this Program, with additional required controls as outlined below.</w:t>
      </w:r>
    </w:p>
    <w:p w14:paraId="1FF4DF79" w14:textId="77777777" w:rsidR="00B700EC" w:rsidRPr="00D13DCC" w:rsidRDefault="00B700EC" w:rsidP="00D13DCC">
      <w:pPr>
        <w:tabs>
          <w:tab w:val="left" w:pos="1170"/>
        </w:tabs>
        <w:spacing w:line="276" w:lineRule="auto"/>
        <w:rPr>
          <w:rFonts w:ascii="Arial" w:eastAsia="Arial" w:hAnsi="Arial" w:cs="Arial"/>
          <w:sz w:val="22"/>
          <w:szCs w:val="22"/>
        </w:rPr>
      </w:pPr>
    </w:p>
    <w:p w14:paraId="4452D91C" w14:textId="77777777" w:rsidR="00B700EC" w:rsidRPr="00B700EC" w:rsidRDefault="00B700EC" w:rsidP="00B700EC">
      <w:pPr>
        <w:tabs>
          <w:tab w:val="left" w:pos="1170"/>
        </w:tabs>
        <w:spacing w:line="276" w:lineRule="auto"/>
        <w:rPr>
          <w:rFonts w:ascii="Arial" w:eastAsia="Arial" w:hAnsi="Arial" w:cs="Arial"/>
          <w:sz w:val="22"/>
          <w:szCs w:val="22"/>
        </w:rPr>
      </w:pPr>
      <w:r w:rsidRPr="00B700EC">
        <w:rPr>
          <w:rFonts w:ascii="Arial" w:eastAsia="Arial" w:hAnsi="Arial" w:cs="Arial"/>
          <w:b/>
          <w:sz w:val="22"/>
          <w:szCs w:val="22"/>
        </w:rPr>
        <w:t xml:space="preserve">Establishing Regulated Areas - </w:t>
      </w:r>
      <w:r w:rsidRPr="00B700EC">
        <w:rPr>
          <w:rFonts w:ascii="Arial" w:eastAsia="Arial" w:hAnsi="Arial" w:cs="Arial"/>
          <w:sz w:val="22"/>
          <w:szCs w:val="22"/>
        </w:rPr>
        <w:t>Regulated areas must be established and clearly marked by signage indicating use of DCM in the area. Signage serves to alert potentially exposed persons of the boundaries of the area and minimizes the number of exposed persons.</w:t>
      </w:r>
    </w:p>
    <w:p w14:paraId="395FEAE7" w14:textId="77777777" w:rsidR="00B700EC" w:rsidRPr="00B700EC" w:rsidRDefault="00B700EC" w:rsidP="00B700EC">
      <w:pPr>
        <w:tabs>
          <w:tab w:val="left" w:pos="1170"/>
        </w:tabs>
        <w:spacing w:line="276" w:lineRule="auto"/>
        <w:rPr>
          <w:rFonts w:ascii="Arial" w:eastAsia="Arial" w:hAnsi="Arial" w:cs="Arial"/>
          <w:sz w:val="22"/>
          <w:szCs w:val="22"/>
        </w:rPr>
      </w:pPr>
    </w:p>
    <w:p w14:paraId="2FC370B1" w14:textId="77777777" w:rsidR="00B700EC" w:rsidRPr="00B700EC" w:rsidRDefault="00B700EC" w:rsidP="00B700EC">
      <w:pPr>
        <w:tabs>
          <w:tab w:val="left" w:pos="1170"/>
        </w:tabs>
        <w:spacing w:line="276" w:lineRule="auto"/>
        <w:rPr>
          <w:rFonts w:ascii="Arial" w:eastAsia="Arial" w:hAnsi="Arial" w:cs="Arial"/>
          <w:sz w:val="22"/>
          <w:szCs w:val="22"/>
        </w:rPr>
      </w:pPr>
      <w:r w:rsidRPr="00B700EC">
        <w:rPr>
          <w:rFonts w:ascii="Arial" w:eastAsia="Arial" w:hAnsi="Arial" w:cs="Arial"/>
          <w:sz w:val="22"/>
          <w:szCs w:val="22"/>
        </w:rPr>
        <w:t>The exact wording will be tailored for each area and may be in multiple languages as needed. An example of wording is the following.</w:t>
      </w:r>
    </w:p>
    <w:p w14:paraId="77C708CB" w14:textId="77777777" w:rsidR="00B700EC" w:rsidRPr="00B700EC" w:rsidRDefault="00B700EC" w:rsidP="00B700EC">
      <w:pPr>
        <w:tabs>
          <w:tab w:val="left" w:pos="1170"/>
        </w:tabs>
        <w:spacing w:line="276" w:lineRule="auto"/>
        <w:rPr>
          <w:rFonts w:ascii="Arial" w:eastAsia="Arial" w:hAnsi="Arial" w:cs="Arial"/>
          <w:sz w:val="22"/>
          <w:szCs w:val="22"/>
        </w:rPr>
      </w:pPr>
    </w:p>
    <w:p w14:paraId="29A9536D" w14:textId="77777777" w:rsidR="00B700EC" w:rsidRPr="00B700EC" w:rsidRDefault="00B700EC" w:rsidP="00B700EC">
      <w:pPr>
        <w:tabs>
          <w:tab w:val="left" w:pos="1170"/>
        </w:tabs>
        <w:spacing w:after="120"/>
        <w:jc w:val="center"/>
        <w:rPr>
          <w:rFonts w:ascii="Arial" w:eastAsia="Arial" w:hAnsi="Arial" w:cs="Arial"/>
          <w:b/>
          <w:szCs w:val="24"/>
          <w:u w:val="single"/>
        </w:rPr>
      </w:pPr>
      <w:r w:rsidRPr="00B700EC">
        <w:rPr>
          <w:rFonts w:ascii="Arial" w:eastAsia="Arial" w:hAnsi="Arial" w:cs="Arial"/>
          <w:b/>
          <w:szCs w:val="24"/>
          <w:u w:val="single"/>
        </w:rPr>
        <w:t>Methylene Chloride Warning</w:t>
      </w:r>
    </w:p>
    <w:p w14:paraId="5FF243DA" w14:textId="77777777" w:rsidR="00B700EC" w:rsidRPr="00B700EC" w:rsidRDefault="00B700EC" w:rsidP="00B700EC">
      <w:pPr>
        <w:tabs>
          <w:tab w:val="left" w:pos="1170"/>
        </w:tabs>
        <w:jc w:val="center"/>
        <w:rPr>
          <w:rFonts w:ascii="Arial" w:eastAsia="Arial" w:hAnsi="Arial" w:cs="Arial"/>
          <w:sz w:val="22"/>
          <w:szCs w:val="22"/>
        </w:rPr>
      </w:pPr>
      <w:r w:rsidRPr="00B700EC">
        <w:rPr>
          <w:rFonts w:ascii="Arial" w:eastAsia="Arial" w:hAnsi="Arial" w:cs="Arial"/>
          <w:sz w:val="20"/>
        </w:rPr>
        <w:t>·</w:t>
      </w:r>
      <w:r w:rsidRPr="00B700EC">
        <w:rPr>
          <w:rFonts w:ascii="Arial" w:eastAsia="Arial" w:hAnsi="Arial" w:cs="Arial"/>
          <w:sz w:val="14"/>
          <w:szCs w:val="14"/>
        </w:rPr>
        <w:t xml:space="preserve">       </w:t>
      </w:r>
      <w:r w:rsidRPr="00B700EC">
        <w:rPr>
          <w:rFonts w:ascii="Arial" w:eastAsia="Arial" w:hAnsi="Arial" w:cs="Arial"/>
          <w:sz w:val="22"/>
          <w:szCs w:val="22"/>
        </w:rPr>
        <w:t>Authorized Personnel Only</w:t>
      </w:r>
    </w:p>
    <w:p w14:paraId="6C21F86E" w14:textId="77777777" w:rsidR="00B700EC" w:rsidRPr="00B700EC" w:rsidRDefault="00B700EC" w:rsidP="00B700EC">
      <w:pPr>
        <w:tabs>
          <w:tab w:val="left" w:pos="1170"/>
        </w:tabs>
        <w:jc w:val="center"/>
        <w:rPr>
          <w:rFonts w:ascii="Arial" w:eastAsia="Arial" w:hAnsi="Arial" w:cs="Arial"/>
          <w:sz w:val="22"/>
          <w:szCs w:val="22"/>
        </w:rPr>
      </w:pPr>
      <w:r w:rsidRPr="00B700EC">
        <w:rPr>
          <w:rFonts w:ascii="Arial" w:eastAsia="Arial" w:hAnsi="Arial" w:cs="Arial"/>
          <w:sz w:val="20"/>
        </w:rPr>
        <w:t>·</w:t>
      </w:r>
      <w:r w:rsidRPr="00B700EC">
        <w:rPr>
          <w:rFonts w:ascii="Arial" w:eastAsia="Arial" w:hAnsi="Arial" w:cs="Arial"/>
          <w:sz w:val="14"/>
          <w:szCs w:val="14"/>
        </w:rPr>
        <w:t xml:space="preserve">       </w:t>
      </w:r>
      <w:r w:rsidRPr="00B700EC">
        <w:rPr>
          <w:rFonts w:ascii="Arial" w:eastAsia="Arial" w:hAnsi="Arial" w:cs="Arial"/>
          <w:sz w:val="22"/>
          <w:szCs w:val="22"/>
        </w:rPr>
        <w:t>Airborne Concentrations may exceed limits:</w:t>
      </w:r>
    </w:p>
    <w:p w14:paraId="6E4485ED" w14:textId="77777777" w:rsidR="00B700EC" w:rsidRPr="00B700EC" w:rsidRDefault="00B700EC" w:rsidP="002E0821">
      <w:pPr>
        <w:numPr>
          <w:ilvl w:val="0"/>
          <w:numId w:val="51"/>
        </w:numPr>
        <w:tabs>
          <w:tab w:val="left" w:pos="1170"/>
        </w:tabs>
        <w:spacing w:line="276" w:lineRule="auto"/>
        <w:ind w:left="4140"/>
        <w:contextualSpacing/>
        <w:rPr>
          <w:rFonts w:ascii="Arial" w:eastAsia="Arial" w:hAnsi="Arial" w:cs="Arial"/>
          <w:sz w:val="22"/>
          <w:szCs w:val="22"/>
        </w:rPr>
      </w:pPr>
      <w:r w:rsidRPr="00B700EC">
        <w:rPr>
          <w:rFonts w:ascii="Arial" w:eastAsia="Arial" w:hAnsi="Arial" w:cs="Arial"/>
          <w:sz w:val="22"/>
          <w:szCs w:val="22"/>
        </w:rPr>
        <w:t>ECEL:   2 ppm</w:t>
      </w:r>
    </w:p>
    <w:p w14:paraId="55D2B993" w14:textId="77777777" w:rsidR="00B700EC" w:rsidRPr="00B700EC" w:rsidRDefault="00B700EC" w:rsidP="002E0821">
      <w:pPr>
        <w:numPr>
          <w:ilvl w:val="0"/>
          <w:numId w:val="51"/>
        </w:numPr>
        <w:tabs>
          <w:tab w:val="left" w:pos="1170"/>
        </w:tabs>
        <w:spacing w:after="120" w:line="276" w:lineRule="auto"/>
        <w:ind w:left="4140"/>
        <w:contextualSpacing/>
        <w:rPr>
          <w:rFonts w:ascii="Arial" w:eastAsia="Arial" w:hAnsi="Arial" w:cs="Arial"/>
          <w:sz w:val="22"/>
          <w:szCs w:val="22"/>
        </w:rPr>
      </w:pPr>
      <w:r w:rsidRPr="00B700EC">
        <w:rPr>
          <w:rFonts w:ascii="Arial" w:eastAsia="Arial" w:hAnsi="Arial" w:cs="Arial"/>
          <w:sz w:val="22"/>
          <w:szCs w:val="22"/>
        </w:rPr>
        <w:t>STEL: 16 ppm</w:t>
      </w:r>
    </w:p>
    <w:p w14:paraId="10262C93" w14:textId="77777777" w:rsidR="00B700EC" w:rsidRPr="00B700EC" w:rsidRDefault="00B700EC" w:rsidP="00B700EC">
      <w:pPr>
        <w:tabs>
          <w:tab w:val="left" w:pos="1170"/>
        </w:tabs>
        <w:spacing w:after="120"/>
        <w:jc w:val="center"/>
        <w:rPr>
          <w:rFonts w:ascii="Arial" w:eastAsia="Arial" w:hAnsi="Arial" w:cs="Arial"/>
          <w:b/>
          <w:szCs w:val="24"/>
          <w:u w:val="single"/>
        </w:rPr>
      </w:pPr>
      <w:r w:rsidRPr="00B700EC">
        <w:rPr>
          <w:rFonts w:ascii="Arial" w:eastAsia="Arial" w:hAnsi="Arial" w:cs="Arial"/>
          <w:b/>
          <w:szCs w:val="24"/>
          <w:u w:val="single"/>
        </w:rPr>
        <w:t>Avoid Exposure</w:t>
      </w:r>
    </w:p>
    <w:p w14:paraId="2388B3A9" w14:textId="77777777" w:rsidR="00B700EC" w:rsidRPr="00B700EC" w:rsidRDefault="00B700EC" w:rsidP="00B700EC">
      <w:pPr>
        <w:tabs>
          <w:tab w:val="left" w:pos="1170"/>
        </w:tabs>
        <w:spacing w:after="120"/>
        <w:jc w:val="center"/>
        <w:rPr>
          <w:rFonts w:ascii="Arial" w:eastAsia="Arial" w:hAnsi="Arial" w:cs="Arial"/>
          <w:sz w:val="22"/>
          <w:szCs w:val="22"/>
        </w:rPr>
      </w:pPr>
      <w:r w:rsidRPr="00B700EC">
        <w:rPr>
          <w:rFonts w:ascii="Arial" w:eastAsia="Arial" w:hAnsi="Arial" w:cs="Arial"/>
          <w:sz w:val="20"/>
        </w:rPr>
        <w:t>·</w:t>
      </w:r>
      <w:r w:rsidRPr="00B700EC">
        <w:rPr>
          <w:rFonts w:ascii="Arial" w:eastAsia="Arial" w:hAnsi="Arial" w:cs="Arial"/>
          <w:sz w:val="14"/>
          <w:szCs w:val="14"/>
        </w:rPr>
        <w:t xml:space="preserve">       </w:t>
      </w:r>
      <w:r w:rsidRPr="00B700EC">
        <w:rPr>
          <w:rFonts w:ascii="Arial" w:eastAsia="Arial" w:hAnsi="Arial" w:cs="Arial"/>
          <w:sz w:val="22"/>
          <w:szCs w:val="22"/>
        </w:rPr>
        <w:t>Follow Safety Protocols</w:t>
      </w:r>
    </w:p>
    <w:p w14:paraId="4E610CF8" w14:textId="77777777" w:rsidR="00B700EC" w:rsidRPr="00B700EC" w:rsidRDefault="00B700EC" w:rsidP="00B700EC">
      <w:pPr>
        <w:tabs>
          <w:tab w:val="left" w:pos="1170"/>
        </w:tabs>
        <w:spacing w:line="276" w:lineRule="auto"/>
        <w:rPr>
          <w:rFonts w:ascii="Arial" w:eastAsia="Arial" w:hAnsi="Arial" w:cs="Arial"/>
          <w:b/>
          <w:sz w:val="22"/>
          <w:szCs w:val="22"/>
        </w:rPr>
      </w:pPr>
    </w:p>
    <w:p w14:paraId="7C3B773B" w14:textId="77777777" w:rsidR="00B700EC" w:rsidRPr="00B700EC" w:rsidRDefault="00B700EC" w:rsidP="00B700EC">
      <w:pPr>
        <w:tabs>
          <w:tab w:val="left" w:pos="1170"/>
        </w:tabs>
        <w:spacing w:line="276" w:lineRule="auto"/>
        <w:rPr>
          <w:rFonts w:ascii="Arial" w:eastAsia="Arial" w:hAnsi="Arial" w:cs="Arial"/>
          <w:b/>
          <w:sz w:val="22"/>
          <w:szCs w:val="22"/>
        </w:rPr>
      </w:pPr>
      <w:r w:rsidRPr="00B700EC">
        <w:rPr>
          <w:rFonts w:ascii="Arial" w:eastAsia="Arial" w:hAnsi="Arial" w:cs="Arial"/>
          <w:b/>
          <w:sz w:val="22"/>
          <w:szCs w:val="22"/>
        </w:rPr>
        <w:t>Access Control and Training</w:t>
      </w:r>
    </w:p>
    <w:p w14:paraId="105A1D47" w14:textId="77777777" w:rsidR="00B700EC" w:rsidRPr="00B700EC" w:rsidRDefault="00B700EC" w:rsidP="00B700EC">
      <w:pPr>
        <w:tabs>
          <w:tab w:val="left" w:pos="1170"/>
        </w:tabs>
        <w:spacing w:line="276" w:lineRule="auto"/>
        <w:rPr>
          <w:rFonts w:ascii="Arial" w:eastAsia="Arial" w:hAnsi="Arial" w:cs="Arial"/>
          <w:b/>
          <w:sz w:val="22"/>
          <w:szCs w:val="22"/>
        </w:rPr>
      </w:pPr>
    </w:p>
    <w:p w14:paraId="6C21F698" w14:textId="77777777" w:rsidR="00B700EC" w:rsidRPr="00B700EC" w:rsidRDefault="00B700EC" w:rsidP="00B700EC">
      <w:pPr>
        <w:tabs>
          <w:tab w:val="left" w:pos="1170"/>
        </w:tabs>
        <w:spacing w:line="276" w:lineRule="auto"/>
        <w:rPr>
          <w:rFonts w:ascii="Arial" w:eastAsia="Arial" w:hAnsi="Arial" w:cs="Arial"/>
          <w:sz w:val="22"/>
          <w:szCs w:val="22"/>
        </w:rPr>
      </w:pPr>
      <w:r w:rsidRPr="00B700EC">
        <w:rPr>
          <w:rFonts w:ascii="Arial" w:eastAsia="Arial" w:hAnsi="Arial" w:cs="Arial"/>
          <w:sz w:val="22"/>
          <w:szCs w:val="22"/>
        </w:rPr>
        <w:t xml:space="preserve">Only authorized personnel may enter a regulated area. These personnel must receive DCM-specific training, consistent with OSHA’s Methylene Chloride Standard 1910.1052(l)(1-6), including hazard communication, safe handling practices, emergency procedures, and proper use of PPE (glove and respirator selection, use) prior to entering the regulated area. </w:t>
      </w:r>
    </w:p>
    <w:p w14:paraId="6DFE2232" w14:textId="77777777" w:rsidR="00B700EC" w:rsidRPr="00B700EC" w:rsidRDefault="00B700EC" w:rsidP="00B700EC">
      <w:pPr>
        <w:tabs>
          <w:tab w:val="left" w:pos="1170"/>
        </w:tabs>
        <w:spacing w:line="276" w:lineRule="auto"/>
        <w:rPr>
          <w:rFonts w:ascii="Arial" w:eastAsia="Arial" w:hAnsi="Arial" w:cs="Arial"/>
          <w:sz w:val="22"/>
          <w:szCs w:val="22"/>
        </w:rPr>
      </w:pPr>
    </w:p>
    <w:p w14:paraId="4972D778" w14:textId="77777777" w:rsidR="00B700EC" w:rsidRPr="00B700EC" w:rsidRDefault="00B700EC" w:rsidP="00B700EC">
      <w:pPr>
        <w:tabs>
          <w:tab w:val="left" w:pos="1170"/>
        </w:tabs>
        <w:spacing w:line="276" w:lineRule="auto"/>
        <w:rPr>
          <w:rFonts w:ascii="Arial" w:eastAsia="Arial" w:hAnsi="Arial" w:cs="Arial"/>
          <w:b/>
          <w:sz w:val="22"/>
          <w:szCs w:val="22"/>
        </w:rPr>
      </w:pPr>
      <w:r w:rsidRPr="00B700EC">
        <w:rPr>
          <w:rFonts w:ascii="Arial" w:eastAsia="Arial" w:hAnsi="Arial" w:cs="Arial"/>
          <w:b/>
          <w:sz w:val="22"/>
          <w:szCs w:val="22"/>
        </w:rPr>
        <w:t>Respiratory Protection</w:t>
      </w:r>
    </w:p>
    <w:p w14:paraId="55C0E172" w14:textId="77777777" w:rsidR="00B700EC" w:rsidRPr="00B700EC" w:rsidRDefault="00B700EC" w:rsidP="00B700EC">
      <w:pPr>
        <w:tabs>
          <w:tab w:val="left" w:pos="1170"/>
        </w:tabs>
        <w:spacing w:line="276" w:lineRule="auto"/>
        <w:rPr>
          <w:rFonts w:ascii="Arial" w:eastAsia="Arial" w:hAnsi="Arial" w:cs="Arial"/>
          <w:sz w:val="22"/>
          <w:szCs w:val="22"/>
        </w:rPr>
      </w:pPr>
    </w:p>
    <w:p w14:paraId="6395BDDC" w14:textId="77777777" w:rsidR="00B700EC" w:rsidRPr="00B700EC" w:rsidRDefault="00B700EC" w:rsidP="00B700EC">
      <w:pPr>
        <w:tabs>
          <w:tab w:val="left" w:pos="1170"/>
        </w:tabs>
        <w:spacing w:line="276" w:lineRule="auto"/>
        <w:rPr>
          <w:rFonts w:ascii="Arial" w:eastAsia="Arial" w:hAnsi="Arial" w:cs="Arial"/>
          <w:sz w:val="22"/>
          <w:szCs w:val="22"/>
        </w:rPr>
      </w:pPr>
      <w:r w:rsidRPr="00B700EC">
        <w:rPr>
          <w:rFonts w:ascii="Arial" w:eastAsia="Arial" w:hAnsi="Arial" w:cs="Arial"/>
          <w:sz w:val="22"/>
          <w:szCs w:val="22"/>
        </w:rPr>
        <w:t xml:space="preserve">A NIOSH Approved </w:t>
      </w:r>
      <w:r w:rsidRPr="00B700EC">
        <w:rPr>
          <w:rFonts w:ascii="Arial" w:eastAsia="Arial" w:hAnsi="Arial" w:cs="Arial"/>
          <w:b/>
          <w:bCs/>
          <w:sz w:val="22"/>
          <w:szCs w:val="22"/>
        </w:rPr>
        <w:t>Supplied-Air</w:t>
      </w:r>
      <w:r w:rsidRPr="00B700EC">
        <w:rPr>
          <w:rFonts w:ascii="Arial" w:eastAsia="Arial" w:hAnsi="Arial" w:cs="Arial"/>
          <w:sz w:val="22"/>
          <w:szCs w:val="22"/>
        </w:rPr>
        <w:t xml:space="preserve"> Respirator (SAR) or </w:t>
      </w:r>
      <w:r w:rsidRPr="00B700EC">
        <w:rPr>
          <w:rFonts w:ascii="Arial" w:eastAsia="Arial" w:hAnsi="Arial" w:cs="Arial"/>
          <w:b/>
          <w:bCs/>
          <w:sz w:val="22"/>
          <w:szCs w:val="22"/>
        </w:rPr>
        <w:t>Self-Contained Breathing Apparatus</w:t>
      </w:r>
      <w:r w:rsidRPr="00B700EC">
        <w:rPr>
          <w:rFonts w:ascii="Arial" w:eastAsia="Arial" w:hAnsi="Arial" w:cs="Arial"/>
          <w:sz w:val="22"/>
          <w:szCs w:val="22"/>
        </w:rPr>
        <w:t xml:space="preserve"> (SCBA) </w:t>
      </w:r>
      <w:r w:rsidRPr="00B700EC">
        <w:rPr>
          <w:rFonts w:ascii="Arial" w:eastAsia="Arial" w:hAnsi="Arial" w:cs="Arial"/>
          <w:b/>
          <w:bCs/>
          <w:sz w:val="22"/>
          <w:szCs w:val="22"/>
        </w:rPr>
        <w:t xml:space="preserve">is required to enter a DCM regulated area </w:t>
      </w:r>
      <w:r w:rsidRPr="00B700EC">
        <w:rPr>
          <w:rFonts w:ascii="Arial" w:eastAsia="Arial" w:hAnsi="Arial" w:cs="Arial"/>
          <w:sz w:val="22"/>
          <w:szCs w:val="22"/>
        </w:rPr>
        <w:t>(costly, requires physical / fit testing prior).</w:t>
      </w:r>
    </w:p>
    <w:p w14:paraId="02A18CE6" w14:textId="77777777" w:rsidR="00B700EC" w:rsidRPr="00B700EC" w:rsidRDefault="00B700EC" w:rsidP="00B700EC">
      <w:pPr>
        <w:tabs>
          <w:tab w:val="left" w:pos="1170"/>
        </w:tabs>
        <w:spacing w:line="276" w:lineRule="auto"/>
        <w:rPr>
          <w:rFonts w:ascii="Arial" w:eastAsia="Arial" w:hAnsi="Arial" w:cs="Arial"/>
          <w:sz w:val="22"/>
          <w:szCs w:val="22"/>
        </w:rPr>
      </w:pPr>
    </w:p>
    <w:p w14:paraId="0AA6FD38" w14:textId="77777777" w:rsidR="00B700EC" w:rsidRDefault="00B700EC" w:rsidP="00B700EC">
      <w:pPr>
        <w:tabs>
          <w:tab w:val="left" w:pos="1170"/>
        </w:tabs>
        <w:spacing w:line="276" w:lineRule="auto"/>
        <w:rPr>
          <w:rFonts w:ascii="Arial" w:eastAsia="Arial" w:hAnsi="Arial" w:cs="Arial"/>
          <w:sz w:val="22"/>
          <w:szCs w:val="22"/>
        </w:rPr>
      </w:pPr>
      <w:r w:rsidRPr="00B700EC">
        <w:rPr>
          <w:rFonts w:ascii="Arial" w:eastAsia="Arial" w:hAnsi="Arial" w:cs="Arial"/>
          <w:sz w:val="22"/>
          <w:szCs w:val="22"/>
        </w:rPr>
        <w:t xml:space="preserve">EHS assesses each use need, arranges fit testing for, and determines the appropriate respiratory protection type for the EPA Methylene Chloride rule as part of </w:t>
      </w:r>
      <w:r w:rsidRPr="00B700EC">
        <w:rPr>
          <w:rFonts w:ascii="Arial" w:eastAsia="Arial" w:hAnsi="Arial" w:cs="Arial"/>
          <w:bCs/>
          <w:sz w:val="22"/>
          <w:szCs w:val="22"/>
        </w:rPr>
        <w:t>UHCL</w:t>
      </w:r>
      <w:r w:rsidRPr="00B700EC">
        <w:rPr>
          <w:rFonts w:ascii="Arial" w:eastAsia="Arial" w:hAnsi="Arial" w:cs="Arial"/>
          <w:sz w:val="22"/>
          <w:szCs w:val="22"/>
        </w:rPr>
        <w:t xml:space="preserve">’s Respiratory Protection Program. </w:t>
      </w:r>
    </w:p>
    <w:p w14:paraId="4EA0028A" w14:textId="77777777" w:rsidR="0050738D" w:rsidRDefault="0050738D" w:rsidP="00B700EC">
      <w:pPr>
        <w:tabs>
          <w:tab w:val="left" w:pos="1170"/>
        </w:tabs>
        <w:spacing w:line="276" w:lineRule="auto"/>
        <w:rPr>
          <w:rFonts w:ascii="Arial" w:eastAsia="Arial" w:hAnsi="Arial" w:cs="Arial"/>
          <w:sz w:val="22"/>
          <w:szCs w:val="22"/>
        </w:rPr>
      </w:pPr>
    </w:p>
    <w:p w14:paraId="2E723B84" w14:textId="3E7D7922" w:rsidR="002F4C20" w:rsidRPr="0082566F" w:rsidRDefault="008826EB" w:rsidP="00B700EC">
      <w:pPr>
        <w:tabs>
          <w:tab w:val="left" w:pos="1170"/>
        </w:tabs>
        <w:spacing w:line="276" w:lineRule="auto"/>
        <w:rPr>
          <w:rFonts w:ascii="Arial" w:eastAsia="Arial" w:hAnsi="Arial" w:cs="Arial"/>
          <w:i/>
          <w:iCs/>
          <w:sz w:val="22"/>
          <w:szCs w:val="22"/>
        </w:rPr>
      </w:pPr>
      <w:r>
        <w:rPr>
          <w:rFonts w:ascii="Arial" w:eastAsia="Arial" w:hAnsi="Arial" w:cs="Arial"/>
          <w:noProof/>
          <w:sz w:val="22"/>
          <w:szCs w:val="22"/>
        </w:rPr>
        <mc:AlternateContent>
          <mc:Choice Requires="wps">
            <w:drawing>
              <wp:anchor distT="0" distB="0" distL="114300" distR="114300" simplePos="0" relativeHeight="251658286" behindDoc="0" locked="0" layoutInCell="1" allowOverlap="1" wp14:anchorId="64ED3274" wp14:editId="7AB57470">
                <wp:simplePos x="0" y="0"/>
                <wp:positionH relativeFrom="column">
                  <wp:posOffset>5949315</wp:posOffset>
                </wp:positionH>
                <wp:positionV relativeFrom="paragraph">
                  <wp:posOffset>939165</wp:posOffset>
                </wp:positionV>
                <wp:extent cx="388307" cy="388307"/>
                <wp:effectExtent l="0" t="0" r="0" b="0"/>
                <wp:wrapNone/>
                <wp:docPr id="376369276" name="Text Box 9"/>
                <wp:cNvGraphicFramePr/>
                <a:graphic xmlns:a="http://schemas.openxmlformats.org/drawingml/2006/main">
                  <a:graphicData uri="http://schemas.microsoft.com/office/word/2010/wordprocessingShape">
                    <wps:wsp>
                      <wps:cNvSpPr txBox="1"/>
                      <wps:spPr>
                        <a:xfrm>
                          <a:off x="0" y="0"/>
                          <a:ext cx="388307" cy="388307"/>
                        </a:xfrm>
                        <a:prstGeom prst="rect">
                          <a:avLst/>
                        </a:prstGeom>
                        <a:solidFill>
                          <a:schemeClr val="lt1"/>
                        </a:solidFill>
                        <a:ln w="6350">
                          <a:noFill/>
                        </a:ln>
                      </wps:spPr>
                      <wps:txbx>
                        <w:txbxContent>
                          <w:p w14:paraId="39788585" w14:textId="75D8A65E" w:rsidR="008826EB" w:rsidRDefault="008826EB" w:rsidP="0082566F">
                            <w:pPr>
                              <w:jc w:val="right"/>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ED3274" id="_x0000_s1031" type="#_x0000_t202" style="position:absolute;margin-left:468.45pt;margin-top:73.95pt;width:30.6pt;height:30.6pt;z-index:2516582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" fillcolor="white [3201]" stroked="f" strokeweight=".5pt">
                <v:textbox>
                  <w:txbxContent>
                    <w:p w14:paraId="39788585" w14:textId="75D8A65E" w:rsidR="008826EB" w:rsidRDefault="008826EB" w:rsidP="0082566F">
                      <w:pPr>
                        <w:jc w:val="right"/>
                      </w:pPr>
                      <w:r>
                        <w:t>7</w:t>
                      </w:r>
                    </w:p>
                  </w:txbxContent>
                </v:textbox>
              </v:shape>
            </w:pict>
          </mc:Fallback>
        </mc:AlternateContent>
      </w:r>
      <w:r w:rsidRPr="008826EB">
        <w:rPr>
          <w:rFonts w:ascii="Arial" w:eastAsia="Arial" w:hAnsi="Arial" w:cs="Arial"/>
          <w:i/>
          <w:iCs/>
          <w:sz w:val="22"/>
          <w:szCs w:val="22"/>
        </w:rPr>
        <w:t xml:space="preserve"> </w:t>
      </w:r>
      <w:r w:rsidR="002F4C20" w:rsidRPr="0082566F">
        <w:rPr>
          <w:rFonts w:ascii="Arial" w:eastAsia="Arial" w:hAnsi="Arial" w:cs="Arial"/>
          <w:i/>
          <w:iCs/>
          <w:sz w:val="22"/>
          <w:szCs w:val="22"/>
        </w:rPr>
        <w:t xml:space="preserve">[Proceed to Option 2 </w:t>
      </w:r>
      <w:r w:rsidR="00847261" w:rsidRPr="0082566F">
        <w:rPr>
          <w:rFonts w:ascii="Arial" w:eastAsia="Arial" w:hAnsi="Arial" w:cs="Arial"/>
          <w:i/>
          <w:iCs/>
          <w:sz w:val="22"/>
          <w:szCs w:val="22"/>
        </w:rPr>
        <w:t xml:space="preserve">or skip 4 pages to Exposure Control Plan.] </w:t>
      </w:r>
    </w:p>
    <w:p w14:paraId="434D0086" w14:textId="77777777" w:rsidR="00B700EC" w:rsidRPr="00B700EC" w:rsidRDefault="00B700EC" w:rsidP="00B700EC">
      <w:pPr>
        <w:keepNext/>
        <w:keepLines/>
        <w:tabs>
          <w:tab w:val="left" w:pos="1170"/>
        </w:tabs>
        <w:spacing w:before="400" w:after="120"/>
        <w:outlineLvl w:val="0"/>
        <w:rPr>
          <w:rFonts w:ascii="Arial" w:eastAsia="Arial" w:hAnsi="Arial" w:cs="Arial"/>
          <w:sz w:val="32"/>
          <w:szCs w:val="32"/>
        </w:rPr>
      </w:pPr>
      <w:bookmarkStart w:id="49" w:name="_heading=h.krnpdp358e8x" w:colFirst="0" w:colLast="0"/>
      <w:bookmarkEnd w:id="49"/>
      <w:r w:rsidRPr="00B700EC">
        <w:rPr>
          <w:rFonts w:ascii="Arial" w:eastAsia="Arial" w:hAnsi="Arial" w:cs="Arial"/>
          <w:sz w:val="40"/>
          <w:szCs w:val="40"/>
        </w:rPr>
        <w:lastRenderedPageBreak/>
        <w:t xml:space="preserve">Exposure Limits – Option 2 – </w:t>
      </w:r>
      <w:r w:rsidRPr="00B700EC">
        <w:rPr>
          <w:rFonts w:ascii="Arial" w:eastAsia="Arial" w:hAnsi="Arial" w:cs="Arial"/>
          <w:sz w:val="32"/>
          <w:szCs w:val="32"/>
        </w:rPr>
        <w:t>All tasks exceeding exposure limits must use supplied air respirators with tanks worn</w:t>
      </w:r>
    </w:p>
    <w:p w14:paraId="7C19E178" w14:textId="77777777" w:rsidR="00B700EC" w:rsidRPr="00B700EC" w:rsidRDefault="00B700EC" w:rsidP="00B700EC">
      <w:pPr>
        <w:tabs>
          <w:tab w:val="left" w:pos="1170"/>
        </w:tabs>
        <w:rPr>
          <w:rFonts w:ascii="Arial" w:eastAsia="Arial" w:hAnsi="Arial" w:cs="Arial"/>
          <w:sz w:val="22"/>
          <w:szCs w:val="22"/>
        </w:rPr>
      </w:pPr>
    </w:p>
    <w:p w14:paraId="07EBB07C" w14:textId="70F371B6" w:rsidR="00B700EC" w:rsidRPr="00B700EC" w:rsidRDefault="00B700EC" w:rsidP="00B700EC">
      <w:pPr>
        <w:tabs>
          <w:tab w:val="left" w:pos="1170"/>
        </w:tabs>
        <w:spacing w:line="276" w:lineRule="auto"/>
        <w:rPr>
          <w:rFonts w:ascii="Arial" w:eastAsia="Arial" w:hAnsi="Arial" w:cs="Arial"/>
          <w:sz w:val="22"/>
          <w:szCs w:val="22"/>
        </w:rPr>
      </w:pPr>
      <w:r w:rsidRPr="00B700EC">
        <w:rPr>
          <w:rFonts w:ascii="Arial" w:eastAsia="Arial" w:hAnsi="Arial" w:cs="Arial"/>
          <w:sz w:val="22"/>
          <w:szCs w:val="22"/>
        </w:rPr>
        <w:t xml:space="preserve">Under this program, long-term </w:t>
      </w:r>
      <w:r w:rsidR="00267811">
        <w:rPr>
          <w:rFonts w:ascii="Arial" w:eastAsia="Arial" w:hAnsi="Arial" w:cs="Arial"/>
          <w:sz w:val="22"/>
          <w:szCs w:val="22"/>
        </w:rPr>
        <w:t>exposure to DCM will be kept below 2 ppm (8-hour TWA), and short-term exposure</w:t>
      </w:r>
      <w:r w:rsidRPr="00B700EC">
        <w:rPr>
          <w:rFonts w:ascii="Arial" w:eastAsia="Arial" w:hAnsi="Arial" w:cs="Arial"/>
          <w:sz w:val="22"/>
          <w:szCs w:val="22"/>
        </w:rPr>
        <w:t xml:space="preserve"> will be kept below 16 ppm (15-minute TWA) wherever possible. </w:t>
      </w:r>
    </w:p>
    <w:p w14:paraId="77DE2A22" w14:textId="77777777" w:rsidR="00B700EC" w:rsidRPr="00B700EC" w:rsidRDefault="00B700EC" w:rsidP="00B700EC">
      <w:pPr>
        <w:tabs>
          <w:tab w:val="left" w:pos="1170"/>
        </w:tabs>
        <w:spacing w:line="276" w:lineRule="auto"/>
        <w:rPr>
          <w:rFonts w:ascii="Arial" w:eastAsia="Arial" w:hAnsi="Arial" w:cs="Arial"/>
          <w:sz w:val="22"/>
          <w:szCs w:val="22"/>
        </w:rPr>
      </w:pPr>
    </w:p>
    <w:p w14:paraId="2103572F" w14:textId="77777777" w:rsidR="00B700EC" w:rsidRPr="00B700EC" w:rsidRDefault="00B700EC" w:rsidP="00B700EC">
      <w:pPr>
        <w:tabs>
          <w:tab w:val="left" w:pos="1170"/>
        </w:tabs>
        <w:spacing w:line="276" w:lineRule="auto"/>
        <w:rPr>
          <w:rFonts w:ascii="Arial" w:eastAsia="Arial" w:hAnsi="Arial" w:cs="Arial"/>
          <w:sz w:val="22"/>
          <w:szCs w:val="22"/>
        </w:rPr>
      </w:pPr>
      <w:r w:rsidRPr="00B700EC">
        <w:rPr>
          <w:rFonts w:ascii="Arial" w:eastAsia="Arial" w:hAnsi="Arial" w:cs="Arial"/>
          <w:sz w:val="22"/>
          <w:szCs w:val="22"/>
        </w:rPr>
        <w:t xml:space="preserve">Additional monitoring will be implemented whenever long-term exposures exceed 1 ppm. </w:t>
      </w:r>
    </w:p>
    <w:p w14:paraId="00DDA1E2" w14:textId="77777777" w:rsidR="0050738D" w:rsidRPr="0050738D" w:rsidRDefault="0050738D" w:rsidP="0050738D">
      <w:pPr>
        <w:tabs>
          <w:tab w:val="left" w:pos="1170"/>
        </w:tabs>
        <w:spacing w:line="276" w:lineRule="auto"/>
        <w:rPr>
          <w:rFonts w:ascii="Arial" w:eastAsia="Arial" w:hAnsi="Arial" w:cs="Arial"/>
          <w:sz w:val="22"/>
          <w:szCs w:val="22"/>
        </w:rPr>
      </w:pPr>
    </w:p>
    <w:p w14:paraId="5B5644EB" w14:textId="2AF74AD0" w:rsidR="00E210B2" w:rsidRDefault="0050738D" w:rsidP="0050738D">
      <w:pPr>
        <w:tabs>
          <w:tab w:val="left" w:pos="1170"/>
        </w:tabs>
        <w:spacing w:line="276" w:lineRule="auto"/>
        <w:rPr>
          <w:rFonts w:ascii="Arial" w:eastAsia="Arial" w:hAnsi="Arial" w:cs="Arial"/>
          <w:sz w:val="22"/>
          <w:szCs w:val="22"/>
        </w:rPr>
      </w:pPr>
      <w:r w:rsidRPr="0050738D">
        <w:rPr>
          <w:rFonts w:ascii="Arial" w:eastAsia="Arial" w:hAnsi="Arial" w:cs="Arial"/>
          <w:sz w:val="22"/>
          <w:szCs w:val="22"/>
        </w:rPr>
        <w:t xml:space="preserve">Regulated Areas will be established for any work area where long-term exposures may exceed 2 ppm (8-hour TWA) or where tasks are performed </w:t>
      </w:r>
      <w:r w:rsidR="00267811">
        <w:rPr>
          <w:rFonts w:ascii="Arial" w:eastAsia="Arial" w:hAnsi="Arial" w:cs="Arial"/>
          <w:sz w:val="22"/>
          <w:szCs w:val="22"/>
        </w:rPr>
        <w:t>that</w:t>
      </w:r>
      <w:r w:rsidRPr="0050738D">
        <w:rPr>
          <w:rFonts w:ascii="Arial" w:eastAsia="Arial" w:hAnsi="Arial" w:cs="Arial"/>
          <w:sz w:val="22"/>
          <w:szCs w:val="22"/>
        </w:rPr>
        <w:t xml:space="preserve"> may result in short-term exposures exceeding 16 ppm (15-minute TWA).  </w:t>
      </w:r>
    </w:p>
    <w:p w14:paraId="47D9B4D7" w14:textId="77777777" w:rsidR="00E210B2" w:rsidRDefault="00E210B2" w:rsidP="0050738D">
      <w:pPr>
        <w:tabs>
          <w:tab w:val="left" w:pos="1170"/>
        </w:tabs>
        <w:spacing w:line="276" w:lineRule="auto"/>
        <w:rPr>
          <w:rFonts w:ascii="Arial" w:eastAsia="Arial" w:hAnsi="Arial" w:cs="Arial"/>
          <w:sz w:val="22"/>
          <w:szCs w:val="22"/>
        </w:rPr>
      </w:pPr>
    </w:p>
    <w:p w14:paraId="2C8EDF81" w14:textId="7DC24AB7" w:rsidR="00E210B2" w:rsidRDefault="0050738D" w:rsidP="0050738D">
      <w:pPr>
        <w:tabs>
          <w:tab w:val="left" w:pos="1170"/>
        </w:tabs>
        <w:spacing w:line="276" w:lineRule="auto"/>
        <w:rPr>
          <w:rFonts w:ascii="Arial" w:eastAsia="Arial" w:hAnsi="Arial" w:cs="Arial"/>
          <w:b/>
          <w:bCs/>
          <w:sz w:val="22"/>
          <w:szCs w:val="22"/>
        </w:rPr>
      </w:pPr>
      <w:r w:rsidRPr="0050738D">
        <w:rPr>
          <w:rFonts w:ascii="Arial" w:eastAsia="Arial" w:hAnsi="Arial" w:cs="Arial"/>
          <w:b/>
          <w:bCs/>
          <w:sz w:val="22"/>
          <w:szCs w:val="22"/>
        </w:rPr>
        <w:t xml:space="preserve">All lab workers in those regulated areas must complete a physical and respirator fit test, purchase </w:t>
      </w:r>
      <w:r w:rsidR="00267811">
        <w:rPr>
          <w:rFonts w:ascii="Arial" w:eastAsia="Arial" w:hAnsi="Arial" w:cs="Arial"/>
          <w:b/>
          <w:bCs/>
          <w:sz w:val="22"/>
          <w:szCs w:val="22"/>
        </w:rPr>
        <w:t xml:space="preserve">a half-face or full-face </w:t>
      </w:r>
      <w:r w:rsidR="00E44897">
        <w:rPr>
          <w:rFonts w:ascii="Arial" w:eastAsia="Arial" w:hAnsi="Arial" w:cs="Arial"/>
          <w:b/>
          <w:bCs/>
          <w:sz w:val="22"/>
          <w:szCs w:val="22"/>
        </w:rPr>
        <w:t>supplied-air respirator, and wear a supplied-air</w:t>
      </w:r>
      <w:r w:rsidR="00267811">
        <w:rPr>
          <w:rFonts w:ascii="Arial" w:eastAsia="Arial" w:hAnsi="Arial" w:cs="Arial"/>
          <w:b/>
          <w:bCs/>
          <w:sz w:val="22"/>
          <w:szCs w:val="22"/>
        </w:rPr>
        <w:t xml:space="preserve"> tank </w:t>
      </w:r>
      <w:r w:rsidRPr="0050738D">
        <w:rPr>
          <w:rFonts w:ascii="Arial" w:eastAsia="Arial" w:hAnsi="Arial" w:cs="Arial"/>
          <w:b/>
          <w:bCs/>
          <w:sz w:val="22"/>
          <w:szCs w:val="22"/>
        </w:rPr>
        <w:t xml:space="preserve">on the back for all activities exceeding exposure limits.  </w:t>
      </w:r>
    </w:p>
    <w:p w14:paraId="3F5AA1A0" w14:textId="77777777" w:rsidR="00E210B2" w:rsidRDefault="00E210B2" w:rsidP="0050738D">
      <w:pPr>
        <w:tabs>
          <w:tab w:val="left" w:pos="1170"/>
        </w:tabs>
        <w:spacing w:line="276" w:lineRule="auto"/>
        <w:rPr>
          <w:rFonts w:ascii="Arial" w:eastAsia="Arial" w:hAnsi="Arial" w:cs="Arial"/>
          <w:b/>
          <w:bCs/>
          <w:sz w:val="22"/>
          <w:szCs w:val="22"/>
        </w:rPr>
      </w:pPr>
    </w:p>
    <w:p w14:paraId="5198067C" w14:textId="28AE4D26" w:rsidR="0050738D" w:rsidRPr="0050738D" w:rsidRDefault="0050738D" w:rsidP="0050738D">
      <w:pPr>
        <w:tabs>
          <w:tab w:val="left" w:pos="1170"/>
        </w:tabs>
        <w:spacing w:line="276" w:lineRule="auto"/>
        <w:rPr>
          <w:rFonts w:ascii="Arial" w:eastAsia="Arial" w:hAnsi="Arial" w:cs="Arial"/>
          <w:sz w:val="22"/>
          <w:szCs w:val="22"/>
        </w:rPr>
      </w:pPr>
      <w:r w:rsidRPr="0050738D">
        <w:rPr>
          <w:rFonts w:ascii="Arial" w:eastAsia="Arial" w:hAnsi="Arial" w:cs="Arial"/>
          <w:b/>
          <w:bCs/>
          <w:sz w:val="22"/>
          <w:szCs w:val="22"/>
        </w:rPr>
        <w:t xml:space="preserve">Must </w:t>
      </w:r>
      <w:r w:rsidR="00267811">
        <w:rPr>
          <w:rFonts w:ascii="Arial" w:eastAsia="Arial" w:hAnsi="Arial" w:cs="Arial"/>
          <w:b/>
          <w:bCs/>
          <w:sz w:val="22"/>
          <w:szCs w:val="22"/>
        </w:rPr>
        <w:t>purchase SCBA along with DCM if ordering or using</w:t>
      </w:r>
      <w:r w:rsidRPr="0050738D">
        <w:rPr>
          <w:rFonts w:ascii="Arial" w:eastAsia="Arial" w:hAnsi="Arial" w:cs="Arial"/>
          <w:b/>
          <w:bCs/>
          <w:sz w:val="22"/>
          <w:szCs w:val="22"/>
        </w:rPr>
        <w:t xml:space="preserve"> more than 1 Liter.</w:t>
      </w:r>
    </w:p>
    <w:p w14:paraId="503DA368" w14:textId="77777777" w:rsidR="0050738D" w:rsidRPr="0050738D" w:rsidRDefault="0050738D" w:rsidP="0050738D">
      <w:pPr>
        <w:tabs>
          <w:tab w:val="left" w:pos="1170"/>
        </w:tabs>
        <w:spacing w:line="276" w:lineRule="auto"/>
        <w:rPr>
          <w:rFonts w:ascii="Arial" w:eastAsia="Arial" w:hAnsi="Arial" w:cs="Arial"/>
          <w:sz w:val="22"/>
          <w:szCs w:val="22"/>
        </w:rPr>
      </w:pPr>
    </w:p>
    <w:p w14:paraId="67B2A259" w14:textId="1BCD20A0" w:rsidR="0050738D" w:rsidRPr="0050738D" w:rsidRDefault="00E44897" w:rsidP="0050738D">
      <w:pPr>
        <w:tabs>
          <w:tab w:val="left" w:pos="1170"/>
        </w:tabs>
        <w:spacing w:line="276" w:lineRule="auto"/>
        <w:rPr>
          <w:rFonts w:ascii="Arial" w:eastAsia="Arial" w:hAnsi="Arial" w:cs="Arial"/>
          <w:bCs/>
          <w:sz w:val="22"/>
          <w:szCs w:val="22"/>
        </w:rPr>
      </w:pPr>
      <w:r>
        <w:rPr>
          <w:rFonts w:ascii="Arial" w:eastAsia="Arial" w:hAnsi="Arial" w:cs="Arial"/>
          <w:bCs/>
          <w:i/>
          <w:sz w:val="22"/>
          <w:szCs w:val="22"/>
        </w:rPr>
        <w:t>Alternative option 1 is to stop all activities and tasks that cause exceedance of exposure limits if supplied-air</w:t>
      </w:r>
      <w:r w:rsidR="0050738D" w:rsidRPr="0050738D">
        <w:rPr>
          <w:rFonts w:ascii="Arial" w:eastAsia="Arial" w:hAnsi="Arial" w:cs="Arial"/>
          <w:bCs/>
          <w:i/>
          <w:sz w:val="22"/>
          <w:szCs w:val="22"/>
        </w:rPr>
        <w:t xml:space="preserve"> respirators with tanks </w:t>
      </w:r>
      <w:r>
        <w:rPr>
          <w:rFonts w:ascii="Arial" w:eastAsia="Arial" w:hAnsi="Arial" w:cs="Arial"/>
          <w:bCs/>
          <w:i/>
          <w:sz w:val="22"/>
          <w:szCs w:val="22"/>
        </w:rPr>
        <w:t xml:space="preserve">are not </w:t>
      </w:r>
      <w:r w:rsidR="0050738D" w:rsidRPr="0050738D">
        <w:rPr>
          <w:rFonts w:ascii="Arial" w:eastAsia="Arial" w:hAnsi="Arial" w:cs="Arial"/>
          <w:bCs/>
          <w:i/>
          <w:sz w:val="22"/>
          <w:szCs w:val="22"/>
        </w:rPr>
        <w:t>worn in regulated areas.</w:t>
      </w:r>
    </w:p>
    <w:p w14:paraId="4B0B1ACE" w14:textId="77777777" w:rsidR="0050738D" w:rsidRPr="0050738D" w:rsidRDefault="0050738D" w:rsidP="0050738D">
      <w:pPr>
        <w:keepNext/>
        <w:keepLines/>
        <w:tabs>
          <w:tab w:val="left" w:pos="1170"/>
        </w:tabs>
        <w:spacing w:before="360" w:after="120"/>
        <w:outlineLvl w:val="1"/>
        <w:rPr>
          <w:rFonts w:ascii="Arial" w:eastAsia="Arial" w:hAnsi="Arial" w:cs="Arial"/>
          <w:sz w:val="32"/>
          <w:szCs w:val="32"/>
        </w:rPr>
      </w:pPr>
      <w:bookmarkStart w:id="50" w:name="_heading=h.3w8gtmo30cu" w:colFirst="0" w:colLast="0"/>
      <w:bookmarkEnd w:id="50"/>
      <w:r w:rsidRPr="0050738D">
        <w:rPr>
          <w:rFonts w:ascii="Arial" w:eastAsia="Arial" w:hAnsi="Arial" w:cs="Arial"/>
          <w:sz w:val="32"/>
          <w:szCs w:val="32"/>
        </w:rPr>
        <w:t>Exposure Monitoring</w:t>
      </w:r>
    </w:p>
    <w:p w14:paraId="04102EF3" w14:textId="77777777" w:rsidR="0050738D" w:rsidRPr="0050738D" w:rsidRDefault="0050738D" w:rsidP="0050738D">
      <w:pPr>
        <w:tabs>
          <w:tab w:val="left" w:pos="1170"/>
        </w:tabs>
        <w:spacing w:line="276" w:lineRule="auto"/>
        <w:rPr>
          <w:rFonts w:ascii="Arial" w:eastAsia="Arial" w:hAnsi="Arial" w:cs="Arial"/>
          <w:b/>
          <w:sz w:val="22"/>
          <w:szCs w:val="22"/>
        </w:rPr>
      </w:pPr>
      <w:r w:rsidRPr="0050738D">
        <w:rPr>
          <w:rFonts w:ascii="Arial" w:eastAsia="Arial" w:hAnsi="Arial" w:cs="Arial"/>
          <w:b/>
          <w:sz w:val="22"/>
          <w:szCs w:val="22"/>
        </w:rPr>
        <w:t>Monitoring Requirements</w:t>
      </w:r>
    </w:p>
    <w:p w14:paraId="7BE5D925" w14:textId="77777777" w:rsidR="0050738D" w:rsidRPr="0050738D" w:rsidRDefault="0050738D" w:rsidP="0050738D">
      <w:pPr>
        <w:tabs>
          <w:tab w:val="left" w:pos="1170"/>
        </w:tabs>
        <w:rPr>
          <w:rFonts w:ascii="Arial" w:eastAsia="Arial" w:hAnsi="Arial" w:cs="Arial"/>
          <w:b/>
          <w:sz w:val="22"/>
          <w:szCs w:val="22"/>
        </w:rPr>
      </w:pPr>
    </w:p>
    <w:p w14:paraId="3BC85B79" w14:textId="4E8FDE05" w:rsidR="0050738D" w:rsidRPr="0050738D" w:rsidRDefault="0050738D" w:rsidP="0050738D">
      <w:pPr>
        <w:tabs>
          <w:tab w:val="left" w:pos="1170"/>
        </w:tabs>
        <w:spacing w:line="276" w:lineRule="auto"/>
        <w:rPr>
          <w:rFonts w:ascii="Arial" w:eastAsia="Arial" w:hAnsi="Arial" w:cs="Arial"/>
          <w:sz w:val="22"/>
          <w:szCs w:val="22"/>
        </w:rPr>
      </w:pPr>
      <w:r w:rsidRPr="0050738D">
        <w:rPr>
          <w:rFonts w:ascii="Arial" w:eastAsia="Arial" w:hAnsi="Arial" w:cs="Arial"/>
          <w:sz w:val="22"/>
          <w:szCs w:val="22"/>
        </w:rPr>
        <w:t xml:space="preserve">Initial monitoring for DCM is required to establish a baseline for DCM users and as a foundation for the development of the Exposure Control Plan (ECP).  Initial monitoring shall be conducted by May 5, 2025, or within 30 days </w:t>
      </w:r>
      <w:r w:rsidR="00267811">
        <w:rPr>
          <w:rFonts w:ascii="Arial" w:eastAsia="Arial" w:hAnsi="Arial" w:cs="Arial"/>
          <w:sz w:val="22"/>
          <w:szCs w:val="22"/>
        </w:rPr>
        <w:t xml:space="preserve">of introducing </w:t>
      </w:r>
      <w:r w:rsidRPr="0050738D">
        <w:rPr>
          <w:rFonts w:ascii="Arial" w:eastAsia="Arial" w:hAnsi="Arial" w:cs="Arial"/>
          <w:sz w:val="22"/>
          <w:szCs w:val="22"/>
        </w:rPr>
        <w:t xml:space="preserve">DCM in the workplace.  Initial monitoring results will be used to determine the frequency of additional periodic monitoring and other required compliance activities. Monitoring samples must be taken when and where operating conditions are most representative of each potentially exposed person’s highest likely exposures during both </w:t>
      </w:r>
      <w:r w:rsidR="00267811">
        <w:rPr>
          <w:rFonts w:ascii="Arial" w:eastAsia="Arial" w:hAnsi="Arial" w:cs="Arial"/>
          <w:sz w:val="22"/>
          <w:szCs w:val="22"/>
        </w:rPr>
        <w:t>15-minute and full 8-hour shifts</w:t>
      </w:r>
      <w:r w:rsidRPr="0050738D">
        <w:rPr>
          <w:rFonts w:ascii="Arial" w:eastAsia="Arial" w:hAnsi="Arial" w:cs="Arial"/>
          <w:sz w:val="22"/>
          <w:szCs w:val="22"/>
        </w:rPr>
        <w:t xml:space="preserve">. </w:t>
      </w:r>
    </w:p>
    <w:p w14:paraId="106A14B1" w14:textId="77777777" w:rsidR="0050738D" w:rsidRPr="0050738D" w:rsidRDefault="0050738D" w:rsidP="0050738D">
      <w:pPr>
        <w:tabs>
          <w:tab w:val="left" w:pos="1170"/>
        </w:tabs>
        <w:rPr>
          <w:rFonts w:ascii="Arial" w:eastAsia="Arial" w:hAnsi="Arial" w:cs="Arial"/>
          <w:sz w:val="22"/>
          <w:szCs w:val="22"/>
        </w:rPr>
      </w:pPr>
    </w:p>
    <w:p w14:paraId="50A874B6" w14:textId="77777777" w:rsidR="0050738D" w:rsidRPr="0050738D" w:rsidRDefault="0050738D" w:rsidP="0050738D">
      <w:pPr>
        <w:tabs>
          <w:tab w:val="left" w:pos="1170"/>
        </w:tabs>
        <w:rPr>
          <w:rFonts w:ascii="Arial" w:eastAsia="Arial" w:hAnsi="Arial" w:cs="Arial"/>
          <w:b/>
          <w:sz w:val="22"/>
          <w:szCs w:val="22"/>
        </w:rPr>
      </w:pPr>
      <w:r w:rsidRPr="0050738D">
        <w:rPr>
          <w:rFonts w:ascii="Arial" w:eastAsia="Arial" w:hAnsi="Arial" w:cs="Arial"/>
          <w:b/>
          <w:sz w:val="22"/>
          <w:szCs w:val="22"/>
        </w:rPr>
        <w:t>Exemptions to Initial Monitoring</w:t>
      </w:r>
    </w:p>
    <w:p w14:paraId="69923C9C" w14:textId="77777777" w:rsidR="0050738D" w:rsidRPr="0050738D" w:rsidRDefault="0050738D" w:rsidP="0050738D">
      <w:pPr>
        <w:tabs>
          <w:tab w:val="left" w:pos="1170"/>
        </w:tabs>
        <w:rPr>
          <w:rFonts w:ascii="Arial" w:eastAsia="Arial" w:hAnsi="Arial" w:cs="Arial"/>
          <w:b/>
          <w:sz w:val="22"/>
          <w:szCs w:val="22"/>
        </w:rPr>
      </w:pPr>
    </w:p>
    <w:p w14:paraId="2A2C2C5A" w14:textId="77777777" w:rsidR="0050738D" w:rsidRPr="0050738D" w:rsidRDefault="0050738D" w:rsidP="0050738D">
      <w:pPr>
        <w:tabs>
          <w:tab w:val="left" w:pos="1170"/>
        </w:tabs>
        <w:rPr>
          <w:rFonts w:ascii="Arial" w:eastAsia="Arial" w:hAnsi="Arial" w:cs="Arial"/>
          <w:sz w:val="22"/>
          <w:szCs w:val="22"/>
        </w:rPr>
      </w:pPr>
      <w:r w:rsidRPr="0050738D">
        <w:rPr>
          <w:rFonts w:ascii="Arial" w:eastAsia="Arial" w:hAnsi="Arial" w:cs="Arial"/>
          <w:sz w:val="22"/>
          <w:szCs w:val="22"/>
        </w:rPr>
        <w:t xml:space="preserve">Two conditions can exempt an employer from conducting initial monitoring for DCM. </w:t>
      </w:r>
    </w:p>
    <w:p w14:paraId="7BAE3FF3" w14:textId="77777777" w:rsidR="0050738D" w:rsidRPr="0050738D" w:rsidRDefault="0050738D" w:rsidP="0050738D">
      <w:pPr>
        <w:tabs>
          <w:tab w:val="left" w:pos="1170"/>
        </w:tabs>
        <w:rPr>
          <w:rFonts w:ascii="Arial" w:eastAsia="Arial" w:hAnsi="Arial" w:cs="Arial"/>
          <w:sz w:val="22"/>
          <w:szCs w:val="22"/>
        </w:rPr>
      </w:pPr>
    </w:p>
    <w:p w14:paraId="66D84383" w14:textId="767C1FD7" w:rsidR="0050738D" w:rsidRPr="0050738D" w:rsidRDefault="0050738D" w:rsidP="002E0821">
      <w:pPr>
        <w:numPr>
          <w:ilvl w:val="0"/>
          <w:numId w:val="55"/>
        </w:numPr>
        <w:tabs>
          <w:tab w:val="left" w:pos="1170"/>
        </w:tabs>
        <w:spacing w:after="120" w:line="276" w:lineRule="auto"/>
        <w:ind w:left="360"/>
        <w:rPr>
          <w:rFonts w:ascii="Arial" w:eastAsia="Arial" w:hAnsi="Arial" w:cs="Arial"/>
          <w:sz w:val="22"/>
          <w:szCs w:val="22"/>
        </w:rPr>
      </w:pPr>
      <w:r w:rsidRPr="0050738D">
        <w:rPr>
          <w:rFonts w:ascii="Arial" w:eastAsia="Arial" w:hAnsi="Arial" w:cs="Arial"/>
          <w:sz w:val="22"/>
          <w:szCs w:val="22"/>
        </w:rPr>
        <w:t xml:space="preserve">If objective data generated during the last 5 years demonstrates DCM is not released in the workplace environment at or above the ECEL action level and EPA STEL and with initial monitoring conducted within 5 years of that data. </w:t>
      </w:r>
    </w:p>
    <w:p w14:paraId="11A2EAB5" w14:textId="12DE7ADC" w:rsidR="0050738D" w:rsidRPr="0050738D" w:rsidRDefault="008826EB" w:rsidP="002E0821">
      <w:pPr>
        <w:numPr>
          <w:ilvl w:val="0"/>
          <w:numId w:val="55"/>
        </w:numPr>
        <w:tabs>
          <w:tab w:val="left" w:pos="1170"/>
        </w:tabs>
        <w:spacing w:after="120" w:line="276" w:lineRule="auto"/>
        <w:ind w:left="360"/>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8287" behindDoc="0" locked="0" layoutInCell="1" allowOverlap="1" wp14:anchorId="69352D56" wp14:editId="7AC508B0">
                <wp:simplePos x="0" y="0"/>
                <wp:positionH relativeFrom="column">
                  <wp:posOffset>5987441</wp:posOffset>
                </wp:positionH>
                <wp:positionV relativeFrom="paragraph">
                  <wp:posOffset>512932</wp:posOffset>
                </wp:positionV>
                <wp:extent cx="388307" cy="388307"/>
                <wp:effectExtent l="0" t="0" r="0" b="0"/>
                <wp:wrapNone/>
                <wp:docPr id="1050992611" name="Text Box 9"/>
                <wp:cNvGraphicFramePr/>
                <a:graphic xmlns:a="http://schemas.openxmlformats.org/drawingml/2006/main">
                  <a:graphicData uri="http://schemas.microsoft.com/office/word/2010/wordprocessingShape">
                    <wps:wsp>
                      <wps:cNvSpPr txBox="1"/>
                      <wps:spPr>
                        <a:xfrm>
                          <a:off x="0" y="0"/>
                          <a:ext cx="388307" cy="388307"/>
                        </a:xfrm>
                        <a:prstGeom prst="rect">
                          <a:avLst/>
                        </a:prstGeom>
                        <a:solidFill>
                          <a:schemeClr val="lt1"/>
                        </a:solidFill>
                        <a:ln w="6350">
                          <a:noFill/>
                        </a:ln>
                      </wps:spPr>
                      <wps:txbx>
                        <w:txbxContent>
                          <w:p w14:paraId="21802777" w14:textId="2E6FB27B" w:rsidR="008826EB" w:rsidRDefault="008826EB" w:rsidP="0082566F">
                            <w:pPr>
                              <w:jc w:val="right"/>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352D56" id="_x0000_s1032" type="#_x0000_t202" style="position:absolute;left:0;text-align:left;margin-left:471.45pt;margin-top:40.4pt;width:30.6pt;height:30.6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" fillcolor="white [3201]" stroked="f" strokeweight=".5pt">
                <v:textbox>
                  <w:txbxContent>
                    <w:p w14:paraId="21802777" w14:textId="2E6FB27B" w:rsidR="008826EB" w:rsidRDefault="008826EB" w:rsidP="0082566F">
                      <w:pPr>
                        <w:jc w:val="right"/>
                      </w:pPr>
                      <w:r>
                        <w:t>8</w:t>
                      </w:r>
                    </w:p>
                  </w:txbxContent>
                </v:textbox>
              </v:shape>
            </w:pict>
          </mc:Fallback>
        </mc:AlternateContent>
      </w:r>
      <w:r w:rsidR="0050738D" w:rsidRPr="0050738D">
        <w:rPr>
          <w:rFonts w:ascii="Arial" w:eastAsia="Arial" w:hAnsi="Arial" w:cs="Arial"/>
          <w:sz w:val="22"/>
          <w:szCs w:val="22"/>
        </w:rPr>
        <w:t xml:space="preserve">If exposure to DCM is less than 30 days per year with two conditions: </w:t>
      </w:r>
    </w:p>
    <w:p w14:paraId="3212EDBB" w14:textId="77777777" w:rsidR="0050738D" w:rsidRPr="0050738D" w:rsidRDefault="0050738D" w:rsidP="002E0821">
      <w:pPr>
        <w:numPr>
          <w:ilvl w:val="1"/>
          <w:numId w:val="54"/>
        </w:numPr>
        <w:tabs>
          <w:tab w:val="left" w:pos="1170"/>
        </w:tabs>
        <w:spacing w:after="120" w:line="276" w:lineRule="auto"/>
        <w:ind w:left="810"/>
        <w:rPr>
          <w:rFonts w:ascii="Arial" w:eastAsia="Arial" w:hAnsi="Arial" w:cs="Arial"/>
          <w:sz w:val="22"/>
          <w:szCs w:val="22"/>
        </w:rPr>
      </w:pPr>
      <w:r w:rsidRPr="0050738D">
        <w:rPr>
          <w:rFonts w:ascii="Arial" w:eastAsia="Arial" w:hAnsi="Arial" w:cs="Arial"/>
          <w:sz w:val="22"/>
          <w:szCs w:val="22"/>
        </w:rPr>
        <w:lastRenderedPageBreak/>
        <w:t>Direct reading measurements must be taken in the environment to ensure levels are below the ECEL action level and EPA STEL.</w:t>
      </w:r>
    </w:p>
    <w:p w14:paraId="1B36FFD2" w14:textId="77777777" w:rsidR="0050738D" w:rsidRPr="0050738D" w:rsidRDefault="0050738D" w:rsidP="002E0821">
      <w:pPr>
        <w:numPr>
          <w:ilvl w:val="1"/>
          <w:numId w:val="54"/>
        </w:numPr>
        <w:tabs>
          <w:tab w:val="left" w:pos="1170"/>
        </w:tabs>
        <w:spacing w:line="276" w:lineRule="auto"/>
        <w:ind w:left="810"/>
        <w:rPr>
          <w:rFonts w:ascii="Arial" w:eastAsia="Arial" w:hAnsi="Arial" w:cs="Arial"/>
          <w:sz w:val="22"/>
          <w:szCs w:val="22"/>
        </w:rPr>
      </w:pPr>
      <w:r w:rsidRPr="0050738D">
        <w:rPr>
          <w:rFonts w:ascii="Arial" w:eastAsia="Arial" w:hAnsi="Arial" w:cs="Arial"/>
          <w:sz w:val="22"/>
          <w:szCs w:val="22"/>
        </w:rPr>
        <w:t>Appropriate controls must be put in place to ensure levels are below the ECEL and EPA STEL.</w:t>
      </w:r>
    </w:p>
    <w:p w14:paraId="2800C972" w14:textId="77777777" w:rsidR="0050738D" w:rsidRPr="0050738D" w:rsidRDefault="0050738D" w:rsidP="0050738D">
      <w:pPr>
        <w:tabs>
          <w:tab w:val="left" w:pos="1170"/>
        </w:tabs>
        <w:rPr>
          <w:rFonts w:ascii="Arial" w:eastAsia="Arial" w:hAnsi="Arial" w:cs="Arial"/>
          <w:b/>
          <w:sz w:val="22"/>
          <w:szCs w:val="22"/>
        </w:rPr>
      </w:pPr>
    </w:p>
    <w:p w14:paraId="413CF00F" w14:textId="77777777" w:rsidR="0050738D" w:rsidRPr="0050738D" w:rsidRDefault="0050738D" w:rsidP="0050738D">
      <w:pPr>
        <w:tabs>
          <w:tab w:val="left" w:pos="1170"/>
        </w:tabs>
        <w:rPr>
          <w:rFonts w:ascii="Arial" w:eastAsia="Arial" w:hAnsi="Arial" w:cs="Arial"/>
          <w:b/>
          <w:sz w:val="22"/>
          <w:szCs w:val="22"/>
        </w:rPr>
      </w:pPr>
      <w:r w:rsidRPr="0050738D">
        <w:rPr>
          <w:rFonts w:ascii="Arial" w:eastAsia="Arial" w:hAnsi="Arial" w:cs="Arial"/>
          <w:b/>
          <w:sz w:val="22"/>
          <w:szCs w:val="22"/>
        </w:rPr>
        <w:t>Initial and Periodic Monitoring</w:t>
      </w:r>
    </w:p>
    <w:p w14:paraId="59D23A87" w14:textId="77777777" w:rsidR="0050738D" w:rsidRPr="0050738D" w:rsidRDefault="0050738D" w:rsidP="0050738D">
      <w:pPr>
        <w:tabs>
          <w:tab w:val="left" w:pos="1170"/>
        </w:tabs>
        <w:rPr>
          <w:rFonts w:ascii="Arial" w:eastAsia="Arial" w:hAnsi="Arial" w:cs="Arial"/>
          <w:b/>
          <w:sz w:val="22"/>
          <w:szCs w:val="22"/>
        </w:rPr>
      </w:pPr>
    </w:p>
    <w:p w14:paraId="711C2707" w14:textId="77777777" w:rsidR="0050738D" w:rsidRPr="0050738D" w:rsidRDefault="0050738D" w:rsidP="0050738D">
      <w:pPr>
        <w:tabs>
          <w:tab w:val="left" w:pos="1170"/>
        </w:tabs>
        <w:rPr>
          <w:rFonts w:ascii="Arial" w:eastAsia="Arial" w:hAnsi="Arial" w:cs="Arial"/>
          <w:sz w:val="22"/>
          <w:szCs w:val="22"/>
        </w:rPr>
      </w:pPr>
      <w:r w:rsidRPr="0050738D">
        <w:rPr>
          <w:rFonts w:ascii="Arial" w:eastAsia="Arial" w:hAnsi="Arial" w:cs="Arial"/>
          <w:sz w:val="22"/>
          <w:szCs w:val="22"/>
        </w:rPr>
        <w:t>The results of initial monitoring will determine how frequently periodic monitoring must occur. Periodic monitoring can range from every 3 months, every 6 months or every 5 years depending on the following conditions:</w:t>
      </w:r>
    </w:p>
    <w:p w14:paraId="60123D83" w14:textId="77777777" w:rsidR="0050738D" w:rsidRPr="0050738D" w:rsidRDefault="0050738D" w:rsidP="0082566F">
      <w:pPr>
        <w:spacing w:before="240" w:after="240" w:line="276" w:lineRule="auto"/>
        <w:rPr>
          <w:rFonts w:ascii="Arial" w:eastAsia="Arial" w:hAnsi="Arial" w:cs="Arial"/>
          <w:szCs w:val="24"/>
        </w:rPr>
      </w:pPr>
      <w:r w:rsidRPr="0050738D">
        <w:rPr>
          <w:rFonts w:ascii="Arial" w:eastAsia="Arial" w:hAnsi="Arial" w:cs="Arial"/>
          <w:szCs w:val="24"/>
        </w:rPr>
        <w:t>Determine periodic monitoring frequency based on initial monitoring results:</w:t>
      </w:r>
    </w:p>
    <w:tbl>
      <w:tblPr>
        <w:tblW w:w="988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150"/>
        <w:gridCol w:w="630"/>
        <w:gridCol w:w="1710"/>
        <w:gridCol w:w="5395"/>
      </w:tblGrid>
      <w:tr w:rsidR="0050738D" w:rsidRPr="0050738D" w14:paraId="34BF4CC9" w14:textId="77777777" w:rsidTr="00F63F4D">
        <w:trPr>
          <w:trHeight w:val="300"/>
        </w:trPr>
        <w:tc>
          <w:tcPr>
            <w:tcW w:w="4490" w:type="dxa"/>
            <w:gridSpan w:val="3"/>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6CEC21A" w14:textId="77777777" w:rsidR="0050738D" w:rsidRPr="0050738D" w:rsidRDefault="0050738D" w:rsidP="0050738D">
            <w:pPr>
              <w:spacing w:line="276" w:lineRule="auto"/>
              <w:ind w:left="120"/>
              <w:jc w:val="center"/>
              <w:rPr>
                <w:rFonts w:ascii="Arial" w:eastAsia="Arial" w:hAnsi="Arial" w:cs="Arial"/>
                <w:b/>
                <w:sz w:val="22"/>
                <w:szCs w:val="22"/>
              </w:rPr>
            </w:pPr>
            <w:r w:rsidRPr="0050738D">
              <w:rPr>
                <w:rFonts w:ascii="Arial" w:eastAsia="Arial" w:hAnsi="Arial" w:cs="Arial"/>
                <w:b/>
                <w:sz w:val="22"/>
                <w:szCs w:val="22"/>
              </w:rPr>
              <w:t xml:space="preserve">DCM Concentration </w:t>
            </w:r>
          </w:p>
          <w:p w14:paraId="34F92E6C" w14:textId="77777777" w:rsidR="0050738D" w:rsidRPr="0050738D" w:rsidRDefault="0050738D" w:rsidP="0050738D">
            <w:pPr>
              <w:spacing w:line="276" w:lineRule="auto"/>
              <w:ind w:left="120"/>
              <w:jc w:val="center"/>
              <w:rPr>
                <w:rFonts w:ascii="Arial" w:eastAsia="Arial" w:hAnsi="Arial" w:cs="Arial"/>
                <w:b/>
                <w:sz w:val="22"/>
                <w:szCs w:val="22"/>
              </w:rPr>
            </w:pPr>
            <w:r w:rsidRPr="0050738D">
              <w:rPr>
                <w:rFonts w:ascii="Arial" w:eastAsia="Arial" w:hAnsi="Arial" w:cs="Arial"/>
                <w:b/>
                <w:sz w:val="22"/>
                <w:szCs w:val="22"/>
              </w:rPr>
              <w:t>(exposure monitoring results)</w:t>
            </w:r>
          </w:p>
        </w:tc>
        <w:tc>
          <w:tcPr>
            <w:tcW w:w="5395" w:type="dxa"/>
            <w:vMerge w:val="restart"/>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5676A9F1" w14:textId="77777777" w:rsidR="0050738D" w:rsidRPr="0050738D" w:rsidRDefault="0050738D" w:rsidP="0050738D">
            <w:pPr>
              <w:spacing w:line="276" w:lineRule="auto"/>
              <w:ind w:left="120"/>
              <w:jc w:val="center"/>
              <w:rPr>
                <w:rFonts w:ascii="Arial" w:eastAsia="Arial" w:hAnsi="Arial" w:cs="Arial"/>
                <w:b/>
                <w:sz w:val="22"/>
                <w:szCs w:val="22"/>
              </w:rPr>
            </w:pPr>
            <w:r w:rsidRPr="0050738D">
              <w:rPr>
                <w:rFonts w:ascii="Arial" w:eastAsia="Arial" w:hAnsi="Arial" w:cs="Arial"/>
                <w:b/>
                <w:sz w:val="22"/>
                <w:szCs w:val="22"/>
              </w:rPr>
              <w:t>Re-monitoring frequency</w:t>
            </w:r>
          </w:p>
        </w:tc>
      </w:tr>
      <w:tr w:rsidR="0050738D" w:rsidRPr="0050738D" w14:paraId="061A4EE2" w14:textId="77777777" w:rsidTr="00F63F4D">
        <w:trPr>
          <w:trHeight w:val="585"/>
        </w:trPr>
        <w:tc>
          <w:tcPr>
            <w:tcW w:w="21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58BDF4A0" w14:textId="77777777" w:rsidR="0050738D" w:rsidRPr="0050738D" w:rsidRDefault="0050738D" w:rsidP="0050738D">
            <w:pPr>
              <w:spacing w:before="240" w:after="240" w:line="276" w:lineRule="auto"/>
              <w:ind w:left="-103" w:right="-107"/>
              <w:jc w:val="center"/>
              <w:rPr>
                <w:rFonts w:ascii="Arial" w:eastAsia="Arial" w:hAnsi="Arial" w:cs="Arial"/>
                <w:b/>
                <w:sz w:val="22"/>
                <w:szCs w:val="22"/>
              </w:rPr>
            </w:pPr>
            <w:r w:rsidRPr="0050738D">
              <w:rPr>
                <w:rFonts w:ascii="Arial" w:eastAsia="Arial" w:hAnsi="Arial" w:cs="Arial"/>
                <w:b/>
                <w:sz w:val="22"/>
                <w:szCs w:val="22"/>
              </w:rPr>
              <w:t>8-hr TWA (ECEL)</w:t>
            </w:r>
          </w:p>
        </w:tc>
        <w:tc>
          <w:tcPr>
            <w:tcW w:w="63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0A5E75CB" w14:textId="77777777" w:rsidR="0050738D" w:rsidRPr="0050738D" w:rsidRDefault="0050738D" w:rsidP="0050738D">
            <w:pPr>
              <w:spacing w:before="240" w:line="276" w:lineRule="auto"/>
              <w:ind w:left="-102" w:right="-107"/>
              <w:jc w:val="center"/>
              <w:rPr>
                <w:rFonts w:ascii="Arial" w:eastAsia="Arial" w:hAnsi="Arial" w:cs="Arial"/>
                <w:b/>
                <w:sz w:val="22"/>
                <w:szCs w:val="22"/>
              </w:rPr>
            </w:pPr>
          </w:p>
        </w:tc>
        <w:tc>
          <w:tcPr>
            <w:tcW w:w="171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4D9B427" w14:textId="77777777" w:rsidR="0050738D" w:rsidRPr="0050738D" w:rsidRDefault="0050738D" w:rsidP="0050738D">
            <w:pPr>
              <w:spacing w:line="276" w:lineRule="auto"/>
              <w:jc w:val="center"/>
              <w:rPr>
                <w:rFonts w:ascii="Arial" w:eastAsia="Arial" w:hAnsi="Arial" w:cs="Arial"/>
                <w:b/>
                <w:sz w:val="22"/>
                <w:szCs w:val="22"/>
              </w:rPr>
            </w:pPr>
            <w:r w:rsidRPr="0050738D">
              <w:rPr>
                <w:rFonts w:ascii="Arial" w:eastAsia="Arial" w:hAnsi="Arial" w:cs="Arial"/>
                <w:b/>
                <w:sz w:val="22"/>
                <w:szCs w:val="22"/>
              </w:rPr>
              <w:t>15-min TWA</w:t>
            </w:r>
          </w:p>
          <w:p w14:paraId="0EE119FB" w14:textId="77777777" w:rsidR="0050738D" w:rsidRPr="0050738D" w:rsidRDefault="0050738D" w:rsidP="0050738D">
            <w:pPr>
              <w:spacing w:line="276" w:lineRule="auto"/>
              <w:jc w:val="center"/>
              <w:rPr>
                <w:rFonts w:ascii="Arial" w:eastAsia="Arial" w:hAnsi="Arial" w:cs="Arial"/>
                <w:b/>
                <w:sz w:val="22"/>
                <w:szCs w:val="22"/>
              </w:rPr>
            </w:pPr>
            <w:r w:rsidRPr="0050738D">
              <w:rPr>
                <w:rFonts w:ascii="Arial" w:eastAsia="Arial" w:hAnsi="Arial" w:cs="Arial"/>
                <w:b/>
                <w:sz w:val="22"/>
                <w:szCs w:val="22"/>
              </w:rPr>
              <w:t>(STEL)</w:t>
            </w:r>
          </w:p>
        </w:tc>
        <w:tc>
          <w:tcPr>
            <w:tcW w:w="5395" w:type="dxa"/>
            <w:vMerge/>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6CAE758B" w14:textId="77777777" w:rsidR="0050738D" w:rsidRPr="0050738D" w:rsidRDefault="0050738D" w:rsidP="0050738D">
            <w:pPr>
              <w:widowControl w:val="0"/>
              <w:pBdr>
                <w:top w:val="nil"/>
                <w:left w:val="nil"/>
                <w:bottom w:val="nil"/>
                <w:right w:val="nil"/>
                <w:between w:val="nil"/>
              </w:pBdr>
              <w:spacing w:line="276" w:lineRule="auto"/>
              <w:rPr>
                <w:rFonts w:ascii="Arial" w:eastAsia="Arial" w:hAnsi="Arial" w:cs="Arial"/>
                <w:b/>
                <w:sz w:val="22"/>
                <w:szCs w:val="22"/>
              </w:rPr>
            </w:pPr>
          </w:p>
        </w:tc>
      </w:tr>
      <w:tr w:rsidR="0050738D" w:rsidRPr="0050738D" w14:paraId="484C1BE0" w14:textId="77777777" w:rsidTr="00F63F4D">
        <w:trPr>
          <w:trHeight w:val="718"/>
        </w:trPr>
        <w:tc>
          <w:tcPr>
            <w:tcW w:w="21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6436D489" w14:textId="77777777" w:rsidR="0050738D" w:rsidRPr="0050738D" w:rsidRDefault="0050738D" w:rsidP="0050738D">
            <w:pPr>
              <w:spacing w:line="276" w:lineRule="auto"/>
              <w:ind w:left="-103" w:right="-107"/>
              <w:jc w:val="center"/>
              <w:rPr>
                <w:rFonts w:ascii="Arial" w:eastAsia="Arial" w:hAnsi="Arial" w:cs="Arial"/>
                <w:sz w:val="22"/>
                <w:szCs w:val="22"/>
              </w:rPr>
            </w:pPr>
            <w:r w:rsidRPr="0050738D">
              <w:rPr>
                <w:rFonts w:ascii="Arial" w:eastAsia="Arial" w:hAnsi="Arial" w:cs="Arial"/>
                <w:sz w:val="22"/>
                <w:szCs w:val="22"/>
              </w:rPr>
              <w:t xml:space="preserve">&lt; 1 ppm </w:t>
            </w:r>
          </w:p>
        </w:tc>
        <w:tc>
          <w:tcPr>
            <w:tcW w:w="63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26846AB5" w14:textId="77777777" w:rsidR="0050738D" w:rsidRPr="0050738D" w:rsidRDefault="0050738D" w:rsidP="0050738D">
            <w:pPr>
              <w:spacing w:line="276" w:lineRule="auto"/>
              <w:ind w:left="-102" w:right="-107"/>
              <w:jc w:val="center"/>
              <w:rPr>
                <w:rFonts w:ascii="Arial" w:eastAsia="Arial" w:hAnsi="Arial" w:cs="Arial"/>
                <w:sz w:val="22"/>
                <w:szCs w:val="22"/>
              </w:rPr>
            </w:pPr>
            <w:r w:rsidRPr="0050738D">
              <w:rPr>
                <w:rFonts w:ascii="Arial" w:eastAsia="Arial" w:hAnsi="Arial" w:cs="Arial"/>
                <w:sz w:val="22"/>
                <w:szCs w:val="22"/>
              </w:rPr>
              <w:t>and</w:t>
            </w:r>
          </w:p>
        </w:tc>
        <w:tc>
          <w:tcPr>
            <w:tcW w:w="171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0FE5A8D" w14:textId="77777777" w:rsidR="0050738D" w:rsidRPr="0050738D" w:rsidRDefault="009C07DA" w:rsidP="0050738D">
            <w:pPr>
              <w:spacing w:line="276" w:lineRule="auto"/>
              <w:ind w:left="-16" w:right="-103"/>
              <w:jc w:val="center"/>
              <w:rPr>
                <w:rFonts w:ascii="Arial" w:eastAsia="Arial" w:hAnsi="Arial" w:cs="Arial"/>
                <w:sz w:val="22"/>
                <w:szCs w:val="22"/>
              </w:rPr>
            </w:pPr>
            <w:sdt>
              <w:sdtPr>
                <w:rPr>
                  <w:rFonts w:ascii="Arial" w:eastAsia="Arial" w:hAnsi="Arial" w:cs="Arial"/>
                  <w:sz w:val="22"/>
                  <w:szCs w:val="22"/>
                </w:rPr>
                <w:tag w:val="goog_rdk_4"/>
                <w:id w:val="-68116969"/>
              </w:sdtPr>
              <w:sdtEndPr/>
              <w:sdtContent>
                <w:r w:rsidR="0050738D" w:rsidRPr="0050738D">
                  <w:rPr>
                    <w:rFonts w:ascii="Arial" w:eastAsia="Arial Unicode MS" w:hAnsi="Arial" w:cs="Arial"/>
                    <w:sz w:val="22"/>
                    <w:szCs w:val="22"/>
                  </w:rPr>
                  <w:t xml:space="preserve"> ≤ 16 ppm</w:t>
                </w:r>
              </w:sdtContent>
            </w:sdt>
          </w:p>
        </w:tc>
        <w:tc>
          <w:tcPr>
            <w:tcW w:w="539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78E4A0EC" w14:textId="77777777" w:rsidR="0050738D" w:rsidRPr="0050738D" w:rsidRDefault="0050738D" w:rsidP="0050738D">
            <w:pPr>
              <w:spacing w:line="276" w:lineRule="auto"/>
              <w:ind w:left="120"/>
              <w:rPr>
                <w:rFonts w:ascii="Arial" w:eastAsia="Arial" w:hAnsi="Arial" w:cs="Arial"/>
                <w:sz w:val="22"/>
                <w:szCs w:val="22"/>
              </w:rPr>
            </w:pPr>
            <w:r w:rsidRPr="0050738D">
              <w:rPr>
                <w:rFonts w:ascii="Arial" w:eastAsia="Arial" w:hAnsi="Arial" w:cs="Arial"/>
                <w:sz w:val="22"/>
                <w:szCs w:val="22"/>
              </w:rPr>
              <w:t>ECEL and EPA STEL periodic monitoring at least once every 5 years</w:t>
            </w:r>
          </w:p>
        </w:tc>
      </w:tr>
      <w:tr w:rsidR="0050738D" w:rsidRPr="0050738D" w14:paraId="50E8CE7E" w14:textId="77777777" w:rsidTr="00F63F4D">
        <w:trPr>
          <w:trHeight w:val="855"/>
        </w:trPr>
        <w:tc>
          <w:tcPr>
            <w:tcW w:w="21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3B863C26" w14:textId="77777777" w:rsidR="0050738D" w:rsidRPr="0050738D" w:rsidRDefault="0050738D" w:rsidP="0050738D">
            <w:pPr>
              <w:spacing w:line="276" w:lineRule="auto"/>
              <w:ind w:left="-103" w:right="-107"/>
              <w:jc w:val="center"/>
              <w:rPr>
                <w:rFonts w:ascii="Arial" w:eastAsia="Arial" w:hAnsi="Arial" w:cs="Arial"/>
                <w:sz w:val="22"/>
                <w:szCs w:val="22"/>
              </w:rPr>
            </w:pPr>
            <w:r w:rsidRPr="0050738D">
              <w:rPr>
                <w:rFonts w:ascii="Arial" w:eastAsia="Arial" w:hAnsi="Arial" w:cs="Arial"/>
                <w:sz w:val="22"/>
                <w:szCs w:val="22"/>
              </w:rPr>
              <w:t xml:space="preserve">&lt; 1 ppm </w:t>
            </w:r>
          </w:p>
        </w:tc>
        <w:tc>
          <w:tcPr>
            <w:tcW w:w="63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27BE5C24" w14:textId="77777777" w:rsidR="0050738D" w:rsidRPr="0050738D" w:rsidRDefault="0050738D" w:rsidP="0050738D">
            <w:pPr>
              <w:spacing w:line="276" w:lineRule="auto"/>
              <w:ind w:left="-102" w:right="-107"/>
              <w:jc w:val="center"/>
              <w:rPr>
                <w:rFonts w:ascii="Arial" w:eastAsia="Arial" w:hAnsi="Arial" w:cs="Arial"/>
                <w:sz w:val="22"/>
                <w:szCs w:val="22"/>
              </w:rPr>
            </w:pPr>
            <w:r w:rsidRPr="0050738D">
              <w:rPr>
                <w:rFonts w:ascii="Arial" w:eastAsia="Arial" w:hAnsi="Arial" w:cs="Arial"/>
                <w:sz w:val="22"/>
                <w:szCs w:val="22"/>
              </w:rPr>
              <w:t>or</w:t>
            </w:r>
          </w:p>
        </w:tc>
        <w:tc>
          <w:tcPr>
            <w:tcW w:w="171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CE19EDA" w14:textId="77777777" w:rsidR="0050738D" w:rsidRPr="0050738D" w:rsidRDefault="0050738D" w:rsidP="0050738D">
            <w:pPr>
              <w:spacing w:line="276" w:lineRule="auto"/>
              <w:ind w:right="-103"/>
              <w:jc w:val="center"/>
              <w:rPr>
                <w:rFonts w:ascii="Arial" w:eastAsia="Arial" w:hAnsi="Arial" w:cs="Arial"/>
                <w:sz w:val="22"/>
                <w:szCs w:val="22"/>
              </w:rPr>
            </w:pPr>
            <w:r w:rsidRPr="0050738D">
              <w:rPr>
                <w:rFonts w:ascii="Arial" w:eastAsia="Arial" w:hAnsi="Arial" w:cs="Arial"/>
                <w:sz w:val="22"/>
                <w:szCs w:val="22"/>
              </w:rPr>
              <w:t>&gt; 16 ppm</w:t>
            </w:r>
          </w:p>
        </w:tc>
        <w:tc>
          <w:tcPr>
            <w:tcW w:w="539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0697FFDE" w14:textId="77777777" w:rsidR="0050738D" w:rsidRPr="0050738D" w:rsidRDefault="0050738D" w:rsidP="0050738D">
            <w:pPr>
              <w:spacing w:line="276" w:lineRule="auto"/>
              <w:ind w:left="120"/>
              <w:rPr>
                <w:rFonts w:ascii="Arial" w:eastAsia="Arial" w:hAnsi="Arial" w:cs="Arial"/>
                <w:sz w:val="22"/>
                <w:szCs w:val="22"/>
              </w:rPr>
            </w:pPr>
            <w:r w:rsidRPr="0050738D">
              <w:rPr>
                <w:rFonts w:ascii="Arial" w:eastAsia="Arial" w:hAnsi="Arial" w:cs="Arial"/>
                <w:sz w:val="22"/>
                <w:szCs w:val="22"/>
              </w:rPr>
              <w:t>ECEL monitoring at least once every 5 years AND EPA STEL periodic monitoring required every 3 months</w:t>
            </w:r>
          </w:p>
        </w:tc>
      </w:tr>
      <w:tr w:rsidR="0050738D" w:rsidRPr="0050738D" w14:paraId="3CB2CEFE" w14:textId="77777777" w:rsidTr="00F63F4D">
        <w:trPr>
          <w:trHeight w:val="585"/>
        </w:trPr>
        <w:tc>
          <w:tcPr>
            <w:tcW w:w="21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74CFB98B" w14:textId="77777777" w:rsidR="0050738D" w:rsidRPr="0050738D" w:rsidRDefault="009C07DA" w:rsidP="0050738D">
            <w:pPr>
              <w:spacing w:line="276" w:lineRule="auto"/>
              <w:ind w:left="-103" w:right="-107"/>
              <w:jc w:val="center"/>
              <w:rPr>
                <w:rFonts w:ascii="Arial" w:eastAsia="Arial" w:hAnsi="Arial" w:cs="Arial"/>
                <w:sz w:val="22"/>
                <w:szCs w:val="22"/>
              </w:rPr>
            </w:pPr>
            <w:sdt>
              <w:sdtPr>
                <w:rPr>
                  <w:rFonts w:ascii="Arial" w:eastAsia="Arial" w:hAnsi="Arial" w:cs="Arial"/>
                  <w:sz w:val="22"/>
                  <w:szCs w:val="22"/>
                </w:rPr>
                <w:tag w:val="goog_rdk_5"/>
                <w:id w:val="872578969"/>
              </w:sdtPr>
              <w:sdtEndPr/>
              <w:sdtContent>
                <w:r w:rsidR="0050738D" w:rsidRPr="0050738D">
                  <w:rPr>
                    <w:rFonts w:ascii="Arial" w:eastAsia="Arial Unicode MS" w:hAnsi="Arial" w:cs="Arial"/>
                    <w:sz w:val="22"/>
                    <w:szCs w:val="22"/>
                  </w:rPr>
                  <w:t>&gt; 1 ppm &amp; ≤ 2 ppm</w:t>
                </w:r>
              </w:sdtContent>
            </w:sdt>
          </w:p>
        </w:tc>
        <w:tc>
          <w:tcPr>
            <w:tcW w:w="63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600DF325" w14:textId="77777777" w:rsidR="0050738D" w:rsidRPr="0050738D" w:rsidRDefault="0050738D" w:rsidP="0050738D">
            <w:pPr>
              <w:spacing w:line="276" w:lineRule="auto"/>
              <w:ind w:left="-102" w:right="-107"/>
              <w:jc w:val="center"/>
              <w:rPr>
                <w:rFonts w:ascii="Arial" w:eastAsia="Arial" w:hAnsi="Arial" w:cs="Arial"/>
                <w:sz w:val="22"/>
                <w:szCs w:val="22"/>
              </w:rPr>
            </w:pPr>
            <w:r w:rsidRPr="0050738D">
              <w:rPr>
                <w:rFonts w:ascii="Arial" w:eastAsia="Arial" w:hAnsi="Arial" w:cs="Arial"/>
                <w:sz w:val="22"/>
                <w:szCs w:val="22"/>
              </w:rPr>
              <w:t>or</w:t>
            </w:r>
          </w:p>
        </w:tc>
        <w:tc>
          <w:tcPr>
            <w:tcW w:w="171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1235B0C7" w14:textId="77777777" w:rsidR="0050738D" w:rsidRPr="0050738D" w:rsidRDefault="0050738D" w:rsidP="0050738D">
            <w:pPr>
              <w:spacing w:line="276" w:lineRule="auto"/>
              <w:ind w:left="120" w:right="-103"/>
              <w:jc w:val="center"/>
              <w:rPr>
                <w:rFonts w:ascii="Arial" w:eastAsia="Arial" w:hAnsi="Arial" w:cs="Arial"/>
                <w:sz w:val="22"/>
                <w:szCs w:val="22"/>
              </w:rPr>
            </w:pPr>
            <w:r w:rsidRPr="0050738D">
              <w:rPr>
                <w:rFonts w:ascii="Arial" w:eastAsia="Arial" w:hAnsi="Arial" w:cs="Arial"/>
                <w:sz w:val="22"/>
                <w:szCs w:val="22"/>
              </w:rPr>
              <w:t>&lt; 16 ppm</w:t>
            </w:r>
          </w:p>
        </w:tc>
        <w:tc>
          <w:tcPr>
            <w:tcW w:w="539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30CB9012" w14:textId="77777777" w:rsidR="0050738D" w:rsidRPr="0050738D" w:rsidRDefault="0050738D" w:rsidP="0050738D">
            <w:pPr>
              <w:spacing w:line="276" w:lineRule="auto"/>
              <w:ind w:left="120"/>
              <w:rPr>
                <w:rFonts w:ascii="Arial" w:eastAsia="Arial" w:hAnsi="Arial" w:cs="Arial"/>
                <w:sz w:val="22"/>
                <w:szCs w:val="22"/>
              </w:rPr>
            </w:pPr>
            <w:r w:rsidRPr="0050738D">
              <w:rPr>
                <w:rFonts w:ascii="Arial" w:eastAsia="Arial" w:hAnsi="Arial" w:cs="Arial"/>
                <w:sz w:val="22"/>
                <w:szCs w:val="22"/>
              </w:rPr>
              <w:t>ECEL monitoring every 6 months</w:t>
            </w:r>
          </w:p>
        </w:tc>
      </w:tr>
      <w:tr w:rsidR="0050738D" w:rsidRPr="0050738D" w14:paraId="753CB9C2" w14:textId="77777777" w:rsidTr="00F63F4D">
        <w:trPr>
          <w:trHeight w:val="855"/>
        </w:trPr>
        <w:tc>
          <w:tcPr>
            <w:tcW w:w="21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450CA52C" w14:textId="77777777" w:rsidR="0050738D" w:rsidRPr="0050738D" w:rsidRDefault="009C07DA" w:rsidP="0050738D">
            <w:pPr>
              <w:spacing w:line="276" w:lineRule="auto"/>
              <w:ind w:left="-103" w:right="-107"/>
              <w:jc w:val="center"/>
              <w:rPr>
                <w:rFonts w:ascii="Arial" w:eastAsia="Arial" w:hAnsi="Arial" w:cs="Arial"/>
                <w:sz w:val="22"/>
                <w:szCs w:val="22"/>
              </w:rPr>
            </w:pPr>
            <w:sdt>
              <w:sdtPr>
                <w:rPr>
                  <w:rFonts w:ascii="Arial" w:eastAsia="Arial" w:hAnsi="Arial" w:cs="Arial"/>
                  <w:sz w:val="22"/>
                  <w:szCs w:val="22"/>
                </w:rPr>
                <w:tag w:val="goog_rdk_6"/>
                <w:id w:val="1583864268"/>
              </w:sdtPr>
              <w:sdtEndPr/>
              <w:sdtContent>
                <w:r w:rsidR="0050738D" w:rsidRPr="0050738D">
                  <w:rPr>
                    <w:rFonts w:ascii="Arial" w:eastAsia="Arial Unicode MS" w:hAnsi="Arial" w:cs="Arial"/>
                    <w:sz w:val="22"/>
                    <w:szCs w:val="22"/>
                  </w:rPr>
                  <w:t>&gt; 1 ppm &amp; ≤ 2 ppm</w:t>
                </w:r>
              </w:sdtContent>
            </w:sdt>
          </w:p>
        </w:tc>
        <w:tc>
          <w:tcPr>
            <w:tcW w:w="63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1129679F" w14:textId="77777777" w:rsidR="0050738D" w:rsidRPr="0050738D" w:rsidRDefault="0050738D" w:rsidP="0050738D">
            <w:pPr>
              <w:spacing w:line="276" w:lineRule="auto"/>
              <w:ind w:left="-102" w:right="-107"/>
              <w:jc w:val="center"/>
              <w:rPr>
                <w:rFonts w:ascii="Arial" w:eastAsia="Arial" w:hAnsi="Arial" w:cs="Arial"/>
                <w:sz w:val="22"/>
                <w:szCs w:val="22"/>
              </w:rPr>
            </w:pPr>
            <w:r w:rsidRPr="0050738D">
              <w:rPr>
                <w:rFonts w:ascii="Arial" w:eastAsia="Arial" w:hAnsi="Arial" w:cs="Arial"/>
                <w:sz w:val="22"/>
                <w:szCs w:val="22"/>
              </w:rPr>
              <w:t>or</w:t>
            </w:r>
          </w:p>
        </w:tc>
        <w:tc>
          <w:tcPr>
            <w:tcW w:w="171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7C79020B" w14:textId="77777777" w:rsidR="0050738D" w:rsidRPr="0050738D" w:rsidRDefault="0050738D" w:rsidP="0050738D">
            <w:pPr>
              <w:spacing w:line="276" w:lineRule="auto"/>
              <w:ind w:left="120" w:right="-103"/>
              <w:jc w:val="center"/>
              <w:rPr>
                <w:rFonts w:ascii="Arial" w:eastAsia="Arial" w:hAnsi="Arial" w:cs="Arial"/>
                <w:sz w:val="22"/>
                <w:szCs w:val="22"/>
              </w:rPr>
            </w:pPr>
            <w:r w:rsidRPr="0050738D">
              <w:rPr>
                <w:rFonts w:ascii="Arial" w:eastAsia="Arial" w:hAnsi="Arial" w:cs="Arial"/>
                <w:sz w:val="22"/>
                <w:szCs w:val="22"/>
              </w:rPr>
              <w:t>&gt; 16 ppm</w:t>
            </w:r>
          </w:p>
        </w:tc>
        <w:tc>
          <w:tcPr>
            <w:tcW w:w="539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950648B" w14:textId="77777777" w:rsidR="0050738D" w:rsidRPr="0050738D" w:rsidRDefault="0050738D" w:rsidP="0050738D">
            <w:pPr>
              <w:spacing w:line="276" w:lineRule="auto"/>
              <w:ind w:left="120"/>
              <w:rPr>
                <w:rFonts w:ascii="Arial" w:eastAsia="Arial" w:hAnsi="Arial" w:cs="Arial"/>
                <w:sz w:val="22"/>
                <w:szCs w:val="22"/>
              </w:rPr>
            </w:pPr>
            <w:r w:rsidRPr="0050738D">
              <w:rPr>
                <w:rFonts w:ascii="Arial" w:eastAsia="Arial" w:hAnsi="Arial" w:cs="Arial"/>
                <w:sz w:val="22"/>
                <w:szCs w:val="22"/>
              </w:rPr>
              <w:t>ECEL periodic monitoring every 6 months AND EPA STEL periodic monitoring every 3 months</w:t>
            </w:r>
          </w:p>
        </w:tc>
      </w:tr>
      <w:tr w:rsidR="0050738D" w:rsidRPr="0050738D" w14:paraId="57272589" w14:textId="77777777" w:rsidTr="00F63F4D">
        <w:trPr>
          <w:trHeight w:val="855"/>
        </w:trPr>
        <w:tc>
          <w:tcPr>
            <w:tcW w:w="21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7DF99971" w14:textId="77777777" w:rsidR="0050738D" w:rsidRPr="0050738D" w:rsidRDefault="0050738D" w:rsidP="0050738D">
            <w:pPr>
              <w:spacing w:line="276" w:lineRule="auto"/>
              <w:ind w:left="-103" w:right="-107"/>
              <w:jc w:val="center"/>
              <w:rPr>
                <w:rFonts w:ascii="Arial" w:eastAsia="Arial" w:hAnsi="Arial" w:cs="Arial"/>
                <w:sz w:val="22"/>
                <w:szCs w:val="22"/>
              </w:rPr>
            </w:pPr>
            <w:r w:rsidRPr="0050738D">
              <w:rPr>
                <w:rFonts w:ascii="Arial" w:eastAsia="Arial" w:hAnsi="Arial" w:cs="Arial"/>
                <w:sz w:val="22"/>
                <w:szCs w:val="22"/>
              </w:rPr>
              <w:t>&gt; 2 ppm</w:t>
            </w:r>
          </w:p>
        </w:tc>
        <w:tc>
          <w:tcPr>
            <w:tcW w:w="63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6B808A3F" w14:textId="77777777" w:rsidR="0050738D" w:rsidRPr="0050738D" w:rsidRDefault="0050738D" w:rsidP="0050738D">
            <w:pPr>
              <w:spacing w:line="276" w:lineRule="auto"/>
              <w:ind w:left="-102" w:right="-107"/>
              <w:jc w:val="center"/>
              <w:rPr>
                <w:rFonts w:ascii="Arial" w:eastAsia="Arial" w:hAnsi="Arial" w:cs="Arial"/>
                <w:sz w:val="22"/>
                <w:szCs w:val="22"/>
              </w:rPr>
            </w:pPr>
            <w:r w:rsidRPr="0050738D">
              <w:rPr>
                <w:rFonts w:ascii="Arial" w:eastAsia="Arial" w:hAnsi="Arial" w:cs="Arial"/>
                <w:sz w:val="22"/>
                <w:szCs w:val="22"/>
              </w:rPr>
              <w:t>or</w:t>
            </w:r>
          </w:p>
        </w:tc>
        <w:tc>
          <w:tcPr>
            <w:tcW w:w="171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3D447904" w14:textId="77777777" w:rsidR="0050738D" w:rsidRPr="0050738D" w:rsidRDefault="009C07DA" w:rsidP="0050738D">
            <w:pPr>
              <w:spacing w:line="276" w:lineRule="auto"/>
              <w:ind w:left="120" w:right="-103"/>
              <w:jc w:val="center"/>
              <w:rPr>
                <w:rFonts w:ascii="Arial" w:eastAsia="Arial" w:hAnsi="Arial" w:cs="Arial"/>
                <w:sz w:val="22"/>
                <w:szCs w:val="22"/>
              </w:rPr>
            </w:pPr>
            <w:sdt>
              <w:sdtPr>
                <w:rPr>
                  <w:rFonts w:ascii="Arial" w:eastAsia="Arial" w:hAnsi="Arial" w:cs="Arial"/>
                  <w:sz w:val="22"/>
                  <w:szCs w:val="22"/>
                </w:rPr>
                <w:tag w:val="goog_rdk_7"/>
                <w:id w:val="-795217151"/>
              </w:sdtPr>
              <w:sdtEndPr/>
              <w:sdtContent>
                <w:r w:rsidR="0050738D" w:rsidRPr="0050738D">
                  <w:rPr>
                    <w:rFonts w:ascii="Arial" w:eastAsia="Arial Unicode MS" w:hAnsi="Arial" w:cs="Arial"/>
                    <w:sz w:val="22"/>
                    <w:szCs w:val="22"/>
                  </w:rPr>
                  <w:t>&gt; or ≤ 16 ppm</w:t>
                </w:r>
              </w:sdtContent>
            </w:sdt>
          </w:p>
        </w:tc>
        <w:tc>
          <w:tcPr>
            <w:tcW w:w="539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06E3581D" w14:textId="77777777" w:rsidR="0050738D" w:rsidRPr="0050738D" w:rsidRDefault="0050738D" w:rsidP="0050738D">
            <w:pPr>
              <w:ind w:left="120"/>
              <w:rPr>
                <w:rFonts w:ascii="Arial" w:eastAsia="Arial" w:hAnsi="Arial" w:cs="Arial"/>
                <w:sz w:val="22"/>
                <w:szCs w:val="22"/>
              </w:rPr>
            </w:pPr>
            <w:r w:rsidRPr="0050738D">
              <w:rPr>
                <w:rFonts w:ascii="Arial" w:eastAsia="Arial" w:hAnsi="Arial" w:cs="Arial"/>
                <w:sz w:val="22"/>
                <w:szCs w:val="22"/>
              </w:rPr>
              <w:t>ECEL periodic monitoring every 3 months AND EPA STEL periodic monitoring every 3 months</w:t>
            </w:r>
          </w:p>
        </w:tc>
      </w:tr>
    </w:tbl>
    <w:p w14:paraId="50FF3759" w14:textId="77777777" w:rsidR="00245D8B" w:rsidRDefault="00245D8B" w:rsidP="0050738D">
      <w:pPr>
        <w:tabs>
          <w:tab w:val="left" w:pos="1170"/>
        </w:tabs>
        <w:rPr>
          <w:rFonts w:ascii="Arial" w:eastAsia="Arial" w:hAnsi="Arial" w:cs="Arial"/>
          <w:b/>
          <w:sz w:val="22"/>
          <w:szCs w:val="22"/>
        </w:rPr>
      </w:pPr>
    </w:p>
    <w:p w14:paraId="53863144" w14:textId="5EF0A538" w:rsidR="0050738D" w:rsidRPr="0050738D" w:rsidRDefault="0050738D" w:rsidP="0050738D">
      <w:pPr>
        <w:tabs>
          <w:tab w:val="left" w:pos="1170"/>
        </w:tabs>
        <w:rPr>
          <w:rFonts w:ascii="Arial" w:eastAsia="Arial" w:hAnsi="Arial" w:cs="Arial"/>
          <w:b/>
          <w:sz w:val="22"/>
          <w:szCs w:val="22"/>
        </w:rPr>
      </w:pPr>
      <w:r w:rsidRPr="0050738D">
        <w:rPr>
          <w:rFonts w:ascii="Arial" w:eastAsia="Arial" w:hAnsi="Arial" w:cs="Arial"/>
          <w:b/>
          <w:sz w:val="22"/>
          <w:szCs w:val="22"/>
        </w:rPr>
        <w:t xml:space="preserve">Changes in Conditions </w:t>
      </w:r>
    </w:p>
    <w:p w14:paraId="5E1CE939" w14:textId="77777777" w:rsidR="0050738D" w:rsidRPr="0050738D" w:rsidRDefault="0050738D" w:rsidP="0050738D">
      <w:pPr>
        <w:tabs>
          <w:tab w:val="left" w:pos="1170"/>
        </w:tabs>
        <w:rPr>
          <w:rFonts w:ascii="Arial" w:eastAsia="Arial" w:hAnsi="Arial" w:cs="Arial"/>
          <w:b/>
          <w:sz w:val="22"/>
          <w:szCs w:val="22"/>
        </w:rPr>
      </w:pPr>
    </w:p>
    <w:p w14:paraId="162C22A6" w14:textId="77777777" w:rsidR="0050738D" w:rsidRPr="0050738D" w:rsidRDefault="0050738D" w:rsidP="0050738D">
      <w:pPr>
        <w:tabs>
          <w:tab w:val="left" w:pos="1170"/>
        </w:tabs>
        <w:rPr>
          <w:rFonts w:ascii="Arial" w:eastAsia="Arial" w:hAnsi="Arial" w:cs="Arial"/>
          <w:sz w:val="22"/>
          <w:szCs w:val="22"/>
        </w:rPr>
      </w:pPr>
      <w:r w:rsidRPr="0050738D">
        <w:rPr>
          <w:rFonts w:ascii="Arial" w:eastAsia="Arial" w:hAnsi="Arial" w:cs="Arial"/>
          <w:sz w:val="22"/>
          <w:szCs w:val="22"/>
        </w:rPr>
        <w:t xml:space="preserve">The frequency of periodic monitoring will change depending on whether exposure conditions have changed. </w:t>
      </w:r>
    </w:p>
    <w:p w14:paraId="363A0635" w14:textId="1CE3313F" w:rsidR="0050738D" w:rsidRPr="0050738D" w:rsidRDefault="008826EB" w:rsidP="0050738D">
      <w:pPr>
        <w:tabs>
          <w:tab w:val="left" w:pos="1170"/>
        </w:tabs>
        <w:ind w:left="720"/>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8288" behindDoc="0" locked="0" layoutInCell="1" allowOverlap="1" wp14:anchorId="28D9E159" wp14:editId="4476B51D">
                <wp:simplePos x="0" y="0"/>
                <wp:positionH relativeFrom="column">
                  <wp:posOffset>6047131</wp:posOffset>
                </wp:positionH>
                <wp:positionV relativeFrom="paragraph">
                  <wp:posOffset>1524200</wp:posOffset>
                </wp:positionV>
                <wp:extent cx="388307" cy="388307"/>
                <wp:effectExtent l="0" t="0" r="0" b="0"/>
                <wp:wrapNone/>
                <wp:docPr id="1037630555" name="Text Box 9"/>
                <wp:cNvGraphicFramePr/>
                <a:graphic xmlns:a="http://schemas.openxmlformats.org/drawingml/2006/main">
                  <a:graphicData uri="http://schemas.microsoft.com/office/word/2010/wordprocessingShape">
                    <wps:wsp>
                      <wps:cNvSpPr txBox="1"/>
                      <wps:spPr>
                        <a:xfrm>
                          <a:off x="0" y="0"/>
                          <a:ext cx="388307" cy="388307"/>
                        </a:xfrm>
                        <a:prstGeom prst="rect">
                          <a:avLst/>
                        </a:prstGeom>
                        <a:solidFill>
                          <a:schemeClr val="lt1"/>
                        </a:solidFill>
                        <a:ln w="6350">
                          <a:noFill/>
                        </a:ln>
                      </wps:spPr>
                      <wps:txbx>
                        <w:txbxContent>
                          <w:p w14:paraId="656B8029" w14:textId="1DD4DD65" w:rsidR="008826EB" w:rsidRDefault="008826EB" w:rsidP="0082566F">
                            <w:pPr>
                              <w:jc w:val="right"/>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D9E159" id="_x0000_s1033" type="#_x0000_t202" style="position:absolute;left:0;text-align:left;margin-left:476.15pt;margin-top:120pt;width:30.6pt;height:30.6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" fillcolor="white [3201]" stroked="f" strokeweight=".5pt">
                <v:textbox>
                  <w:txbxContent>
                    <w:p w14:paraId="656B8029" w14:textId="1DD4DD65" w:rsidR="008826EB" w:rsidRDefault="008826EB" w:rsidP="0082566F">
                      <w:pPr>
                        <w:jc w:val="right"/>
                      </w:pPr>
                      <w:r>
                        <w:t>9</w:t>
                      </w:r>
                    </w:p>
                  </w:txbxContent>
                </v:textbox>
              </v:shape>
            </w:pict>
          </mc:Fallback>
        </mc:AlternateContent>
      </w:r>
    </w:p>
    <w:tbl>
      <w:tblPr>
        <w:tblW w:w="9840" w:type="dxa"/>
        <w:tblBorders>
          <w:top w:val="nil"/>
          <w:left w:val="nil"/>
          <w:bottom w:val="nil"/>
          <w:right w:val="nil"/>
          <w:insideH w:val="nil"/>
          <w:insideV w:val="nil"/>
        </w:tblBorders>
        <w:tblLayout w:type="fixed"/>
        <w:tblLook w:val="0600" w:firstRow="0" w:lastRow="0" w:firstColumn="0" w:lastColumn="0" w:noHBand="1" w:noVBand="1"/>
      </w:tblPr>
      <w:tblGrid>
        <w:gridCol w:w="7080"/>
        <w:gridCol w:w="2760"/>
      </w:tblGrid>
      <w:tr w:rsidR="0050738D" w:rsidRPr="0050738D" w14:paraId="361942AF" w14:textId="77777777" w:rsidTr="00F63F4D">
        <w:trPr>
          <w:trHeight w:val="420"/>
        </w:trPr>
        <w:tc>
          <w:tcPr>
            <w:tcW w:w="70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6B0CF92A" w14:textId="77777777" w:rsidR="0050738D" w:rsidRPr="0050738D" w:rsidRDefault="0050738D" w:rsidP="0050738D">
            <w:pPr>
              <w:spacing w:line="276" w:lineRule="auto"/>
              <w:rPr>
                <w:rFonts w:ascii="Arial" w:eastAsia="Arial" w:hAnsi="Arial" w:cs="Arial"/>
                <w:b/>
                <w:sz w:val="22"/>
                <w:szCs w:val="22"/>
              </w:rPr>
            </w:pPr>
            <w:r w:rsidRPr="0050738D">
              <w:rPr>
                <w:rFonts w:ascii="Arial" w:eastAsia="Arial" w:hAnsi="Arial" w:cs="Arial"/>
                <w:b/>
                <w:sz w:val="22"/>
                <w:szCs w:val="22"/>
              </w:rPr>
              <w:t>Criteria</w:t>
            </w:r>
          </w:p>
        </w:tc>
        <w:tc>
          <w:tcPr>
            <w:tcW w:w="276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6BBFBF42" w14:textId="77777777" w:rsidR="0050738D" w:rsidRPr="0050738D" w:rsidRDefault="0050738D" w:rsidP="0050738D">
            <w:pPr>
              <w:spacing w:line="276" w:lineRule="auto"/>
              <w:rPr>
                <w:rFonts w:ascii="Arial" w:eastAsia="Arial" w:hAnsi="Arial" w:cs="Arial"/>
                <w:b/>
                <w:sz w:val="22"/>
                <w:szCs w:val="22"/>
              </w:rPr>
            </w:pPr>
            <w:r w:rsidRPr="0050738D">
              <w:rPr>
                <w:rFonts w:ascii="Arial" w:eastAsia="Arial" w:hAnsi="Arial" w:cs="Arial"/>
                <w:b/>
                <w:sz w:val="22"/>
                <w:szCs w:val="22"/>
              </w:rPr>
              <w:t>Action</w:t>
            </w:r>
          </w:p>
        </w:tc>
      </w:tr>
      <w:tr w:rsidR="0050738D" w:rsidRPr="0050738D" w14:paraId="38F4DA52" w14:textId="77777777" w:rsidTr="00F63F4D">
        <w:trPr>
          <w:trHeight w:val="1248"/>
        </w:trPr>
        <w:tc>
          <w:tcPr>
            <w:tcW w:w="7080" w:type="dxa"/>
            <w:tcBorders>
              <w:top w:val="nil"/>
              <w:left w:val="single" w:sz="5" w:space="0" w:color="000000"/>
              <w:bottom w:val="single" w:sz="4" w:space="0" w:color="auto"/>
              <w:right w:val="single" w:sz="5" w:space="0" w:color="000000"/>
            </w:tcBorders>
            <w:tcMar>
              <w:top w:w="0" w:type="dxa"/>
              <w:left w:w="100" w:type="dxa"/>
              <w:bottom w:w="0" w:type="dxa"/>
              <w:right w:w="100" w:type="dxa"/>
            </w:tcMar>
            <w:vAlign w:val="center"/>
          </w:tcPr>
          <w:p w14:paraId="02200939" w14:textId="77777777" w:rsidR="0050738D" w:rsidRPr="0050738D" w:rsidRDefault="0050738D" w:rsidP="0050738D">
            <w:pPr>
              <w:spacing w:line="276" w:lineRule="auto"/>
              <w:rPr>
                <w:rFonts w:ascii="Arial" w:eastAsia="Arial" w:hAnsi="Arial" w:cs="Arial"/>
                <w:sz w:val="22"/>
                <w:szCs w:val="22"/>
              </w:rPr>
            </w:pPr>
            <w:r w:rsidRPr="0050738D">
              <w:rPr>
                <w:rFonts w:ascii="Arial" w:eastAsia="Arial" w:hAnsi="Arial" w:cs="Arial"/>
                <w:sz w:val="22"/>
                <w:szCs w:val="22"/>
              </w:rPr>
              <w:t>Exposure reduced to at or below ECEL (but Above Action Level).</w:t>
            </w:r>
          </w:p>
          <w:p w14:paraId="220E746D" w14:textId="01EDDA7A" w:rsidR="0050738D" w:rsidRPr="0050738D" w:rsidRDefault="0050738D" w:rsidP="002E0821">
            <w:pPr>
              <w:numPr>
                <w:ilvl w:val="0"/>
                <w:numId w:val="52"/>
              </w:numPr>
              <w:spacing w:line="276" w:lineRule="auto"/>
              <w:rPr>
                <w:rFonts w:ascii="Arial" w:eastAsia="Arial" w:hAnsi="Arial" w:cs="Arial"/>
                <w:sz w:val="22"/>
                <w:szCs w:val="22"/>
              </w:rPr>
            </w:pPr>
            <w:r w:rsidRPr="0050738D">
              <w:rPr>
                <w:rFonts w:ascii="Arial" w:eastAsia="Arial" w:hAnsi="Arial" w:cs="Arial"/>
                <w:sz w:val="22"/>
                <w:szCs w:val="22"/>
              </w:rPr>
              <w:t>Two consecutive samples taken at least 7 days apart show an 8-hour TWA exposure to DCM has decreased from above the ECEL to between 1 ppm and 2 ppm.</w:t>
            </w:r>
            <w:r w:rsidR="008826EB">
              <w:rPr>
                <w:rFonts w:ascii="Arial" w:eastAsia="Arial" w:hAnsi="Arial" w:cs="Arial"/>
                <w:noProof/>
                <w:sz w:val="22"/>
                <w:szCs w:val="22"/>
              </w:rPr>
              <w:t xml:space="preserve"> </w:t>
            </w:r>
          </w:p>
        </w:tc>
        <w:tc>
          <w:tcPr>
            <w:tcW w:w="2760" w:type="dxa"/>
            <w:tcBorders>
              <w:top w:val="nil"/>
              <w:left w:val="nil"/>
              <w:bottom w:val="single" w:sz="4" w:space="0" w:color="auto"/>
              <w:right w:val="single" w:sz="5" w:space="0" w:color="000000"/>
            </w:tcBorders>
            <w:tcMar>
              <w:top w:w="0" w:type="dxa"/>
              <w:left w:w="100" w:type="dxa"/>
              <w:bottom w:w="0" w:type="dxa"/>
              <w:right w:w="100" w:type="dxa"/>
            </w:tcMar>
            <w:vAlign w:val="center"/>
          </w:tcPr>
          <w:p w14:paraId="1F952D3A" w14:textId="77777777" w:rsidR="0050738D" w:rsidRPr="0050738D" w:rsidRDefault="0050738D" w:rsidP="0050738D">
            <w:pPr>
              <w:spacing w:line="276" w:lineRule="auto"/>
              <w:rPr>
                <w:rFonts w:ascii="Arial" w:eastAsia="Arial" w:hAnsi="Arial" w:cs="Arial"/>
                <w:sz w:val="22"/>
                <w:szCs w:val="22"/>
              </w:rPr>
            </w:pPr>
            <w:r w:rsidRPr="0050738D">
              <w:rPr>
                <w:rFonts w:ascii="Arial" w:eastAsia="Arial" w:hAnsi="Arial" w:cs="Arial"/>
                <w:sz w:val="22"/>
                <w:szCs w:val="22"/>
              </w:rPr>
              <w:t>Adjust periodic monitoring frequency from every 3 months to every 6 months.</w:t>
            </w:r>
          </w:p>
        </w:tc>
      </w:tr>
      <w:tr w:rsidR="0050738D" w:rsidRPr="0050738D" w14:paraId="4DAE9BB0" w14:textId="77777777" w:rsidTr="00F63F4D">
        <w:trPr>
          <w:trHeight w:val="1698"/>
        </w:trPr>
        <w:tc>
          <w:tcPr>
            <w:tcW w:w="708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46843DF" w14:textId="77777777" w:rsidR="0050738D" w:rsidRPr="0050738D" w:rsidRDefault="0050738D" w:rsidP="0050738D">
            <w:pPr>
              <w:spacing w:line="276" w:lineRule="auto"/>
              <w:rPr>
                <w:rFonts w:ascii="Arial" w:eastAsia="Arial" w:hAnsi="Arial" w:cs="Arial"/>
                <w:sz w:val="22"/>
                <w:szCs w:val="22"/>
              </w:rPr>
            </w:pPr>
            <w:r w:rsidRPr="0050738D">
              <w:rPr>
                <w:rFonts w:ascii="Arial" w:eastAsia="Arial" w:hAnsi="Arial" w:cs="Arial"/>
                <w:sz w:val="22"/>
                <w:szCs w:val="22"/>
              </w:rPr>
              <w:lastRenderedPageBreak/>
              <w:t>Exposure reduced below the ECEL Action Level. Two consecutive samples taken at least 7 days apart show DCM exposure has decreased.</w:t>
            </w:r>
          </w:p>
          <w:p w14:paraId="4F0091CF" w14:textId="77777777" w:rsidR="0050738D" w:rsidRPr="0050738D" w:rsidRDefault="0050738D" w:rsidP="002E0821">
            <w:pPr>
              <w:numPr>
                <w:ilvl w:val="0"/>
                <w:numId w:val="53"/>
              </w:numPr>
              <w:spacing w:line="276" w:lineRule="auto"/>
              <w:rPr>
                <w:rFonts w:ascii="Arial" w:eastAsia="Arial" w:hAnsi="Arial" w:cs="Arial"/>
                <w:sz w:val="22"/>
                <w:szCs w:val="22"/>
              </w:rPr>
            </w:pPr>
            <w:r w:rsidRPr="0050738D">
              <w:rPr>
                <w:rFonts w:ascii="Arial" w:eastAsia="Arial" w:hAnsi="Arial" w:cs="Arial"/>
                <w:sz w:val="22"/>
                <w:szCs w:val="22"/>
              </w:rPr>
              <w:t>8-hour TWA: Below 1 ppm (Action Level).</w:t>
            </w:r>
          </w:p>
          <w:p w14:paraId="63E69D32" w14:textId="77777777" w:rsidR="0050738D" w:rsidRPr="0050738D" w:rsidRDefault="0050738D" w:rsidP="002E0821">
            <w:pPr>
              <w:numPr>
                <w:ilvl w:val="0"/>
                <w:numId w:val="53"/>
              </w:numPr>
              <w:spacing w:line="276" w:lineRule="auto"/>
              <w:rPr>
                <w:rFonts w:ascii="Arial" w:eastAsia="Arial" w:hAnsi="Arial" w:cs="Arial"/>
                <w:sz w:val="22"/>
                <w:szCs w:val="22"/>
              </w:rPr>
            </w:pPr>
            <w:r w:rsidRPr="0050738D">
              <w:rPr>
                <w:rFonts w:ascii="Arial" w:eastAsia="Arial" w:hAnsi="Arial" w:cs="Arial"/>
                <w:sz w:val="22"/>
                <w:szCs w:val="22"/>
              </w:rPr>
              <w:t>15-minute exposure: At or below 16 ppm (EPA STEL).</w:t>
            </w:r>
          </w:p>
        </w:tc>
        <w:tc>
          <w:tcPr>
            <w:tcW w:w="27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1296FB1" w14:textId="77777777" w:rsidR="0050738D" w:rsidRPr="0050738D" w:rsidRDefault="0050738D" w:rsidP="0050738D">
            <w:pPr>
              <w:spacing w:line="276" w:lineRule="auto"/>
              <w:rPr>
                <w:rFonts w:ascii="Arial" w:eastAsia="Arial" w:hAnsi="Arial" w:cs="Arial"/>
                <w:sz w:val="22"/>
                <w:szCs w:val="22"/>
              </w:rPr>
            </w:pPr>
            <w:r w:rsidRPr="0050738D">
              <w:rPr>
                <w:rFonts w:ascii="Arial" w:eastAsia="Arial" w:hAnsi="Arial" w:cs="Arial"/>
                <w:sz w:val="22"/>
                <w:szCs w:val="22"/>
              </w:rPr>
              <w:t>Adjust periodic monitoring frequency from every 6 months to every 5 years.</w:t>
            </w:r>
          </w:p>
        </w:tc>
      </w:tr>
    </w:tbl>
    <w:p w14:paraId="3E97863B" w14:textId="77777777" w:rsidR="0050738D" w:rsidRPr="0050738D" w:rsidRDefault="0050738D" w:rsidP="0050738D">
      <w:pPr>
        <w:spacing w:before="240" w:after="240" w:line="276" w:lineRule="auto"/>
        <w:rPr>
          <w:rFonts w:ascii="Arial" w:eastAsia="Arial" w:hAnsi="Arial" w:cs="Arial"/>
          <w:sz w:val="22"/>
          <w:szCs w:val="22"/>
        </w:rPr>
      </w:pPr>
      <w:r w:rsidRPr="0050738D">
        <w:rPr>
          <w:rFonts w:ascii="Arial" w:eastAsia="Arial" w:hAnsi="Arial" w:cs="Arial"/>
          <w:b/>
          <w:sz w:val="22"/>
          <w:szCs w:val="22"/>
        </w:rPr>
        <w:t>Suspension of Periodic Monitoring</w:t>
      </w:r>
    </w:p>
    <w:p w14:paraId="53F36E40" w14:textId="77777777" w:rsidR="00462F6A" w:rsidRPr="00462F6A" w:rsidRDefault="00462F6A" w:rsidP="00462F6A">
      <w:pPr>
        <w:spacing w:before="240" w:after="240" w:line="276" w:lineRule="auto"/>
        <w:rPr>
          <w:rFonts w:ascii="Arial" w:eastAsia="Arial" w:hAnsi="Arial" w:cs="Arial"/>
          <w:sz w:val="22"/>
          <w:szCs w:val="22"/>
        </w:rPr>
      </w:pPr>
      <w:r w:rsidRPr="00462F6A">
        <w:rPr>
          <w:rFonts w:ascii="Arial" w:eastAsia="Arial" w:hAnsi="Arial" w:cs="Arial"/>
          <w:sz w:val="22"/>
          <w:szCs w:val="22"/>
        </w:rPr>
        <w:t xml:space="preserve">Monitoring may be suspended if work with DCM is suspended based on the criteria below. </w:t>
      </w:r>
    </w:p>
    <w:tbl>
      <w:tblPr>
        <w:tblW w:w="10035" w:type="dxa"/>
        <w:tblBorders>
          <w:top w:val="nil"/>
          <w:left w:val="nil"/>
          <w:bottom w:val="nil"/>
          <w:right w:val="nil"/>
          <w:insideH w:val="nil"/>
          <w:insideV w:val="nil"/>
        </w:tblBorders>
        <w:tblLayout w:type="fixed"/>
        <w:tblLook w:val="0600" w:firstRow="0" w:lastRow="0" w:firstColumn="0" w:lastColumn="0" w:noHBand="1" w:noVBand="1"/>
      </w:tblPr>
      <w:tblGrid>
        <w:gridCol w:w="5385"/>
        <w:gridCol w:w="4650"/>
      </w:tblGrid>
      <w:tr w:rsidR="00462F6A" w:rsidRPr="00462F6A" w14:paraId="2F5CA9BA" w14:textId="77777777" w:rsidTr="00F63F4D">
        <w:trPr>
          <w:trHeight w:val="393"/>
        </w:trPr>
        <w:tc>
          <w:tcPr>
            <w:tcW w:w="538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3CD97F37" w14:textId="77777777" w:rsidR="00462F6A" w:rsidRPr="00462F6A" w:rsidRDefault="00462F6A" w:rsidP="00462F6A">
            <w:pPr>
              <w:spacing w:line="276" w:lineRule="auto"/>
              <w:rPr>
                <w:rFonts w:ascii="Arial" w:eastAsia="Arial" w:hAnsi="Arial" w:cs="Arial"/>
                <w:b/>
                <w:sz w:val="22"/>
                <w:szCs w:val="22"/>
              </w:rPr>
            </w:pPr>
            <w:r w:rsidRPr="00462F6A">
              <w:rPr>
                <w:rFonts w:ascii="Arial" w:eastAsia="Arial" w:hAnsi="Arial" w:cs="Arial"/>
                <w:b/>
                <w:sz w:val="22"/>
                <w:szCs w:val="22"/>
              </w:rPr>
              <w:t>Criteria</w:t>
            </w:r>
          </w:p>
        </w:tc>
        <w:tc>
          <w:tcPr>
            <w:tcW w:w="465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7EF24562" w14:textId="77777777" w:rsidR="00462F6A" w:rsidRPr="00462F6A" w:rsidRDefault="00462F6A" w:rsidP="00462F6A">
            <w:pPr>
              <w:spacing w:line="276" w:lineRule="auto"/>
              <w:rPr>
                <w:rFonts w:ascii="Arial" w:eastAsia="Arial" w:hAnsi="Arial" w:cs="Arial"/>
                <w:b/>
                <w:sz w:val="22"/>
                <w:szCs w:val="22"/>
              </w:rPr>
            </w:pPr>
            <w:r w:rsidRPr="00462F6A">
              <w:rPr>
                <w:rFonts w:ascii="Arial" w:eastAsia="Arial" w:hAnsi="Arial" w:cs="Arial"/>
                <w:b/>
                <w:sz w:val="22"/>
                <w:szCs w:val="22"/>
              </w:rPr>
              <w:t>Action</w:t>
            </w:r>
          </w:p>
        </w:tc>
      </w:tr>
      <w:tr w:rsidR="00462F6A" w:rsidRPr="00462F6A" w14:paraId="2EFE4FC6" w14:textId="77777777" w:rsidTr="00F63F4D">
        <w:trPr>
          <w:trHeight w:val="1977"/>
        </w:trPr>
        <w:tc>
          <w:tcPr>
            <w:tcW w:w="5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0E8186B" w14:textId="77777777" w:rsidR="00462F6A" w:rsidRPr="00462F6A" w:rsidRDefault="00462F6A" w:rsidP="00462F6A">
            <w:pPr>
              <w:spacing w:line="276" w:lineRule="auto"/>
              <w:rPr>
                <w:rFonts w:ascii="Arial" w:eastAsia="Arial" w:hAnsi="Arial" w:cs="Arial"/>
                <w:sz w:val="22"/>
                <w:szCs w:val="22"/>
              </w:rPr>
            </w:pPr>
            <w:r w:rsidRPr="00462F6A">
              <w:rPr>
                <w:rFonts w:ascii="Arial" w:eastAsia="Arial" w:hAnsi="Arial" w:cs="Arial"/>
                <w:sz w:val="22"/>
                <w:szCs w:val="22"/>
              </w:rPr>
              <w:t>Conditions Requiring 3-Month Interval Monitoring Not Performed:</w:t>
            </w:r>
          </w:p>
          <w:p w14:paraId="32FD7E2A" w14:textId="77777777" w:rsidR="00462F6A" w:rsidRPr="00462F6A" w:rsidRDefault="00462F6A" w:rsidP="00462F6A">
            <w:pPr>
              <w:spacing w:line="276" w:lineRule="auto"/>
              <w:rPr>
                <w:rFonts w:ascii="Arial" w:eastAsia="Arial" w:hAnsi="Arial" w:cs="Arial"/>
                <w:sz w:val="22"/>
                <w:szCs w:val="22"/>
              </w:rPr>
            </w:pPr>
            <w:r w:rsidRPr="00462F6A">
              <w:rPr>
                <w:rFonts w:ascii="Arial" w:eastAsia="Arial" w:hAnsi="Arial" w:cs="Arial"/>
                <w:sz w:val="22"/>
                <w:szCs w:val="22"/>
              </w:rPr>
              <w:t>Processes or tasks included in the finalized Workplace Chemical Protection Program (WCPP) that require 3-month interval monitoring do not occur during the required period.</w:t>
            </w:r>
          </w:p>
        </w:tc>
        <w:tc>
          <w:tcPr>
            <w:tcW w:w="46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1DDDB10" w14:textId="77777777" w:rsidR="00462F6A" w:rsidRPr="00462F6A" w:rsidRDefault="00462F6A" w:rsidP="00462F6A">
            <w:pPr>
              <w:spacing w:line="276" w:lineRule="auto"/>
              <w:rPr>
                <w:rFonts w:ascii="Arial" w:eastAsia="Arial" w:hAnsi="Arial" w:cs="Arial"/>
                <w:sz w:val="22"/>
                <w:szCs w:val="22"/>
              </w:rPr>
            </w:pPr>
            <w:r w:rsidRPr="00462F6A">
              <w:rPr>
                <w:rFonts w:ascii="Arial" w:eastAsia="Arial" w:hAnsi="Arial" w:cs="Arial"/>
                <w:sz w:val="22"/>
                <w:szCs w:val="22"/>
              </w:rPr>
              <w:t>Periodic monitoring may be suspended.</w:t>
            </w:r>
          </w:p>
          <w:p w14:paraId="7729CB6D" w14:textId="77777777" w:rsidR="00462F6A" w:rsidRPr="00462F6A" w:rsidRDefault="00462F6A" w:rsidP="00462F6A">
            <w:pPr>
              <w:spacing w:line="276" w:lineRule="auto"/>
              <w:rPr>
                <w:rFonts w:ascii="Arial" w:eastAsia="Arial" w:hAnsi="Arial" w:cs="Arial"/>
                <w:sz w:val="22"/>
                <w:szCs w:val="22"/>
              </w:rPr>
            </w:pPr>
            <w:r w:rsidRPr="00462F6A">
              <w:rPr>
                <w:rFonts w:ascii="Arial" w:eastAsia="Arial" w:hAnsi="Arial" w:cs="Arial"/>
                <w:sz w:val="22"/>
                <w:szCs w:val="22"/>
              </w:rPr>
              <w:t>Maintain documentation confirming that the processes or tasks were not performed.</w:t>
            </w:r>
          </w:p>
          <w:p w14:paraId="196E13E7" w14:textId="77777777" w:rsidR="00462F6A" w:rsidRPr="00462F6A" w:rsidRDefault="00462F6A" w:rsidP="00462F6A">
            <w:pPr>
              <w:spacing w:line="276" w:lineRule="auto"/>
              <w:rPr>
                <w:rFonts w:ascii="Arial" w:eastAsia="Arial" w:hAnsi="Arial" w:cs="Arial"/>
                <w:sz w:val="22"/>
                <w:szCs w:val="22"/>
              </w:rPr>
            </w:pPr>
            <w:r w:rsidRPr="00462F6A">
              <w:rPr>
                <w:rFonts w:ascii="Arial" w:eastAsia="Arial" w:hAnsi="Arial" w:cs="Arial"/>
                <w:sz w:val="22"/>
                <w:szCs w:val="22"/>
              </w:rPr>
              <w:t>Resume monitoring when the conditions of DCM use specified in the WCPP are restarted.</w:t>
            </w:r>
          </w:p>
        </w:tc>
      </w:tr>
      <w:tr w:rsidR="00462F6A" w:rsidRPr="00462F6A" w14:paraId="096D9012" w14:textId="77777777" w:rsidTr="00F63F4D">
        <w:trPr>
          <w:trHeight w:val="1968"/>
        </w:trPr>
        <w:tc>
          <w:tcPr>
            <w:tcW w:w="5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D472403" w14:textId="77777777" w:rsidR="00462F6A" w:rsidRPr="00462F6A" w:rsidRDefault="00462F6A" w:rsidP="00462F6A">
            <w:pPr>
              <w:spacing w:line="276" w:lineRule="auto"/>
              <w:rPr>
                <w:rFonts w:ascii="Arial" w:eastAsia="Arial" w:hAnsi="Arial" w:cs="Arial"/>
                <w:sz w:val="22"/>
                <w:szCs w:val="22"/>
              </w:rPr>
            </w:pPr>
            <w:r w:rsidRPr="00462F6A">
              <w:rPr>
                <w:rFonts w:ascii="Arial" w:eastAsia="Arial" w:hAnsi="Arial" w:cs="Arial"/>
                <w:sz w:val="22"/>
                <w:szCs w:val="22"/>
              </w:rPr>
              <w:t>Conditions Requiring 6-Month Interval Monitoring Not Performed:</w:t>
            </w:r>
          </w:p>
          <w:p w14:paraId="5D3D730F" w14:textId="77777777" w:rsidR="00462F6A" w:rsidRPr="00462F6A" w:rsidRDefault="00462F6A" w:rsidP="00462F6A">
            <w:pPr>
              <w:spacing w:line="276" w:lineRule="auto"/>
              <w:rPr>
                <w:rFonts w:ascii="Arial" w:eastAsia="Arial" w:hAnsi="Arial" w:cs="Arial"/>
                <w:sz w:val="22"/>
                <w:szCs w:val="22"/>
              </w:rPr>
            </w:pPr>
            <w:r w:rsidRPr="00462F6A">
              <w:rPr>
                <w:rFonts w:ascii="Arial" w:eastAsia="Arial" w:hAnsi="Arial" w:cs="Arial"/>
                <w:sz w:val="22"/>
                <w:szCs w:val="22"/>
              </w:rPr>
              <w:t>Processes or tasks specified in the finalized WCPP that necessitate 6-month interval monitoring do not occur during the required period.</w:t>
            </w:r>
          </w:p>
          <w:p w14:paraId="1973FCEA" w14:textId="77777777" w:rsidR="00462F6A" w:rsidRPr="00462F6A" w:rsidRDefault="00462F6A" w:rsidP="00462F6A">
            <w:pPr>
              <w:spacing w:line="276" w:lineRule="auto"/>
              <w:rPr>
                <w:rFonts w:ascii="Arial" w:eastAsia="Arial" w:hAnsi="Arial" w:cs="Arial"/>
                <w:sz w:val="22"/>
                <w:szCs w:val="22"/>
              </w:rPr>
            </w:pPr>
            <w:r w:rsidRPr="00462F6A">
              <w:rPr>
                <w:rFonts w:ascii="Arial" w:eastAsia="Arial" w:hAnsi="Arial" w:cs="Arial"/>
                <w:sz w:val="22"/>
                <w:szCs w:val="22"/>
              </w:rPr>
              <w:t xml:space="preserve"> </w:t>
            </w:r>
          </w:p>
        </w:tc>
        <w:tc>
          <w:tcPr>
            <w:tcW w:w="46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1BA5728" w14:textId="77777777" w:rsidR="00462F6A" w:rsidRPr="00462F6A" w:rsidRDefault="00462F6A" w:rsidP="00462F6A">
            <w:pPr>
              <w:spacing w:line="276" w:lineRule="auto"/>
              <w:rPr>
                <w:rFonts w:ascii="Arial" w:eastAsia="Arial" w:hAnsi="Arial" w:cs="Arial"/>
                <w:sz w:val="22"/>
                <w:szCs w:val="22"/>
              </w:rPr>
            </w:pPr>
            <w:r w:rsidRPr="00462F6A">
              <w:rPr>
                <w:rFonts w:ascii="Arial" w:eastAsia="Arial" w:hAnsi="Arial" w:cs="Arial"/>
                <w:sz w:val="22"/>
                <w:szCs w:val="22"/>
              </w:rPr>
              <w:t>Periodic monitoring may be suspended.</w:t>
            </w:r>
          </w:p>
          <w:p w14:paraId="34AE4B36" w14:textId="77777777" w:rsidR="00462F6A" w:rsidRPr="00462F6A" w:rsidRDefault="00462F6A" w:rsidP="00462F6A">
            <w:pPr>
              <w:spacing w:line="276" w:lineRule="auto"/>
              <w:rPr>
                <w:rFonts w:ascii="Arial" w:eastAsia="Arial" w:hAnsi="Arial" w:cs="Arial"/>
                <w:sz w:val="22"/>
                <w:szCs w:val="22"/>
              </w:rPr>
            </w:pPr>
            <w:r w:rsidRPr="00462F6A">
              <w:rPr>
                <w:rFonts w:ascii="Arial" w:eastAsia="Arial" w:hAnsi="Arial" w:cs="Arial"/>
                <w:sz w:val="22"/>
                <w:szCs w:val="22"/>
              </w:rPr>
              <w:t>Maintain documentation confirming that the processes or tasks were not performed.</w:t>
            </w:r>
          </w:p>
          <w:p w14:paraId="1D881A81" w14:textId="77777777" w:rsidR="00462F6A" w:rsidRPr="00462F6A" w:rsidRDefault="00462F6A" w:rsidP="00462F6A">
            <w:pPr>
              <w:spacing w:line="276" w:lineRule="auto"/>
              <w:rPr>
                <w:rFonts w:ascii="Arial" w:eastAsia="Arial" w:hAnsi="Arial" w:cs="Arial"/>
                <w:sz w:val="22"/>
                <w:szCs w:val="22"/>
              </w:rPr>
            </w:pPr>
            <w:r w:rsidRPr="00462F6A">
              <w:rPr>
                <w:rFonts w:ascii="Arial" w:eastAsia="Arial" w:hAnsi="Arial" w:cs="Arial"/>
                <w:sz w:val="22"/>
                <w:szCs w:val="22"/>
              </w:rPr>
              <w:t>Resume monitoring when the conditions of DCM use specified in the WCPP are restarted.</w:t>
            </w:r>
          </w:p>
        </w:tc>
      </w:tr>
    </w:tbl>
    <w:p w14:paraId="4B3CC7C6" w14:textId="77777777" w:rsidR="00462F6A" w:rsidRPr="00462F6A" w:rsidRDefault="00462F6A" w:rsidP="00462F6A">
      <w:pPr>
        <w:tabs>
          <w:tab w:val="left" w:pos="1170"/>
        </w:tabs>
        <w:rPr>
          <w:rFonts w:ascii="Arial" w:eastAsia="Arial" w:hAnsi="Arial" w:cs="Arial"/>
          <w:sz w:val="22"/>
          <w:szCs w:val="22"/>
        </w:rPr>
      </w:pPr>
    </w:p>
    <w:p w14:paraId="75C8CA79" w14:textId="77777777" w:rsidR="00462F6A" w:rsidRPr="00462F6A" w:rsidRDefault="00462F6A" w:rsidP="00462F6A">
      <w:pPr>
        <w:tabs>
          <w:tab w:val="left" w:pos="1170"/>
        </w:tabs>
        <w:rPr>
          <w:rFonts w:ascii="Arial" w:eastAsia="Arial" w:hAnsi="Arial" w:cs="Arial"/>
          <w:b/>
          <w:sz w:val="22"/>
          <w:szCs w:val="22"/>
        </w:rPr>
      </w:pPr>
      <w:r w:rsidRPr="00462F6A">
        <w:rPr>
          <w:rFonts w:ascii="Arial" w:eastAsia="Arial" w:hAnsi="Arial" w:cs="Arial"/>
          <w:b/>
          <w:sz w:val="22"/>
          <w:szCs w:val="22"/>
        </w:rPr>
        <w:t>Sampling Requirements</w:t>
      </w:r>
    </w:p>
    <w:p w14:paraId="330C721A" w14:textId="77777777" w:rsidR="00462F6A" w:rsidRPr="00462F6A" w:rsidRDefault="00462F6A" w:rsidP="00462F6A">
      <w:pPr>
        <w:tabs>
          <w:tab w:val="left" w:pos="1170"/>
        </w:tabs>
        <w:rPr>
          <w:rFonts w:ascii="Arial" w:eastAsia="Arial" w:hAnsi="Arial" w:cs="Arial"/>
          <w:sz w:val="22"/>
          <w:szCs w:val="22"/>
        </w:rPr>
      </w:pPr>
    </w:p>
    <w:p w14:paraId="7F8229E1" w14:textId="77777777" w:rsidR="00462F6A" w:rsidRPr="00462F6A" w:rsidRDefault="00462F6A" w:rsidP="00462F6A">
      <w:pPr>
        <w:tabs>
          <w:tab w:val="left" w:pos="1170"/>
        </w:tabs>
        <w:rPr>
          <w:rFonts w:ascii="Arial" w:eastAsia="Arial" w:hAnsi="Arial" w:cs="Arial"/>
          <w:sz w:val="22"/>
          <w:szCs w:val="22"/>
        </w:rPr>
      </w:pPr>
      <w:r w:rsidRPr="00462F6A">
        <w:rPr>
          <w:rFonts w:ascii="Arial" w:eastAsia="Arial" w:hAnsi="Arial" w:cs="Arial"/>
          <w:sz w:val="22"/>
          <w:szCs w:val="22"/>
        </w:rPr>
        <w:t>The following sampling guidelines must be followed for every potentially exposed person.</w:t>
      </w:r>
    </w:p>
    <w:p w14:paraId="3F8DA628" w14:textId="77777777" w:rsidR="00462F6A" w:rsidRPr="00462F6A" w:rsidRDefault="00462F6A" w:rsidP="00462F6A">
      <w:pPr>
        <w:tabs>
          <w:tab w:val="left" w:pos="1170"/>
        </w:tabs>
        <w:ind w:left="720" w:hanging="360"/>
        <w:rPr>
          <w:rFonts w:ascii="Arial" w:eastAsia="Arial" w:hAnsi="Arial" w:cs="Arial"/>
          <w:sz w:val="22"/>
          <w:szCs w:val="22"/>
          <w:highlight w:val="yellow"/>
        </w:rPr>
      </w:pPr>
      <w:r w:rsidRPr="00462F6A">
        <w:rPr>
          <w:rFonts w:ascii="Arial" w:eastAsia="Arial" w:hAnsi="Arial" w:cs="Arial"/>
          <w:sz w:val="20"/>
        </w:rPr>
        <w:tab/>
      </w:r>
    </w:p>
    <w:p w14:paraId="382C2B77" w14:textId="77777777" w:rsidR="00462F6A" w:rsidRPr="00462F6A" w:rsidRDefault="00462F6A" w:rsidP="002E0821">
      <w:pPr>
        <w:numPr>
          <w:ilvl w:val="0"/>
          <w:numId w:val="56"/>
        </w:numPr>
        <w:tabs>
          <w:tab w:val="left" w:pos="1170"/>
        </w:tabs>
        <w:spacing w:after="120" w:line="276" w:lineRule="auto"/>
        <w:ind w:left="446"/>
        <w:rPr>
          <w:rFonts w:ascii="Arial" w:eastAsia="Arial" w:hAnsi="Arial" w:cs="Arial"/>
          <w:sz w:val="22"/>
          <w:szCs w:val="22"/>
        </w:rPr>
      </w:pPr>
      <w:r w:rsidRPr="00462F6A">
        <w:rPr>
          <w:rFonts w:ascii="Arial" w:eastAsia="Arial" w:hAnsi="Arial" w:cs="Arial"/>
          <w:sz w:val="22"/>
          <w:szCs w:val="22"/>
        </w:rPr>
        <w:t>Sampling Requirements:</w:t>
      </w:r>
    </w:p>
    <w:p w14:paraId="118C5364" w14:textId="5F14B0AE" w:rsidR="00462F6A" w:rsidRPr="00462F6A" w:rsidRDefault="00462F6A" w:rsidP="002E0821">
      <w:pPr>
        <w:numPr>
          <w:ilvl w:val="1"/>
          <w:numId w:val="56"/>
        </w:numPr>
        <w:tabs>
          <w:tab w:val="left" w:pos="1170"/>
        </w:tabs>
        <w:spacing w:after="40" w:line="276" w:lineRule="auto"/>
        <w:ind w:left="1080"/>
        <w:rPr>
          <w:rFonts w:ascii="Arial" w:eastAsia="Arial" w:hAnsi="Arial" w:cs="Arial"/>
          <w:sz w:val="22"/>
          <w:szCs w:val="22"/>
        </w:rPr>
      </w:pPr>
      <w:r w:rsidRPr="00462F6A">
        <w:rPr>
          <w:rFonts w:ascii="Arial" w:eastAsia="Arial" w:hAnsi="Arial" w:cs="Arial"/>
          <w:sz w:val="22"/>
          <w:szCs w:val="22"/>
        </w:rPr>
        <w:t xml:space="preserve">Sampling must be conducted for every potentially exposed person or a representative sample representing all exposed </w:t>
      </w:r>
      <w:r w:rsidR="006C7800" w:rsidRPr="00462F6A">
        <w:rPr>
          <w:rFonts w:ascii="Arial" w:eastAsia="Arial" w:hAnsi="Arial" w:cs="Arial"/>
          <w:sz w:val="22"/>
          <w:szCs w:val="22"/>
        </w:rPr>
        <w:t>people</w:t>
      </w:r>
      <w:r w:rsidRPr="00462F6A">
        <w:rPr>
          <w:rFonts w:ascii="Arial" w:eastAsia="Arial" w:hAnsi="Arial" w:cs="Arial"/>
          <w:sz w:val="22"/>
          <w:szCs w:val="22"/>
        </w:rPr>
        <w:t xml:space="preserve">. </w:t>
      </w:r>
    </w:p>
    <w:p w14:paraId="4F67F107" w14:textId="77777777" w:rsidR="00462F6A" w:rsidRPr="00462F6A" w:rsidRDefault="00462F6A" w:rsidP="002E0821">
      <w:pPr>
        <w:numPr>
          <w:ilvl w:val="1"/>
          <w:numId w:val="56"/>
        </w:numPr>
        <w:tabs>
          <w:tab w:val="left" w:pos="1170"/>
        </w:tabs>
        <w:spacing w:after="40" w:line="276" w:lineRule="auto"/>
        <w:ind w:left="1080"/>
        <w:rPr>
          <w:rFonts w:ascii="Arial" w:eastAsia="Arial" w:hAnsi="Arial" w:cs="Arial"/>
          <w:sz w:val="22"/>
          <w:szCs w:val="22"/>
        </w:rPr>
      </w:pPr>
      <w:r w:rsidRPr="00462F6A">
        <w:rPr>
          <w:rFonts w:ascii="Arial" w:eastAsia="Arial" w:hAnsi="Arial" w:cs="Arial"/>
          <w:sz w:val="22"/>
          <w:szCs w:val="22"/>
        </w:rPr>
        <w:t xml:space="preserve">Sampling must be taken when and where the operating conditions are representative of full shift exposures. </w:t>
      </w:r>
    </w:p>
    <w:p w14:paraId="6196813E" w14:textId="4204DD8F" w:rsidR="00462F6A" w:rsidRPr="00462F6A" w:rsidRDefault="00462F6A" w:rsidP="002E0821">
      <w:pPr>
        <w:numPr>
          <w:ilvl w:val="1"/>
          <w:numId w:val="56"/>
        </w:numPr>
        <w:tabs>
          <w:tab w:val="left" w:pos="1170"/>
        </w:tabs>
        <w:spacing w:after="40" w:line="276" w:lineRule="auto"/>
        <w:ind w:left="1080"/>
        <w:rPr>
          <w:rFonts w:ascii="Arial" w:eastAsia="Arial" w:hAnsi="Arial" w:cs="Arial"/>
          <w:sz w:val="22"/>
          <w:szCs w:val="22"/>
        </w:rPr>
      </w:pPr>
      <w:r w:rsidRPr="00462F6A">
        <w:rPr>
          <w:rFonts w:ascii="Arial" w:eastAsia="Arial" w:hAnsi="Arial" w:cs="Arial"/>
          <w:sz w:val="22"/>
          <w:szCs w:val="22"/>
        </w:rPr>
        <w:t xml:space="preserve">All potentially exposed </w:t>
      </w:r>
      <w:r w:rsidR="006C7800" w:rsidRPr="00462F6A">
        <w:rPr>
          <w:rFonts w:ascii="Arial" w:eastAsia="Arial" w:hAnsi="Arial" w:cs="Arial"/>
          <w:sz w:val="22"/>
          <w:szCs w:val="22"/>
        </w:rPr>
        <w:t>people</w:t>
      </w:r>
      <w:r w:rsidRPr="00462F6A">
        <w:rPr>
          <w:rFonts w:ascii="Arial" w:eastAsia="Arial" w:hAnsi="Arial" w:cs="Arial"/>
          <w:sz w:val="22"/>
          <w:szCs w:val="22"/>
        </w:rPr>
        <w:t xml:space="preserve"> must be given the opportunity to observe exposure monitoring. </w:t>
      </w:r>
    </w:p>
    <w:p w14:paraId="65E91059" w14:textId="1E56B20E" w:rsidR="00462F6A" w:rsidRPr="00462F6A" w:rsidRDefault="00462F6A" w:rsidP="002E0821">
      <w:pPr>
        <w:numPr>
          <w:ilvl w:val="1"/>
          <w:numId w:val="56"/>
        </w:numPr>
        <w:tabs>
          <w:tab w:val="left" w:pos="1170"/>
        </w:tabs>
        <w:spacing w:after="40" w:line="276" w:lineRule="auto"/>
        <w:ind w:left="1080"/>
        <w:rPr>
          <w:rFonts w:ascii="Arial" w:eastAsia="Arial" w:hAnsi="Arial" w:cs="Arial"/>
          <w:sz w:val="22"/>
          <w:szCs w:val="22"/>
        </w:rPr>
      </w:pPr>
      <w:r w:rsidRPr="00462F6A">
        <w:rPr>
          <w:rFonts w:ascii="Arial" w:eastAsia="Arial" w:hAnsi="Arial" w:cs="Arial"/>
          <w:sz w:val="22"/>
          <w:szCs w:val="22"/>
        </w:rPr>
        <w:t xml:space="preserve">Samples must be taken at the personal breathing zone. </w:t>
      </w:r>
    </w:p>
    <w:p w14:paraId="39250498" w14:textId="7448CE78" w:rsidR="00462F6A" w:rsidRDefault="00462F6A" w:rsidP="002E0821">
      <w:pPr>
        <w:numPr>
          <w:ilvl w:val="1"/>
          <w:numId w:val="56"/>
        </w:numPr>
        <w:tabs>
          <w:tab w:val="left" w:pos="1170"/>
        </w:tabs>
        <w:spacing w:after="40" w:line="276" w:lineRule="auto"/>
        <w:ind w:left="1080"/>
        <w:rPr>
          <w:rFonts w:ascii="Arial" w:eastAsia="Arial" w:hAnsi="Arial" w:cs="Arial"/>
          <w:sz w:val="22"/>
          <w:szCs w:val="22"/>
        </w:rPr>
      </w:pPr>
      <w:r w:rsidRPr="00462F6A">
        <w:rPr>
          <w:rFonts w:ascii="Arial" w:eastAsia="Arial" w:hAnsi="Arial" w:cs="Arial"/>
          <w:sz w:val="22"/>
          <w:szCs w:val="22"/>
        </w:rPr>
        <w:t>Notification of monitoring results to monitored person and potentially exposed persons (e.g., similar exposure group) within 15 working days after receipt of results.</w:t>
      </w:r>
    </w:p>
    <w:p w14:paraId="5B87ED0C" w14:textId="3941EEFE" w:rsidR="00B41759" w:rsidRPr="00462F6A" w:rsidRDefault="00A5402D" w:rsidP="00B41759">
      <w:pPr>
        <w:tabs>
          <w:tab w:val="left" w:pos="1170"/>
        </w:tabs>
        <w:spacing w:after="40" w:line="276" w:lineRule="auto"/>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9264" behindDoc="0" locked="0" layoutInCell="1" allowOverlap="1" wp14:anchorId="5042E904" wp14:editId="676A8803">
                <wp:simplePos x="0" y="0"/>
                <wp:positionH relativeFrom="column">
                  <wp:posOffset>5982546</wp:posOffset>
                </wp:positionH>
                <wp:positionV relativeFrom="paragraph">
                  <wp:posOffset>498263</wp:posOffset>
                </wp:positionV>
                <wp:extent cx="388307" cy="388307"/>
                <wp:effectExtent l="0" t="0" r="0" b="0"/>
                <wp:wrapNone/>
                <wp:docPr id="1372720551" name="Text Box 9"/>
                <wp:cNvGraphicFramePr/>
                <a:graphic xmlns:a="http://schemas.openxmlformats.org/drawingml/2006/main">
                  <a:graphicData uri="http://schemas.microsoft.com/office/word/2010/wordprocessingShape">
                    <wps:wsp>
                      <wps:cNvSpPr txBox="1"/>
                      <wps:spPr>
                        <a:xfrm>
                          <a:off x="0" y="0"/>
                          <a:ext cx="388307" cy="388307"/>
                        </a:xfrm>
                        <a:prstGeom prst="rect">
                          <a:avLst/>
                        </a:prstGeom>
                        <a:solidFill>
                          <a:schemeClr val="lt1"/>
                        </a:solidFill>
                        <a:ln w="6350">
                          <a:noFill/>
                        </a:ln>
                      </wps:spPr>
                      <wps:txbx>
                        <w:txbxContent>
                          <w:p w14:paraId="5A5F2F8D" w14:textId="53343AE6" w:rsidR="008826EB" w:rsidRDefault="008826EB" w:rsidP="0082566F">
                            <w:pPr>
                              <w:jc w:val="right"/>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42E904" id="_x0000_s1034" type="#_x0000_t202" style="position:absolute;margin-left:471.05pt;margin-top:39.25pt;width:30.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" fillcolor="white [3201]" stroked="f" strokeweight=".5pt">
                <v:textbox>
                  <w:txbxContent>
                    <w:p w14:paraId="5A5F2F8D" w14:textId="53343AE6" w:rsidR="008826EB" w:rsidRDefault="008826EB" w:rsidP="0082566F">
                      <w:pPr>
                        <w:jc w:val="right"/>
                      </w:pPr>
                      <w:r>
                        <w:t>10</w:t>
                      </w:r>
                    </w:p>
                  </w:txbxContent>
                </v:textbox>
              </v:shape>
            </w:pict>
          </mc:Fallback>
        </mc:AlternateContent>
      </w:r>
    </w:p>
    <w:p w14:paraId="5C2E0206" w14:textId="6CF2CA25" w:rsidR="00462F6A" w:rsidRPr="00462F6A" w:rsidRDefault="00462F6A" w:rsidP="002E0821">
      <w:pPr>
        <w:numPr>
          <w:ilvl w:val="0"/>
          <w:numId w:val="56"/>
        </w:numPr>
        <w:tabs>
          <w:tab w:val="left" w:pos="1170"/>
        </w:tabs>
        <w:spacing w:before="120" w:after="120" w:line="276" w:lineRule="auto"/>
        <w:ind w:left="446"/>
        <w:rPr>
          <w:rFonts w:ascii="Arial" w:eastAsia="Arial" w:hAnsi="Arial" w:cs="Arial"/>
          <w:sz w:val="22"/>
          <w:szCs w:val="22"/>
        </w:rPr>
      </w:pPr>
      <w:r w:rsidRPr="00462F6A">
        <w:rPr>
          <w:rFonts w:ascii="Arial" w:eastAsia="Arial" w:hAnsi="Arial" w:cs="Arial"/>
          <w:sz w:val="22"/>
          <w:szCs w:val="22"/>
        </w:rPr>
        <w:lastRenderedPageBreak/>
        <w:t xml:space="preserve">Sampling Report:  </w:t>
      </w:r>
    </w:p>
    <w:p w14:paraId="6C1092F8" w14:textId="160BE560" w:rsidR="00462F6A" w:rsidRPr="00462F6A" w:rsidRDefault="00462F6A" w:rsidP="002E0821">
      <w:pPr>
        <w:numPr>
          <w:ilvl w:val="1"/>
          <w:numId w:val="56"/>
        </w:numPr>
        <w:tabs>
          <w:tab w:val="left" w:pos="1170"/>
        </w:tabs>
        <w:spacing w:after="40" w:line="276" w:lineRule="auto"/>
        <w:ind w:left="1080"/>
        <w:rPr>
          <w:rFonts w:ascii="Arial" w:eastAsia="Arial" w:hAnsi="Arial" w:cs="Arial"/>
          <w:sz w:val="22"/>
          <w:szCs w:val="22"/>
        </w:rPr>
      </w:pPr>
      <w:r w:rsidRPr="00462F6A">
        <w:rPr>
          <w:rFonts w:ascii="Arial" w:eastAsia="Arial" w:hAnsi="Arial" w:cs="Arial"/>
          <w:sz w:val="22"/>
          <w:szCs w:val="22"/>
        </w:rPr>
        <w:t xml:space="preserve">Provide the ECEL, action level, EPA STEL, and significance of each. </w:t>
      </w:r>
    </w:p>
    <w:p w14:paraId="52E3186C" w14:textId="77777777" w:rsidR="00462F6A" w:rsidRPr="00462F6A" w:rsidRDefault="00462F6A" w:rsidP="002E0821">
      <w:pPr>
        <w:numPr>
          <w:ilvl w:val="1"/>
          <w:numId w:val="56"/>
        </w:numPr>
        <w:tabs>
          <w:tab w:val="left" w:pos="1170"/>
        </w:tabs>
        <w:spacing w:after="40" w:line="276" w:lineRule="auto"/>
        <w:ind w:left="1080"/>
        <w:rPr>
          <w:rFonts w:ascii="Arial" w:eastAsia="Arial" w:hAnsi="Arial" w:cs="Arial"/>
          <w:sz w:val="22"/>
          <w:szCs w:val="22"/>
        </w:rPr>
      </w:pPr>
      <w:r w:rsidRPr="00462F6A">
        <w:rPr>
          <w:rFonts w:ascii="Arial" w:eastAsia="Arial" w:hAnsi="Arial" w:cs="Arial"/>
          <w:sz w:val="22"/>
          <w:szCs w:val="22"/>
        </w:rPr>
        <w:t xml:space="preserve">Provide the quantity, location, and manner of DCM use at the time of monitoring. </w:t>
      </w:r>
    </w:p>
    <w:p w14:paraId="6D2CC977" w14:textId="77777777" w:rsidR="00462F6A" w:rsidRPr="00462F6A" w:rsidRDefault="00462F6A" w:rsidP="002E0821">
      <w:pPr>
        <w:numPr>
          <w:ilvl w:val="1"/>
          <w:numId w:val="56"/>
        </w:numPr>
        <w:tabs>
          <w:tab w:val="left" w:pos="1170"/>
        </w:tabs>
        <w:spacing w:after="40" w:line="276" w:lineRule="auto"/>
        <w:ind w:left="1080"/>
        <w:rPr>
          <w:rFonts w:ascii="Arial" w:eastAsia="Arial" w:hAnsi="Arial" w:cs="Arial"/>
          <w:sz w:val="22"/>
          <w:szCs w:val="22"/>
        </w:rPr>
      </w:pPr>
      <w:r w:rsidRPr="00462F6A">
        <w:rPr>
          <w:rFonts w:ascii="Arial" w:eastAsia="Arial" w:hAnsi="Arial" w:cs="Arial"/>
          <w:sz w:val="22"/>
          <w:szCs w:val="22"/>
        </w:rPr>
        <w:t>Provide monitoring results.</w:t>
      </w:r>
    </w:p>
    <w:p w14:paraId="6A39B916" w14:textId="77777777" w:rsidR="00462F6A" w:rsidRPr="00462F6A" w:rsidRDefault="00462F6A" w:rsidP="002E0821">
      <w:pPr>
        <w:numPr>
          <w:ilvl w:val="1"/>
          <w:numId w:val="56"/>
        </w:numPr>
        <w:tabs>
          <w:tab w:val="left" w:pos="1170"/>
        </w:tabs>
        <w:spacing w:after="40" w:line="276" w:lineRule="auto"/>
        <w:ind w:left="1080"/>
        <w:rPr>
          <w:rFonts w:ascii="Arial" w:eastAsia="Arial" w:hAnsi="Arial" w:cs="Arial"/>
          <w:sz w:val="22"/>
          <w:szCs w:val="22"/>
        </w:rPr>
      </w:pPr>
      <w:r w:rsidRPr="00462F6A">
        <w:rPr>
          <w:rFonts w:ascii="Arial" w:eastAsia="Arial" w:hAnsi="Arial" w:cs="Arial"/>
          <w:sz w:val="22"/>
          <w:szCs w:val="22"/>
        </w:rPr>
        <w:t xml:space="preserve">Indicate whether the concentration exceeds the ECEL, action level, and EPA STEL. </w:t>
      </w:r>
    </w:p>
    <w:p w14:paraId="437E7FB2" w14:textId="77777777" w:rsidR="00462F6A" w:rsidRPr="00462F6A" w:rsidRDefault="00462F6A" w:rsidP="002E0821">
      <w:pPr>
        <w:numPr>
          <w:ilvl w:val="1"/>
          <w:numId w:val="56"/>
        </w:numPr>
        <w:tabs>
          <w:tab w:val="left" w:pos="1170"/>
        </w:tabs>
        <w:spacing w:after="40" w:line="276" w:lineRule="auto"/>
        <w:ind w:left="1080"/>
        <w:rPr>
          <w:rFonts w:ascii="Arial" w:eastAsia="Arial" w:hAnsi="Arial" w:cs="Arial"/>
          <w:sz w:val="22"/>
          <w:szCs w:val="22"/>
        </w:rPr>
      </w:pPr>
      <w:r w:rsidRPr="00462F6A">
        <w:rPr>
          <w:rFonts w:ascii="Arial" w:eastAsia="Arial" w:hAnsi="Arial" w:cs="Arial"/>
          <w:sz w:val="22"/>
          <w:szCs w:val="22"/>
        </w:rPr>
        <w:t xml:space="preserve">Provide a description of actions taken to reduce exposure to below exposure limits. </w:t>
      </w:r>
    </w:p>
    <w:p w14:paraId="66F5AF6C" w14:textId="77777777" w:rsidR="00462F6A" w:rsidRPr="00462F6A" w:rsidRDefault="00462F6A" w:rsidP="002E0821">
      <w:pPr>
        <w:numPr>
          <w:ilvl w:val="1"/>
          <w:numId w:val="56"/>
        </w:numPr>
        <w:tabs>
          <w:tab w:val="left" w:pos="1170"/>
        </w:tabs>
        <w:spacing w:after="40" w:line="276" w:lineRule="auto"/>
        <w:ind w:left="1080"/>
        <w:rPr>
          <w:rFonts w:ascii="Arial" w:eastAsia="Arial" w:hAnsi="Arial" w:cs="Arial"/>
          <w:sz w:val="22"/>
          <w:szCs w:val="22"/>
        </w:rPr>
      </w:pPr>
      <w:r w:rsidRPr="00462F6A">
        <w:rPr>
          <w:rFonts w:ascii="Arial" w:eastAsia="Arial" w:hAnsi="Arial" w:cs="Arial"/>
          <w:sz w:val="22"/>
          <w:szCs w:val="22"/>
        </w:rPr>
        <w:t xml:space="preserve">Provide a description of the respiratory protection measures if needed. </w:t>
      </w:r>
    </w:p>
    <w:p w14:paraId="7A57A151" w14:textId="77777777" w:rsidR="00462F6A" w:rsidRPr="00462F6A" w:rsidRDefault="00462F6A" w:rsidP="002E0821">
      <w:pPr>
        <w:numPr>
          <w:ilvl w:val="1"/>
          <w:numId w:val="56"/>
        </w:numPr>
        <w:tabs>
          <w:tab w:val="left" w:pos="1170"/>
        </w:tabs>
        <w:spacing w:after="40" w:line="276" w:lineRule="auto"/>
        <w:ind w:left="1080"/>
        <w:rPr>
          <w:rFonts w:ascii="Arial" w:eastAsia="Arial" w:hAnsi="Arial" w:cs="Arial"/>
          <w:sz w:val="22"/>
          <w:szCs w:val="22"/>
        </w:rPr>
      </w:pPr>
      <w:r w:rsidRPr="00462F6A">
        <w:rPr>
          <w:rFonts w:ascii="Arial" w:eastAsia="Arial" w:hAnsi="Arial" w:cs="Arial"/>
          <w:sz w:val="22"/>
          <w:szCs w:val="22"/>
        </w:rPr>
        <w:t>List any identified releases of DCM during monitoring.</w:t>
      </w:r>
    </w:p>
    <w:p w14:paraId="0ED48D86" w14:textId="77777777" w:rsidR="00462F6A" w:rsidRPr="00462F6A" w:rsidRDefault="00462F6A" w:rsidP="00462F6A">
      <w:pPr>
        <w:keepNext/>
        <w:keepLines/>
        <w:tabs>
          <w:tab w:val="left" w:pos="1170"/>
        </w:tabs>
        <w:spacing w:before="360" w:after="120"/>
        <w:outlineLvl w:val="1"/>
        <w:rPr>
          <w:rFonts w:ascii="Arial" w:eastAsia="Arial" w:hAnsi="Arial" w:cs="Arial"/>
          <w:sz w:val="32"/>
          <w:szCs w:val="32"/>
        </w:rPr>
      </w:pPr>
      <w:bookmarkStart w:id="51" w:name="_heading=h.3dy6vkm" w:colFirst="0" w:colLast="0"/>
      <w:bookmarkEnd w:id="51"/>
      <w:r w:rsidRPr="00462F6A">
        <w:rPr>
          <w:rFonts w:ascii="Arial" w:eastAsia="Arial" w:hAnsi="Arial" w:cs="Arial"/>
          <w:sz w:val="32"/>
          <w:szCs w:val="32"/>
        </w:rPr>
        <w:t>Regulated Areas</w:t>
      </w:r>
    </w:p>
    <w:p w14:paraId="0B461324" w14:textId="77777777" w:rsidR="00462F6A" w:rsidRPr="00462F6A" w:rsidRDefault="00462F6A" w:rsidP="00462F6A">
      <w:pPr>
        <w:tabs>
          <w:tab w:val="left" w:pos="1170"/>
        </w:tabs>
        <w:spacing w:line="276" w:lineRule="auto"/>
        <w:rPr>
          <w:rFonts w:ascii="Arial" w:eastAsia="Arial" w:hAnsi="Arial" w:cs="Arial"/>
          <w:sz w:val="22"/>
          <w:szCs w:val="22"/>
        </w:rPr>
      </w:pPr>
      <w:r w:rsidRPr="00462F6A">
        <w:rPr>
          <w:rFonts w:ascii="Arial" w:eastAsia="Arial" w:hAnsi="Arial" w:cs="Arial"/>
          <w:sz w:val="22"/>
          <w:szCs w:val="22"/>
        </w:rPr>
        <w:t xml:space="preserve">A regulated area must be established wherever airborne concentrations of DCM exceed, or could reasonably be expected to exceed, the 8hr </w:t>
      </w:r>
      <w:r w:rsidRPr="00462F6A">
        <w:rPr>
          <w:rFonts w:ascii="Arial" w:eastAsia="Arial" w:hAnsi="Arial" w:cs="Arial"/>
          <w:b/>
          <w:bCs/>
          <w:sz w:val="22"/>
          <w:szCs w:val="22"/>
        </w:rPr>
        <w:t>ECEL of 2 ppm</w:t>
      </w:r>
      <w:r w:rsidRPr="00462F6A">
        <w:rPr>
          <w:rFonts w:ascii="Arial" w:eastAsia="Arial" w:hAnsi="Arial" w:cs="Arial"/>
          <w:sz w:val="22"/>
          <w:szCs w:val="22"/>
        </w:rPr>
        <w:t xml:space="preserve"> or 15min </w:t>
      </w:r>
      <w:r w:rsidRPr="00462F6A">
        <w:rPr>
          <w:rFonts w:ascii="Arial" w:eastAsia="Arial" w:hAnsi="Arial" w:cs="Arial"/>
          <w:b/>
          <w:bCs/>
          <w:sz w:val="22"/>
          <w:szCs w:val="22"/>
        </w:rPr>
        <w:t>STEL of 16 ppm</w:t>
      </w:r>
      <w:r w:rsidRPr="00462F6A">
        <w:rPr>
          <w:rFonts w:ascii="Arial" w:eastAsia="Arial" w:hAnsi="Arial" w:cs="Arial"/>
          <w:sz w:val="22"/>
          <w:szCs w:val="22"/>
        </w:rPr>
        <w:t xml:space="preserve"> based on monitoring. </w:t>
      </w:r>
      <w:r w:rsidRPr="00462F6A">
        <w:rPr>
          <w:rFonts w:ascii="Arial" w:eastAsia="Arial" w:hAnsi="Arial" w:cs="Arial"/>
          <w:b/>
          <w:sz w:val="22"/>
          <w:szCs w:val="22"/>
        </w:rPr>
        <w:t>UHCL EHS</w:t>
      </w:r>
      <w:r w:rsidRPr="00462F6A">
        <w:rPr>
          <w:rFonts w:ascii="Arial" w:eastAsia="Arial" w:hAnsi="Arial" w:cs="Arial"/>
          <w:sz w:val="22"/>
          <w:szCs w:val="22"/>
        </w:rPr>
        <w:t xml:space="preserve"> must approve the boundaries of each regulated area established under this Program.</w:t>
      </w:r>
    </w:p>
    <w:p w14:paraId="1A590E2B" w14:textId="77777777" w:rsidR="00462F6A" w:rsidRPr="00462F6A" w:rsidRDefault="00462F6A" w:rsidP="00462F6A">
      <w:pPr>
        <w:tabs>
          <w:tab w:val="left" w:pos="1170"/>
        </w:tabs>
        <w:spacing w:line="276" w:lineRule="auto"/>
        <w:rPr>
          <w:rFonts w:ascii="Arial" w:eastAsia="Arial" w:hAnsi="Arial" w:cs="Arial"/>
          <w:sz w:val="22"/>
          <w:szCs w:val="22"/>
        </w:rPr>
      </w:pPr>
    </w:p>
    <w:p w14:paraId="6581430A" w14:textId="77777777" w:rsidR="00462F6A" w:rsidRPr="00462F6A" w:rsidRDefault="00462F6A" w:rsidP="00462F6A">
      <w:pPr>
        <w:tabs>
          <w:tab w:val="left" w:pos="1170"/>
        </w:tabs>
        <w:spacing w:line="276" w:lineRule="auto"/>
        <w:rPr>
          <w:rFonts w:ascii="Arial" w:eastAsia="Arial" w:hAnsi="Arial" w:cs="Arial"/>
          <w:b/>
          <w:sz w:val="22"/>
          <w:szCs w:val="22"/>
        </w:rPr>
      </w:pPr>
      <w:r w:rsidRPr="00462F6A">
        <w:rPr>
          <w:rFonts w:ascii="Arial" w:eastAsia="Arial" w:hAnsi="Arial" w:cs="Arial"/>
          <w:b/>
          <w:sz w:val="22"/>
          <w:szCs w:val="22"/>
        </w:rPr>
        <w:t>Establishing Regulated Areas</w:t>
      </w:r>
    </w:p>
    <w:p w14:paraId="2AF5B20C" w14:textId="77777777" w:rsidR="00462F6A" w:rsidRPr="00462F6A" w:rsidRDefault="00462F6A" w:rsidP="00462F6A">
      <w:pPr>
        <w:tabs>
          <w:tab w:val="left" w:pos="1170"/>
        </w:tabs>
        <w:spacing w:line="276" w:lineRule="auto"/>
        <w:rPr>
          <w:rFonts w:ascii="Arial" w:eastAsia="Arial" w:hAnsi="Arial" w:cs="Arial"/>
          <w:b/>
          <w:sz w:val="22"/>
          <w:szCs w:val="22"/>
        </w:rPr>
      </w:pPr>
    </w:p>
    <w:p w14:paraId="2EBC40EA" w14:textId="77777777" w:rsidR="00462F6A" w:rsidRPr="00462F6A" w:rsidRDefault="00462F6A" w:rsidP="00462F6A">
      <w:pPr>
        <w:tabs>
          <w:tab w:val="left" w:pos="1170"/>
        </w:tabs>
        <w:spacing w:line="276" w:lineRule="auto"/>
        <w:rPr>
          <w:rFonts w:ascii="Arial" w:eastAsia="Arial" w:hAnsi="Arial" w:cs="Arial"/>
          <w:sz w:val="22"/>
          <w:szCs w:val="22"/>
        </w:rPr>
      </w:pPr>
      <w:r w:rsidRPr="00462F6A">
        <w:rPr>
          <w:rFonts w:ascii="Arial" w:eastAsia="Arial" w:hAnsi="Arial" w:cs="Arial"/>
          <w:sz w:val="22"/>
          <w:szCs w:val="22"/>
        </w:rPr>
        <w:t>Regulated areas must be established and clearly demarcated by signage indicating use of DCM in the area. Signage serves to alert potentially exposed persons of the boundaries of the area and minimizes the number of exposed persons.</w:t>
      </w:r>
    </w:p>
    <w:p w14:paraId="07132096" w14:textId="77777777" w:rsidR="00462F6A" w:rsidRPr="00462F6A" w:rsidRDefault="00462F6A" w:rsidP="00462F6A">
      <w:pPr>
        <w:tabs>
          <w:tab w:val="left" w:pos="1170"/>
        </w:tabs>
        <w:spacing w:line="276" w:lineRule="auto"/>
        <w:rPr>
          <w:rFonts w:ascii="Arial" w:eastAsia="Arial" w:hAnsi="Arial" w:cs="Arial"/>
          <w:sz w:val="22"/>
          <w:szCs w:val="22"/>
        </w:rPr>
      </w:pPr>
    </w:p>
    <w:p w14:paraId="03D5CA3A" w14:textId="77777777" w:rsidR="00462F6A" w:rsidRPr="00462F6A" w:rsidRDefault="00462F6A" w:rsidP="00462F6A">
      <w:pPr>
        <w:tabs>
          <w:tab w:val="left" w:pos="1170"/>
        </w:tabs>
        <w:spacing w:line="276" w:lineRule="auto"/>
        <w:rPr>
          <w:rFonts w:ascii="Arial" w:eastAsia="Arial" w:hAnsi="Arial" w:cs="Arial"/>
          <w:sz w:val="22"/>
          <w:szCs w:val="22"/>
        </w:rPr>
      </w:pPr>
      <w:r w:rsidRPr="00462F6A">
        <w:rPr>
          <w:rFonts w:ascii="Arial" w:eastAsia="Arial" w:hAnsi="Arial" w:cs="Arial"/>
          <w:sz w:val="22"/>
          <w:szCs w:val="22"/>
        </w:rPr>
        <w:t>The exact wording will be tailored for each area and may be in multiple languages as needed. An example of wording is the following.</w:t>
      </w:r>
    </w:p>
    <w:p w14:paraId="3BBBBB3C" w14:textId="77777777" w:rsidR="00462F6A" w:rsidRPr="00462F6A" w:rsidRDefault="00462F6A" w:rsidP="00462F6A">
      <w:pPr>
        <w:tabs>
          <w:tab w:val="left" w:pos="1170"/>
        </w:tabs>
        <w:spacing w:line="276" w:lineRule="auto"/>
        <w:rPr>
          <w:rFonts w:ascii="Arial" w:eastAsia="Arial" w:hAnsi="Arial" w:cs="Arial"/>
          <w:sz w:val="22"/>
          <w:szCs w:val="22"/>
        </w:rPr>
      </w:pPr>
    </w:p>
    <w:p w14:paraId="2C0AAE10" w14:textId="77777777" w:rsidR="00462F6A" w:rsidRPr="00462F6A" w:rsidRDefault="00462F6A" w:rsidP="00462F6A">
      <w:pPr>
        <w:tabs>
          <w:tab w:val="left" w:pos="1170"/>
        </w:tabs>
        <w:spacing w:after="120"/>
        <w:ind w:left="360" w:hanging="360"/>
        <w:jc w:val="center"/>
        <w:rPr>
          <w:rFonts w:ascii="Arial" w:eastAsia="Arial" w:hAnsi="Arial" w:cs="Arial"/>
          <w:b/>
          <w:szCs w:val="24"/>
          <w:u w:val="single"/>
        </w:rPr>
      </w:pPr>
      <w:r w:rsidRPr="00462F6A">
        <w:rPr>
          <w:rFonts w:ascii="Arial" w:eastAsia="Arial" w:hAnsi="Arial" w:cs="Arial"/>
          <w:b/>
          <w:szCs w:val="24"/>
          <w:u w:val="single"/>
        </w:rPr>
        <w:t>Methylene Chloride Warning</w:t>
      </w:r>
    </w:p>
    <w:p w14:paraId="30C4574F" w14:textId="77777777" w:rsidR="00462F6A" w:rsidRPr="00462F6A" w:rsidRDefault="00462F6A" w:rsidP="00462F6A">
      <w:pPr>
        <w:tabs>
          <w:tab w:val="left" w:pos="1170"/>
        </w:tabs>
        <w:spacing w:after="120"/>
        <w:ind w:left="1080" w:hanging="1080"/>
        <w:jc w:val="center"/>
        <w:rPr>
          <w:rFonts w:ascii="Arial" w:eastAsia="Arial" w:hAnsi="Arial" w:cs="Arial"/>
          <w:sz w:val="22"/>
          <w:szCs w:val="22"/>
        </w:rPr>
      </w:pPr>
      <w:r w:rsidRPr="00462F6A">
        <w:rPr>
          <w:rFonts w:ascii="Arial" w:eastAsia="Arial" w:hAnsi="Arial" w:cs="Arial"/>
          <w:sz w:val="20"/>
        </w:rPr>
        <w:t>·</w:t>
      </w:r>
      <w:r w:rsidRPr="00462F6A">
        <w:rPr>
          <w:rFonts w:ascii="Arial" w:eastAsia="Arial" w:hAnsi="Arial" w:cs="Arial"/>
          <w:sz w:val="14"/>
          <w:szCs w:val="14"/>
        </w:rPr>
        <w:t xml:space="preserve">       </w:t>
      </w:r>
      <w:r w:rsidRPr="00462F6A">
        <w:rPr>
          <w:rFonts w:ascii="Arial" w:eastAsia="Arial" w:hAnsi="Arial" w:cs="Arial"/>
          <w:sz w:val="22"/>
          <w:szCs w:val="22"/>
        </w:rPr>
        <w:t>Authorized Personnel Only</w:t>
      </w:r>
    </w:p>
    <w:p w14:paraId="77562DB7" w14:textId="77777777" w:rsidR="00462F6A" w:rsidRPr="00462F6A" w:rsidRDefault="00462F6A" w:rsidP="00462F6A">
      <w:pPr>
        <w:tabs>
          <w:tab w:val="left" w:pos="1170"/>
        </w:tabs>
        <w:spacing w:after="120"/>
        <w:ind w:left="1080" w:hanging="1080"/>
        <w:jc w:val="center"/>
        <w:rPr>
          <w:rFonts w:ascii="Arial" w:eastAsia="Arial" w:hAnsi="Arial" w:cs="Arial"/>
          <w:sz w:val="22"/>
          <w:szCs w:val="22"/>
        </w:rPr>
      </w:pPr>
      <w:r w:rsidRPr="00462F6A">
        <w:rPr>
          <w:rFonts w:ascii="Arial" w:eastAsia="Arial" w:hAnsi="Arial" w:cs="Arial"/>
          <w:sz w:val="20"/>
        </w:rPr>
        <w:t>·</w:t>
      </w:r>
      <w:r w:rsidRPr="00462F6A">
        <w:rPr>
          <w:rFonts w:ascii="Arial" w:eastAsia="Arial" w:hAnsi="Arial" w:cs="Arial"/>
          <w:sz w:val="14"/>
          <w:szCs w:val="14"/>
        </w:rPr>
        <w:t xml:space="preserve">       </w:t>
      </w:r>
      <w:r w:rsidRPr="00462F6A">
        <w:rPr>
          <w:rFonts w:ascii="Arial" w:eastAsia="Arial" w:hAnsi="Arial" w:cs="Arial"/>
          <w:sz w:val="22"/>
          <w:szCs w:val="22"/>
        </w:rPr>
        <w:t>Airborne Concentrations may exceed:</w:t>
      </w:r>
    </w:p>
    <w:p w14:paraId="4024B247" w14:textId="77777777" w:rsidR="00462F6A" w:rsidRPr="00462F6A" w:rsidRDefault="00462F6A" w:rsidP="00462F6A">
      <w:pPr>
        <w:tabs>
          <w:tab w:val="left" w:pos="1170"/>
        </w:tabs>
        <w:spacing w:after="120"/>
        <w:ind w:left="1800" w:hanging="1800"/>
        <w:jc w:val="center"/>
        <w:rPr>
          <w:rFonts w:ascii="Arial" w:eastAsia="Arial" w:hAnsi="Arial" w:cs="Arial"/>
          <w:sz w:val="22"/>
          <w:szCs w:val="22"/>
        </w:rPr>
      </w:pPr>
      <w:r w:rsidRPr="00462F6A">
        <w:rPr>
          <w:rFonts w:ascii="Arial" w:eastAsia="Arial" w:hAnsi="Arial" w:cs="Arial"/>
          <w:sz w:val="20"/>
        </w:rPr>
        <w:t>o</w:t>
      </w:r>
      <w:r w:rsidRPr="00462F6A">
        <w:rPr>
          <w:rFonts w:ascii="Arial" w:eastAsia="Arial" w:hAnsi="Arial" w:cs="Arial"/>
          <w:sz w:val="14"/>
          <w:szCs w:val="14"/>
        </w:rPr>
        <w:t xml:space="preserve">   </w:t>
      </w:r>
      <w:r w:rsidRPr="00462F6A">
        <w:rPr>
          <w:rFonts w:ascii="Arial" w:eastAsia="Arial" w:hAnsi="Arial" w:cs="Arial"/>
          <w:sz w:val="22"/>
          <w:szCs w:val="22"/>
        </w:rPr>
        <w:t>ECEL: 2 ppm</w:t>
      </w:r>
    </w:p>
    <w:p w14:paraId="5AD81DBD" w14:textId="77777777" w:rsidR="00462F6A" w:rsidRPr="00462F6A" w:rsidRDefault="00462F6A" w:rsidP="00462F6A">
      <w:pPr>
        <w:tabs>
          <w:tab w:val="left" w:pos="1170"/>
        </w:tabs>
        <w:spacing w:after="120"/>
        <w:ind w:left="1800" w:hanging="1800"/>
        <w:jc w:val="center"/>
        <w:rPr>
          <w:rFonts w:ascii="Arial" w:eastAsia="Arial" w:hAnsi="Arial" w:cs="Arial"/>
          <w:sz w:val="22"/>
          <w:szCs w:val="22"/>
        </w:rPr>
      </w:pPr>
      <w:r w:rsidRPr="00462F6A">
        <w:rPr>
          <w:rFonts w:ascii="Arial" w:eastAsia="Arial" w:hAnsi="Arial" w:cs="Arial"/>
          <w:sz w:val="20"/>
        </w:rPr>
        <w:t>o</w:t>
      </w:r>
      <w:r w:rsidRPr="00462F6A">
        <w:rPr>
          <w:rFonts w:ascii="Arial" w:eastAsia="Arial" w:hAnsi="Arial" w:cs="Arial"/>
          <w:sz w:val="14"/>
          <w:szCs w:val="14"/>
        </w:rPr>
        <w:t xml:space="preserve">   </w:t>
      </w:r>
      <w:r w:rsidRPr="00462F6A">
        <w:rPr>
          <w:rFonts w:ascii="Arial" w:eastAsia="Arial" w:hAnsi="Arial" w:cs="Arial"/>
          <w:sz w:val="22"/>
          <w:szCs w:val="22"/>
        </w:rPr>
        <w:t>STEL: 16 ppm</w:t>
      </w:r>
    </w:p>
    <w:p w14:paraId="2FF9D499" w14:textId="77777777" w:rsidR="00462F6A" w:rsidRPr="00462F6A" w:rsidRDefault="00462F6A" w:rsidP="00462F6A">
      <w:pPr>
        <w:tabs>
          <w:tab w:val="left" w:pos="1170"/>
        </w:tabs>
        <w:spacing w:after="120"/>
        <w:ind w:left="360" w:hanging="360"/>
        <w:jc w:val="center"/>
        <w:rPr>
          <w:rFonts w:ascii="Arial" w:eastAsia="Arial" w:hAnsi="Arial" w:cs="Arial"/>
          <w:b/>
          <w:szCs w:val="24"/>
          <w:u w:val="single"/>
        </w:rPr>
      </w:pPr>
      <w:r w:rsidRPr="00462F6A">
        <w:rPr>
          <w:rFonts w:ascii="Arial" w:eastAsia="Arial" w:hAnsi="Arial" w:cs="Arial"/>
          <w:b/>
          <w:szCs w:val="24"/>
          <w:u w:val="single"/>
        </w:rPr>
        <w:t>Avoid Exposure</w:t>
      </w:r>
    </w:p>
    <w:p w14:paraId="1E5DAB81" w14:textId="77777777" w:rsidR="00462F6A" w:rsidRPr="00462F6A" w:rsidRDefault="00462F6A" w:rsidP="00462F6A">
      <w:pPr>
        <w:tabs>
          <w:tab w:val="left" w:pos="1170"/>
        </w:tabs>
        <w:spacing w:after="120"/>
        <w:ind w:left="1080" w:hanging="1080"/>
        <w:jc w:val="center"/>
        <w:rPr>
          <w:rFonts w:ascii="Arial" w:eastAsia="Arial" w:hAnsi="Arial" w:cs="Arial"/>
          <w:sz w:val="22"/>
          <w:szCs w:val="22"/>
        </w:rPr>
      </w:pPr>
      <w:r w:rsidRPr="00462F6A">
        <w:rPr>
          <w:rFonts w:ascii="Arial" w:eastAsia="Arial" w:hAnsi="Arial" w:cs="Arial"/>
          <w:sz w:val="20"/>
        </w:rPr>
        <w:t>·</w:t>
      </w:r>
      <w:r w:rsidRPr="00462F6A">
        <w:rPr>
          <w:rFonts w:ascii="Arial" w:eastAsia="Arial" w:hAnsi="Arial" w:cs="Arial"/>
          <w:sz w:val="14"/>
          <w:szCs w:val="14"/>
        </w:rPr>
        <w:t xml:space="preserve">       </w:t>
      </w:r>
      <w:r w:rsidRPr="00462F6A">
        <w:rPr>
          <w:rFonts w:ascii="Arial" w:eastAsia="Arial" w:hAnsi="Arial" w:cs="Arial"/>
          <w:sz w:val="22"/>
          <w:szCs w:val="22"/>
        </w:rPr>
        <w:t>Follow Safety Protocols</w:t>
      </w:r>
    </w:p>
    <w:p w14:paraId="0A893701" w14:textId="77777777" w:rsidR="00462F6A" w:rsidRPr="00462F6A" w:rsidRDefault="00462F6A" w:rsidP="00462F6A">
      <w:pPr>
        <w:tabs>
          <w:tab w:val="left" w:pos="1170"/>
        </w:tabs>
        <w:spacing w:after="120"/>
        <w:jc w:val="center"/>
        <w:rPr>
          <w:rFonts w:ascii="Arial" w:eastAsia="Arial" w:hAnsi="Arial" w:cs="Arial"/>
          <w:sz w:val="22"/>
          <w:szCs w:val="22"/>
        </w:rPr>
      </w:pPr>
      <w:r w:rsidRPr="00462F6A">
        <w:rPr>
          <w:rFonts w:ascii="Arial" w:eastAsia="Arial" w:hAnsi="Arial" w:cs="Arial"/>
          <w:sz w:val="20"/>
        </w:rPr>
        <w:t>·</w:t>
      </w:r>
      <w:r w:rsidRPr="00462F6A">
        <w:rPr>
          <w:rFonts w:ascii="Arial" w:eastAsia="Arial" w:hAnsi="Arial" w:cs="Arial"/>
          <w:sz w:val="14"/>
          <w:szCs w:val="14"/>
        </w:rPr>
        <w:t xml:space="preserve">      </w:t>
      </w:r>
      <w:r w:rsidRPr="00462F6A">
        <w:rPr>
          <w:rFonts w:ascii="Arial" w:eastAsia="Arial" w:hAnsi="Arial" w:cs="Arial"/>
          <w:sz w:val="22"/>
          <w:szCs w:val="22"/>
        </w:rPr>
        <w:t>Specific Respiratory Protection Required When Methylene Chloride is in Use</w:t>
      </w:r>
    </w:p>
    <w:p w14:paraId="4D0FCB3F" w14:textId="77777777" w:rsidR="00462F6A" w:rsidRPr="00462F6A" w:rsidRDefault="00462F6A" w:rsidP="00462F6A">
      <w:pPr>
        <w:tabs>
          <w:tab w:val="left" w:pos="1170"/>
        </w:tabs>
        <w:spacing w:line="276" w:lineRule="auto"/>
        <w:rPr>
          <w:rFonts w:ascii="Arial" w:eastAsia="Arial" w:hAnsi="Arial" w:cs="Arial"/>
          <w:b/>
          <w:sz w:val="22"/>
          <w:szCs w:val="22"/>
        </w:rPr>
      </w:pPr>
    </w:p>
    <w:p w14:paraId="71F51E54" w14:textId="77777777" w:rsidR="00462F6A" w:rsidRPr="00462F6A" w:rsidRDefault="00462F6A" w:rsidP="00462F6A">
      <w:pPr>
        <w:tabs>
          <w:tab w:val="left" w:pos="1170"/>
        </w:tabs>
        <w:spacing w:line="276" w:lineRule="auto"/>
        <w:rPr>
          <w:rFonts w:ascii="Arial" w:eastAsia="Arial" w:hAnsi="Arial" w:cs="Arial"/>
          <w:b/>
          <w:sz w:val="22"/>
          <w:szCs w:val="22"/>
        </w:rPr>
      </w:pPr>
      <w:r w:rsidRPr="00462F6A">
        <w:rPr>
          <w:rFonts w:ascii="Arial" w:eastAsia="Arial" w:hAnsi="Arial" w:cs="Arial"/>
          <w:b/>
          <w:sz w:val="22"/>
          <w:szCs w:val="22"/>
        </w:rPr>
        <w:t>Access Control and Training</w:t>
      </w:r>
    </w:p>
    <w:p w14:paraId="639972AD" w14:textId="2A63181C" w:rsidR="00462F6A" w:rsidRPr="00462F6A" w:rsidRDefault="00462F6A" w:rsidP="00462F6A">
      <w:pPr>
        <w:tabs>
          <w:tab w:val="left" w:pos="1170"/>
        </w:tabs>
        <w:spacing w:line="276" w:lineRule="auto"/>
        <w:rPr>
          <w:rFonts w:ascii="Arial" w:eastAsia="Arial" w:hAnsi="Arial" w:cs="Arial"/>
          <w:b/>
          <w:sz w:val="22"/>
          <w:szCs w:val="22"/>
        </w:rPr>
      </w:pPr>
    </w:p>
    <w:p w14:paraId="10D141EC" w14:textId="36A0BC85" w:rsidR="00462F6A" w:rsidRPr="00462F6A" w:rsidRDefault="008826EB" w:rsidP="00462F6A">
      <w:pPr>
        <w:tabs>
          <w:tab w:val="left" w:pos="1170"/>
        </w:tabs>
        <w:spacing w:line="276" w:lineRule="auto"/>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8290" behindDoc="0" locked="0" layoutInCell="1" allowOverlap="1" wp14:anchorId="6178D5F9" wp14:editId="01377F57">
                <wp:simplePos x="0" y="0"/>
                <wp:positionH relativeFrom="column">
                  <wp:posOffset>5911215</wp:posOffset>
                </wp:positionH>
                <wp:positionV relativeFrom="paragraph">
                  <wp:posOffset>544195</wp:posOffset>
                </wp:positionV>
                <wp:extent cx="388307" cy="388307"/>
                <wp:effectExtent l="0" t="0" r="0" b="0"/>
                <wp:wrapNone/>
                <wp:docPr id="2003123722" name="Text Box 9"/>
                <wp:cNvGraphicFramePr/>
                <a:graphic xmlns:a="http://schemas.openxmlformats.org/drawingml/2006/main">
                  <a:graphicData uri="http://schemas.microsoft.com/office/word/2010/wordprocessingShape">
                    <wps:wsp>
                      <wps:cNvSpPr txBox="1"/>
                      <wps:spPr>
                        <a:xfrm>
                          <a:off x="0" y="0"/>
                          <a:ext cx="388307" cy="388307"/>
                        </a:xfrm>
                        <a:prstGeom prst="rect">
                          <a:avLst/>
                        </a:prstGeom>
                        <a:solidFill>
                          <a:schemeClr val="lt1"/>
                        </a:solidFill>
                        <a:ln w="6350">
                          <a:noFill/>
                        </a:ln>
                      </wps:spPr>
                      <wps:txbx>
                        <w:txbxContent>
                          <w:p w14:paraId="326E667F" w14:textId="2EB07E5F" w:rsidR="008826EB" w:rsidRDefault="008826EB" w:rsidP="0082566F">
                            <w:pPr>
                              <w:jc w:val="right"/>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78D5F9" id="_x0000_s1035" type="#_x0000_t202" style="position:absolute;margin-left:465.45pt;margin-top:42.85pt;width:30.6pt;height:30.6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" fillcolor="white [3201]" stroked="f" strokeweight=".5pt">
                <v:textbox>
                  <w:txbxContent>
                    <w:p w14:paraId="326E667F" w14:textId="2EB07E5F" w:rsidR="008826EB" w:rsidRDefault="008826EB" w:rsidP="0082566F">
                      <w:pPr>
                        <w:jc w:val="right"/>
                      </w:pPr>
                      <w:r>
                        <w:t>11</w:t>
                      </w:r>
                    </w:p>
                  </w:txbxContent>
                </v:textbox>
              </v:shape>
            </w:pict>
          </mc:Fallback>
        </mc:AlternateContent>
      </w:r>
      <w:r w:rsidR="00462F6A" w:rsidRPr="00462F6A">
        <w:rPr>
          <w:rFonts w:ascii="Arial" w:eastAsia="Arial" w:hAnsi="Arial" w:cs="Arial"/>
          <w:sz w:val="22"/>
          <w:szCs w:val="22"/>
        </w:rPr>
        <w:t xml:space="preserve">Only authorized personnel may enter a regulated area. These personnel must receive DCM-specific training, consistent with OSHA’s Methylene Chloride Standard 1910.1052(l)(1-6), </w:t>
      </w:r>
      <w:r w:rsidR="00462F6A" w:rsidRPr="00462F6A">
        <w:rPr>
          <w:rFonts w:ascii="Arial" w:eastAsia="Arial" w:hAnsi="Arial" w:cs="Arial"/>
          <w:sz w:val="22"/>
          <w:szCs w:val="22"/>
        </w:rPr>
        <w:lastRenderedPageBreak/>
        <w:t xml:space="preserve">including hazard communication, safe handling practices, emergency procedures, and proper use of PPE (glove and respirator selection, use) prior to entering the regulated area. </w:t>
      </w:r>
    </w:p>
    <w:p w14:paraId="6FECBDAC" w14:textId="77777777" w:rsidR="00462F6A" w:rsidRPr="00462F6A" w:rsidRDefault="00462F6A" w:rsidP="00462F6A">
      <w:pPr>
        <w:tabs>
          <w:tab w:val="left" w:pos="1170"/>
        </w:tabs>
        <w:spacing w:line="276" w:lineRule="auto"/>
        <w:rPr>
          <w:rFonts w:ascii="Arial" w:eastAsia="Arial" w:hAnsi="Arial" w:cs="Arial"/>
          <w:b/>
          <w:sz w:val="22"/>
          <w:szCs w:val="22"/>
        </w:rPr>
      </w:pPr>
      <w:r w:rsidRPr="00462F6A">
        <w:rPr>
          <w:rFonts w:ascii="Arial" w:eastAsia="Arial" w:hAnsi="Arial" w:cs="Arial"/>
          <w:b/>
          <w:sz w:val="22"/>
          <w:szCs w:val="22"/>
        </w:rPr>
        <w:t>Respiratory Protection</w:t>
      </w:r>
    </w:p>
    <w:p w14:paraId="68355D41" w14:textId="77777777" w:rsidR="00462F6A" w:rsidRPr="00462F6A" w:rsidRDefault="00462F6A" w:rsidP="00462F6A">
      <w:pPr>
        <w:tabs>
          <w:tab w:val="left" w:pos="1170"/>
        </w:tabs>
        <w:spacing w:line="276" w:lineRule="auto"/>
        <w:rPr>
          <w:rFonts w:ascii="Arial" w:eastAsia="Arial" w:hAnsi="Arial" w:cs="Arial"/>
          <w:b/>
          <w:sz w:val="22"/>
          <w:szCs w:val="22"/>
        </w:rPr>
      </w:pPr>
    </w:p>
    <w:p w14:paraId="6247647F" w14:textId="77777777" w:rsidR="00462F6A" w:rsidRPr="00462F6A" w:rsidRDefault="00462F6A" w:rsidP="00462F6A">
      <w:pPr>
        <w:tabs>
          <w:tab w:val="left" w:pos="1170"/>
        </w:tabs>
        <w:spacing w:line="276" w:lineRule="auto"/>
        <w:rPr>
          <w:rFonts w:ascii="Arial" w:eastAsia="Arial" w:hAnsi="Arial" w:cs="Arial"/>
          <w:sz w:val="22"/>
          <w:szCs w:val="22"/>
        </w:rPr>
      </w:pPr>
      <w:r w:rsidRPr="00462F6A">
        <w:rPr>
          <w:rFonts w:ascii="Arial" w:eastAsia="Arial" w:hAnsi="Arial" w:cs="Arial"/>
          <w:sz w:val="22"/>
          <w:szCs w:val="22"/>
        </w:rPr>
        <w:t xml:space="preserve">A NIOSH Approved </w:t>
      </w:r>
      <w:r w:rsidRPr="00462F6A">
        <w:rPr>
          <w:rFonts w:ascii="Arial" w:eastAsia="Arial" w:hAnsi="Arial" w:cs="Arial"/>
          <w:b/>
          <w:bCs/>
          <w:sz w:val="22"/>
          <w:szCs w:val="22"/>
        </w:rPr>
        <w:t>Supplied-Air</w:t>
      </w:r>
      <w:r w:rsidRPr="00462F6A">
        <w:rPr>
          <w:rFonts w:ascii="Arial" w:eastAsia="Arial" w:hAnsi="Arial" w:cs="Arial"/>
          <w:sz w:val="22"/>
          <w:szCs w:val="22"/>
        </w:rPr>
        <w:t xml:space="preserve"> Respirator (SAR) or </w:t>
      </w:r>
      <w:r w:rsidRPr="00462F6A">
        <w:rPr>
          <w:rFonts w:ascii="Arial" w:eastAsia="Arial" w:hAnsi="Arial" w:cs="Arial"/>
          <w:b/>
          <w:bCs/>
          <w:sz w:val="22"/>
          <w:szCs w:val="22"/>
        </w:rPr>
        <w:t>Self-Contained Breathing Apparatus</w:t>
      </w:r>
      <w:r w:rsidRPr="00462F6A">
        <w:rPr>
          <w:rFonts w:ascii="Arial" w:eastAsia="Arial" w:hAnsi="Arial" w:cs="Arial"/>
          <w:sz w:val="22"/>
          <w:szCs w:val="22"/>
        </w:rPr>
        <w:t xml:space="preserve"> (SCBA tank) is </w:t>
      </w:r>
      <w:r w:rsidRPr="00462F6A">
        <w:rPr>
          <w:rFonts w:ascii="Arial" w:eastAsia="Arial" w:hAnsi="Arial" w:cs="Arial"/>
          <w:b/>
          <w:bCs/>
          <w:sz w:val="22"/>
          <w:szCs w:val="22"/>
        </w:rPr>
        <w:t>required to Enter a DCM regulated area</w:t>
      </w:r>
      <w:r w:rsidRPr="00462F6A">
        <w:rPr>
          <w:rFonts w:ascii="Arial" w:eastAsia="Arial" w:hAnsi="Arial" w:cs="Arial"/>
          <w:sz w:val="22"/>
          <w:szCs w:val="22"/>
        </w:rPr>
        <w:t xml:space="preserve">. </w:t>
      </w:r>
    </w:p>
    <w:p w14:paraId="67E74CD4" w14:textId="77777777" w:rsidR="00462F6A" w:rsidRDefault="00462F6A" w:rsidP="00462F6A">
      <w:pPr>
        <w:tabs>
          <w:tab w:val="left" w:pos="1170"/>
        </w:tabs>
        <w:spacing w:line="276" w:lineRule="auto"/>
        <w:rPr>
          <w:rFonts w:ascii="Arial" w:eastAsia="Arial" w:hAnsi="Arial" w:cs="Arial"/>
          <w:sz w:val="22"/>
          <w:szCs w:val="22"/>
        </w:rPr>
      </w:pPr>
    </w:p>
    <w:p w14:paraId="58134EE7" w14:textId="77777777" w:rsidR="0038443D" w:rsidRPr="0038443D" w:rsidRDefault="0038443D" w:rsidP="0038443D">
      <w:pPr>
        <w:tabs>
          <w:tab w:val="left" w:pos="1170"/>
        </w:tabs>
        <w:spacing w:line="276" w:lineRule="auto"/>
        <w:rPr>
          <w:rFonts w:ascii="Arial" w:eastAsia="Arial" w:hAnsi="Arial" w:cs="Arial"/>
          <w:sz w:val="22"/>
          <w:szCs w:val="22"/>
        </w:rPr>
      </w:pPr>
      <w:r w:rsidRPr="0038443D">
        <w:rPr>
          <w:rFonts w:ascii="Arial" w:eastAsia="Arial" w:hAnsi="Arial" w:cs="Arial"/>
          <w:sz w:val="22"/>
          <w:szCs w:val="22"/>
        </w:rPr>
        <w:t xml:space="preserve">EHS assesses each use need, arranges fit testing for, and determines the appropriate type of respiratory protection per the EPA Methylene Chloride rule.  Additional details regarding the required medical evaluation, fit testing, and training for Supplied Air Respirators and SCBA’s are included in </w:t>
      </w:r>
      <w:r w:rsidRPr="0038443D">
        <w:rPr>
          <w:rFonts w:ascii="Arial" w:eastAsia="Arial" w:hAnsi="Arial" w:cs="Arial"/>
          <w:bCs/>
          <w:sz w:val="22"/>
          <w:szCs w:val="22"/>
        </w:rPr>
        <w:t>UHCL’s</w:t>
      </w:r>
      <w:r w:rsidRPr="0038443D">
        <w:rPr>
          <w:rFonts w:ascii="Arial" w:eastAsia="Arial" w:hAnsi="Arial" w:cs="Arial"/>
          <w:sz w:val="22"/>
          <w:szCs w:val="22"/>
        </w:rPr>
        <w:t xml:space="preserve"> Respiratory Protection Program. </w:t>
      </w:r>
    </w:p>
    <w:p w14:paraId="77C6D758" w14:textId="77777777" w:rsidR="0038443D" w:rsidRPr="0038443D" w:rsidRDefault="0038443D" w:rsidP="0038443D">
      <w:pPr>
        <w:keepNext/>
        <w:keepLines/>
        <w:tabs>
          <w:tab w:val="left" w:pos="1170"/>
        </w:tabs>
        <w:spacing w:before="400" w:after="120"/>
        <w:outlineLvl w:val="0"/>
        <w:rPr>
          <w:rFonts w:ascii="Arial" w:eastAsia="Arial" w:hAnsi="Arial" w:cs="Arial"/>
          <w:sz w:val="40"/>
          <w:szCs w:val="40"/>
        </w:rPr>
      </w:pPr>
      <w:bookmarkStart w:id="52" w:name="_heading=h.1t3h5sf" w:colFirst="0" w:colLast="0"/>
      <w:bookmarkEnd w:id="52"/>
      <w:r w:rsidRPr="0038443D">
        <w:rPr>
          <w:rFonts w:ascii="Arial" w:eastAsia="Arial" w:hAnsi="Arial" w:cs="Arial"/>
          <w:sz w:val="40"/>
          <w:szCs w:val="40"/>
        </w:rPr>
        <w:t>Exposure Control Plan</w:t>
      </w:r>
    </w:p>
    <w:p w14:paraId="22404C99" w14:textId="77777777" w:rsidR="0038443D" w:rsidRPr="0038443D" w:rsidRDefault="0038443D" w:rsidP="0038443D">
      <w:pPr>
        <w:keepNext/>
        <w:keepLines/>
        <w:tabs>
          <w:tab w:val="left" w:pos="1170"/>
        </w:tabs>
        <w:spacing w:before="320" w:after="80" w:line="276" w:lineRule="auto"/>
        <w:outlineLvl w:val="2"/>
        <w:rPr>
          <w:rFonts w:ascii="Arial" w:eastAsia="Arial" w:hAnsi="Arial" w:cs="Arial"/>
          <w:color w:val="434343"/>
          <w:sz w:val="28"/>
          <w:szCs w:val="28"/>
        </w:rPr>
      </w:pPr>
      <w:bookmarkStart w:id="53" w:name="_heading=h.yzzajnyugog0" w:colFirst="0" w:colLast="0"/>
      <w:bookmarkStart w:id="54" w:name="_heading=h.rltua54jnj94" w:colFirst="0" w:colLast="0"/>
      <w:bookmarkEnd w:id="53"/>
      <w:bookmarkEnd w:id="54"/>
      <w:r w:rsidRPr="0038443D">
        <w:rPr>
          <w:rFonts w:ascii="Arial" w:eastAsia="Arial" w:hAnsi="Arial" w:cs="Arial"/>
          <w:color w:val="434343"/>
          <w:sz w:val="28"/>
          <w:szCs w:val="28"/>
        </w:rPr>
        <w:t>Elimination</w:t>
      </w:r>
    </w:p>
    <w:p w14:paraId="17C7465A" w14:textId="278AB635" w:rsidR="0038443D" w:rsidRPr="0038443D" w:rsidRDefault="0038443D" w:rsidP="0038443D">
      <w:pPr>
        <w:tabs>
          <w:tab w:val="left" w:pos="1170"/>
        </w:tabs>
        <w:spacing w:line="276" w:lineRule="auto"/>
        <w:rPr>
          <w:rFonts w:ascii="Arial" w:eastAsia="Arial" w:hAnsi="Arial" w:cs="Arial"/>
          <w:sz w:val="22"/>
          <w:szCs w:val="22"/>
        </w:rPr>
      </w:pPr>
      <w:r w:rsidRPr="0038443D">
        <w:rPr>
          <w:rFonts w:ascii="Arial" w:eastAsia="Arial" w:hAnsi="Arial" w:cs="Arial"/>
          <w:sz w:val="22"/>
          <w:szCs w:val="22"/>
        </w:rPr>
        <w:t xml:space="preserve">Use of DCM is allowed under this Program as a laboratory chemical and in waste operations </w:t>
      </w:r>
      <w:r w:rsidR="00ED62A0">
        <w:rPr>
          <w:rFonts w:ascii="Arial" w:eastAsia="Arial" w:hAnsi="Arial" w:cs="Arial"/>
          <w:sz w:val="22"/>
          <w:szCs w:val="22"/>
        </w:rPr>
        <w:t>for the disposal of materials generated from</w:t>
      </w:r>
      <w:r w:rsidRPr="0038443D">
        <w:rPr>
          <w:rFonts w:ascii="Arial" w:eastAsia="Arial" w:hAnsi="Arial" w:cs="Arial"/>
          <w:sz w:val="22"/>
          <w:szCs w:val="22"/>
        </w:rPr>
        <w:t xml:space="preserve"> other approved uses. These uses cannot be eliminated because of DCM’s unique chemical properties</w:t>
      </w:r>
      <w:r w:rsidR="006C7800">
        <w:rPr>
          <w:rFonts w:ascii="Arial" w:eastAsia="Arial" w:hAnsi="Arial" w:cs="Arial"/>
          <w:sz w:val="22"/>
          <w:szCs w:val="22"/>
        </w:rPr>
        <w:t>,</w:t>
      </w:r>
      <w:r w:rsidRPr="0038443D">
        <w:rPr>
          <w:rFonts w:ascii="Arial" w:eastAsia="Arial" w:hAnsi="Arial" w:cs="Arial"/>
          <w:sz w:val="22"/>
          <w:szCs w:val="22"/>
        </w:rPr>
        <w:t xml:space="preserve"> and in order to ensure results from ongoing experiments can be compared with previously-obtained experimental results. In accordance with EPA regulation, all uses not explicitly permitted under this Program shall be eliminated.</w:t>
      </w:r>
    </w:p>
    <w:p w14:paraId="52E2AA15" w14:textId="77777777" w:rsidR="0038443D" w:rsidRPr="0038443D" w:rsidRDefault="0038443D" w:rsidP="0038443D">
      <w:pPr>
        <w:keepNext/>
        <w:keepLines/>
        <w:tabs>
          <w:tab w:val="left" w:pos="1170"/>
        </w:tabs>
        <w:spacing w:before="360" w:after="120" w:line="276" w:lineRule="auto"/>
        <w:outlineLvl w:val="1"/>
        <w:rPr>
          <w:rFonts w:ascii="Arial" w:eastAsia="Arial" w:hAnsi="Arial" w:cs="Arial"/>
          <w:sz w:val="32"/>
          <w:szCs w:val="32"/>
        </w:rPr>
      </w:pPr>
      <w:bookmarkStart w:id="55" w:name="_heading=h.pyqjlb9ufuyz" w:colFirst="0" w:colLast="0"/>
      <w:bookmarkEnd w:id="55"/>
      <w:r w:rsidRPr="0038443D">
        <w:rPr>
          <w:rFonts w:ascii="Arial" w:eastAsia="Arial" w:hAnsi="Arial" w:cs="Arial"/>
          <w:sz w:val="32"/>
          <w:szCs w:val="32"/>
        </w:rPr>
        <w:t>Centralized ECP for Laboratory Use</w:t>
      </w:r>
    </w:p>
    <w:p w14:paraId="5CA3DB18" w14:textId="77777777" w:rsidR="0038443D" w:rsidRPr="0038443D" w:rsidRDefault="0038443D" w:rsidP="0038443D">
      <w:pPr>
        <w:tabs>
          <w:tab w:val="left" w:pos="1170"/>
        </w:tabs>
        <w:spacing w:line="276" w:lineRule="auto"/>
        <w:rPr>
          <w:rFonts w:ascii="Arial" w:eastAsia="Arial" w:hAnsi="Arial" w:cs="Arial"/>
          <w:sz w:val="22"/>
          <w:szCs w:val="22"/>
        </w:rPr>
      </w:pPr>
      <w:r w:rsidRPr="0038443D">
        <w:rPr>
          <w:rFonts w:ascii="Arial" w:eastAsia="Arial" w:hAnsi="Arial" w:cs="Arial"/>
          <w:b/>
          <w:sz w:val="22"/>
          <w:szCs w:val="22"/>
        </w:rPr>
        <w:t xml:space="preserve">This Exposure Control Plan (ECP) covers safety practices to be followed for use of DCM as a laboratory chemical at </w:t>
      </w:r>
      <w:r w:rsidRPr="0038443D">
        <w:rPr>
          <w:rFonts w:ascii="Arial" w:eastAsia="Arial" w:hAnsi="Arial" w:cs="Arial"/>
          <w:b/>
          <w:bCs/>
          <w:sz w:val="22"/>
          <w:szCs w:val="22"/>
        </w:rPr>
        <w:t xml:space="preserve">the University of Houston-Clear Lake. </w:t>
      </w:r>
      <w:r w:rsidRPr="0038443D">
        <w:rPr>
          <w:rFonts w:ascii="Arial" w:eastAsia="Arial" w:hAnsi="Arial" w:cs="Arial"/>
          <w:b/>
          <w:sz w:val="22"/>
          <w:szCs w:val="22"/>
        </w:rPr>
        <w:t xml:space="preserve"> Any deviation from this Plan requires approval in writing from UHCL EHS Research Safety Committee / EHS Committee.  The use of DCM is subject to pre-approval by the Principal Investigator (PI) and/or Supervisor responsible for the laboratory in which it will be used.  DO NOT USE DCM UNTIL YOU HAVE OBTAINED THE NECESSARY PRE-APPROVAL.</w:t>
      </w:r>
    </w:p>
    <w:p w14:paraId="1518FE0A" w14:textId="77777777" w:rsidR="0038443D" w:rsidRPr="0038443D" w:rsidRDefault="0038443D" w:rsidP="0038443D">
      <w:pPr>
        <w:keepNext/>
        <w:keepLines/>
        <w:tabs>
          <w:tab w:val="left" w:pos="1170"/>
        </w:tabs>
        <w:spacing w:before="320" w:after="80" w:line="276" w:lineRule="auto"/>
        <w:outlineLvl w:val="2"/>
        <w:rPr>
          <w:rFonts w:ascii="Arial" w:eastAsia="Arial" w:hAnsi="Arial" w:cs="Arial"/>
          <w:color w:val="434343"/>
          <w:sz w:val="28"/>
          <w:szCs w:val="28"/>
        </w:rPr>
      </w:pPr>
      <w:bookmarkStart w:id="56" w:name="_heading=h.v0gttbd9n4lz" w:colFirst="0" w:colLast="0"/>
      <w:bookmarkEnd w:id="56"/>
      <w:r w:rsidRPr="0038443D">
        <w:rPr>
          <w:rFonts w:ascii="Arial" w:eastAsia="Arial" w:hAnsi="Arial" w:cs="Arial"/>
          <w:color w:val="434343"/>
          <w:sz w:val="28"/>
          <w:szCs w:val="28"/>
        </w:rPr>
        <w:t>Substitution</w:t>
      </w:r>
    </w:p>
    <w:p w14:paraId="7AD682B2" w14:textId="77777777" w:rsidR="0038443D" w:rsidRPr="0038443D" w:rsidRDefault="0038443D" w:rsidP="0038443D">
      <w:pPr>
        <w:tabs>
          <w:tab w:val="left" w:pos="1170"/>
        </w:tabs>
        <w:spacing w:line="276" w:lineRule="auto"/>
        <w:rPr>
          <w:rFonts w:ascii="Arial" w:eastAsia="Arial" w:hAnsi="Arial" w:cs="Arial"/>
          <w:sz w:val="22"/>
          <w:szCs w:val="22"/>
        </w:rPr>
      </w:pPr>
      <w:r w:rsidRPr="0038443D">
        <w:rPr>
          <w:rFonts w:ascii="Arial" w:eastAsia="Arial" w:hAnsi="Arial" w:cs="Arial"/>
          <w:sz w:val="22"/>
          <w:szCs w:val="22"/>
        </w:rPr>
        <w:t>The following substitutes have been considered for DCM:</w:t>
      </w:r>
    </w:p>
    <w:p w14:paraId="1260E84B" w14:textId="77777777" w:rsidR="0038443D" w:rsidRPr="0038443D" w:rsidRDefault="0038443D" w:rsidP="0082566F">
      <w:pPr>
        <w:tabs>
          <w:tab w:val="left" w:pos="1170"/>
        </w:tabs>
        <w:ind w:left="720"/>
        <w:rPr>
          <w:rFonts w:ascii="Arial" w:eastAsia="Arial" w:hAnsi="Arial" w:cs="Arial"/>
          <w:sz w:val="22"/>
          <w:szCs w:val="22"/>
        </w:rPr>
      </w:pPr>
      <w:r w:rsidRPr="0038443D">
        <w:rPr>
          <w:rFonts w:ascii="Segoe UI Symbol" w:eastAsia="Arial" w:hAnsi="Segoe UI Symbol" w:cs="Segoe UI Symbol"/>
          <w:sz w:val="22"/>
          <w:szCs w:val="22"/>
        </w:rPr>
        <w:t>☐</w:t>
      </w:r>
      <w:r w:rsidRPr="0038443D">
        <w:rPr>
          <w:rFonts w:ascii="Arial" w:eastAsia="Arial" w:hAnsi="Arial" w:cs="Arial"/>
          <w:sz w:val="22"/>
          <w:szCs w:val="22"/>
        </w:rPr>
        <w:t xml:space="preserve"> 2-Methyltetrahydrofuran </w:t>
      </w:r>
      <w:r w:rsidRPr="0038443D">
        <w:rPr>
          <w:rFonts w:ascii="Arial" w:eastAsia="Arial" w:hAnsi="Arial" w:cs="Arial"/>
          <w:i/>
          <w:iCs/>
          <w:sz w:val="22"/>
          <w:szCs w:val="22"/>
          <w:highlight w:val="yellow"/>
        </w:rPr>
        <w:t>*(Peroxide Former, Berkeley List D)</w:t>
      </w:r>
    </w:p>
    <w:p w14:paraId="2ABC4204" w14:textId="77777777" w:rsidR="0038443D" w:rsidRPr="0038443D" w:rsidRDefault="0038443D" w:rsidP="0082566F">
      <w:pPr>
        <w:tabs>
          <w:tab w:val="left" w:pos="1170"/>
        </w:tabs>
        <w:ind w:left="720"/>
        <w:rPr>
          <w:rFonts w:ascii="Arial" w:eastAsia="Arial" w:hAnsi="Arial" w:cs="Arial"/>
          <w:sz w:val="22"/>
          <w:szCs w:val="22"/>
        </w:rPr>
      </w:pPr>
      <w:r w:rsidRPr="0038443D">
        <w:rPr>
          <w:rFonts w:ascii="Segoe UI Symbol" w:eastAsia="Arial" w:hAnsi="Segoe UI Symbol" w:cs="Segoe UI Symbol"/>
          <w:sz w:val="22"/>
          <w:szCs w:val="22"/>
        </w:rPr>
        <w:t>☐</w:t>
      </w:r>
      <w:r w:rsidRPr="0038443D">
        <w:rPr>
          <w:rFonts w:ascii="Arial" w:eastAsia="Arial" w:hAnsi="Arial" w:cs="Arial"/>
          <w:sz w:val="22"/>
          <w:szCs w:val="22"/>
        </w:rPr>
        <w:t xml:space="preserve"> </w:t>
      </w:r>
      <w:proofErr w:type="spellStart"/>
      <w:r w:rsidRPr="0038443D">
        <w:rPr>
          <w:rFonts w:ascii="Arial" w:eastAsia="Arial" w:hAnsi="Arial" w:cs="Arial"/>
          <w:sz w:val="22"/>
          <w:szCs w:val="22"/>
        </w:rPr>
        <w:t>Cyclopentylmethyl</w:t>
      </w:r>
      <w:proofErr w:type="spellEnd"/>
      <w:r w:rsidRPr="0038443D">
        <w:rPr>
          <w:rFonts w:ascii="Arial" w:eastAsia="Arial" w:hAnsi="Arial" w:cs="Arial"/>
          <w:sz w:val="22"/>
          <w:szCs w:val="22"/>
        </w:rPr>
        <w:t xml:space="preserve"> ether </w:t>
      </w:r>
      <w:r w:rsidRPr="0038443D">
        <w:rPr>
          <w:rFonts w:ascii="Arial" w:eastAsia="Arial" w:hAnsi="Arial" w:cs="Arial"/>
          <w:i/>
          <w:iCs/>
          <w:sz w:val="22"/>
          <w:szCs w:val="22"/>
          <w:highlight w:val="yellow"/>
        </w:rPr>
        <w:t>*(similar to Peroxide Former, Berkeley List D)</w:t>
      </w:r>
    </w:p>
    <w:p w14:paraId="133D52D8" w14:textId="75FF1EA0" w:rsidR="0038443D" w:rsidRPr="0038443D" w:rsidRDefault="0038443D" w:rsidP="0082566F">
      <w:pPr>
        <w:tabs>
          <w:tab w:val="left" w:pos="1170"/>
        </w:tabs>
        <w:ind w:left="720"/>
        <w:rPr>
          <w:rFonts w:ascii="Arial" w:eastAsia="Arial" w:hAnsi="Arial" w:cs="Arial"/>
          <w:sz w:val="22"/>
          <w:szCs w:val="22"/>
        </w:rPr>
      </w:pPr>
      <w:r w:rsidRPr="0038443D">
        <w:rPr>
          <w:rFonts w:ascii="Segoe UI Symbol" w:eastAsia="Arial" w:hAnsi="Segoe UI Symbol" w:cs="Segoe UI Symbol"/>
          <w:sz w:val="22"/>
          <w:szCs w:val="22"/>
        </w:rPr>
        <w:t>☐</w:t>
      </w:r>
      <w:r w:rsidRPr="0038443D">
        <w:rPr>
          <w:rFonts w:ascii="Arial" w:eastAsia="Arial" w:hAnsi="Arial" w:cs="Arial"/>
          <w:sz w:val="22"/>
          <w:szCs w:val="22"/>
        </w:rPr>
        <w:t xml:space="preserve"> Ethanol</w:t>
      </w:r>
    </w:p>
    <w:p w14:paraId="329FF592" w14:textId="2D0D2786" w:rsidR="0038443D" w:rsidRPr="0038443D" w:rsidRDefault="0038443D" w:rsidP="0082566F">
      <w:pPr>
        <w:tabs>
          <w:tab w:val="left" w:pos="1170"/>
        </w:tabs>
        <w:ind w:left="720"/>
        <w:rPr>
          <w:rFonts w:ascii="Arial" w:eastAsia="Arial" w:hAnsi="Arial" w:cs="Arial"/>
          <w:sz w:val="22"/>
          <w:szCs w:val="22"/>
        </w:rPr>
      </w:pPr>
      <w:r w:rsidRPr="0038443D">
        <w:rPr>
          <w:rFonts w:ascii="Segoe UI Symbol" w:eastAsia="Arial" w:hAnsi="Segoe UI Symbol" w:cs="Segoe UI Symbol"/>
          <w:sz w:val="22"/>
          <w:szCs w:val="22"/>
        </w:rPr>
        <w:t>☐</w:t>
      </w:r>
      <w:r w:rsidRPr="0038443D">
        <w:rPr>
          <w:rFonts w:ascii="Arial" w:eastAsia="Arial" w:hAnsi="Arial" w:cs="Arial"/>
          <w:sz w:val="22"/>
          <w:szCs w:val="22"/>
        </w:rPr>
        <w:t xml:space="preserve"> Ethyl acetate</w:t>
      </w:r>
    </w:p>
    <w:p w14:paraId="3D9CB85B" w14:textId="56C5C563" w:rsidR="0038443D" w:rsidRPr="0038443D" w:rsidRDefault="0038443D" w:rsidP="0082566F">
      <w:pPr>
        <w:tabs>
          <w:tab w:val="left" w:pos="1170"/>
        </w:tabs>
        <w:ind w:left="720"/>
        <w:rPr>
          <w:rFonts w:ascii="Arial" w:eastAsia="Arial" w:hAnsi="Arial" w:cs="Arial"/>
          <w:sz w:val="22"/>
          <w:szCs w:val="22"/>
        </w:rPr>
      </w:pPr>
      <w:r w:rsidRPr="0038443D">
        <w:rPr>
          <w:rFonts w:ascii="Segoe UI Symbol" w:eastAsia="Arial" w:hAnsi="Segoe UI Symbol" w:cs="Segoe UI Symbol"/>
          <w:sz w:val="22"/>
          <w:szCs w:val="22"/>
        </w:rPr>
        <w:t>☐</w:t>
      </w:r>
      <w:r w:rsidRPr="0038443D">
        <w:rPr>
          <w:rFonts w:ascii="Arial" w:eastAsia="Arial" w:hAnsi="Arial" w:cs="Arial"/>
          <w:sz w:val="22"/>
          <w:szCs w:val="22"/>
        </w:rPr>
        <w:t xml:space="preserve"> Isopropanol</w:t>
      </w:r>
    </w:p>
    <w:p w14:paraId="40595E7D" w14:textId="6EC7E3F1" w:rsidR="0038443D" w:rsidRPr="0038443D" w:rsidRDefault="0038443D" w:rsidP="0082566F">
      <w:pPr>
        <w:tabs>
          <w:tab w:val="left" w:pos="1170"/>
        </w:tabs>
        <w:ind w:left="720"/>
        <w:rPr>
          <w:rFonts w:ascii="Arial" w:eastAsia="Arial" w:hAnsi="Arial" w:cs="Arial"/>
          <w:sz w:val="22"/>
          <w:szCs w:val="22"/>
        </w:rPr>
      </w:pPr>
      <w:r w:rsidRPr="0038443D">
        <w:rPr>
          <w:rFonts w:ascii="Segoe UI Symbol" w:eastAsia="Arial" w:hAnsi="Segoe UI Symbol" w:cs="Segoe UI Symbol"/>
          <w:sz w:val="22"/>
          <w:szCs w:val="22"/>
        </w:rPr>
        <w:t>☐</w:t>
      </w:r>
      <w:r w:rsidRPr="0038443D">
        <w:rPr>
          <w:rFonts w:ascii="Arial" w:eastAsia="Arial" w:hAnsi="Arial" w:cs="Arial"/>
          <w:sz w:val="22"/>
          <w:szCs w:val="22"/>
        </w:rPr>
        <w:t xml:space="preserve"> Methanol</w:t>
      </w:r>
    </w:p>
    <w:p w14:paraId="3F8ABCAC" w14:textId="7C418F68" w:rsidR="0038443D" w:rsidRPr="0038443D" w:rsidRDefault="0038443D" w:rsidP="0082566F">
      <w:pPr>
        <w:tabs>
          <w:tab w:val="left" w:pos="1170"/>
        </w:tabs>
        <w:ind w:left="720"/>
        <w:rPr>
          <w:rFonts w:ascii="Arial" w:eastAsia="Arial" w:hAnsi="Arial" w:cs="Arial"/>
          <w:sz w:val="22"/>
          <w:szCs w:val="22"/>
        </w:rPr>
      </w:pPr>
      <w:r w:rsidRPr="0038443D">
        <w:rPr>
          <w:rFonts w:ascii="Segoe UI Symbol" w:eastAsia="Arial" w:hAnsi="Segoe UI Symbol" w:cs="Segoe UI Symbol"/>
          <w:sz w:val="22"/>
          <w:szCs w:val="22"/>
        </w:rPr>
        <w:t>☐</w:t>
      </w:r>
      <w:r w:rsidRPr="0038443D">
        <w:rPr>
          <w:rFonts w:ascii="Arial" w:eastAsia="Arial" w:hAnsi="Arial" w:cs="Arial"/>
          <w:sz w:val="22"/>
          <w:szCs w:val="22"/>
        </w:rPr>
        <w:t xml:space="preserve"> Methyl isobutyl ketone</w:t>
      </w:r>
    </w:p>
    <w:p w14:paraId="4874F577" w14:textId="44863A10" w:rsidR="0038443D" w:rsidRPr="0038443D" w:rsidRDefault="00A5402D" w:rsidP="0082566F">
      <w:pPr>
        <w:tabs>
          <w:tab w:val="left" w:pos="1170"/>
        </w:tabs>
        <w:ind w:left="720"/>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7216" behindDoc="0" locked="0" layoutInCell="1" allowOverlap="1" wp14:anchorId="7CEBE311" wp14:editId="3D46C243">
                <wp:simplePos x="0" y="0"/>
                <wp:positionH relativeFrom="column">
                  <wp:posOffset>5723890</wp:posOffset>
                </wp:positionH>
                <wp:positionV relativeFrom="paragraph">
                  <wp:posOffset>218863</wp:posOffset>
                </wp:positionV>
                <wp:extent cx="387985" cy="387985"/>
                <wp:effectExtent l="0" t="0" r="0" b="0"/>
                <wp:wrapNone/>
                <wp:docPr id="1855675772" name="Text Box 9"/>
                <wp:cNvGraphicFramePr/>
                <a:graphic xmlns:a="http://schemas.openxmlformats.org/drawingml/2006/main">
                  <a:graphicData uri="http://schemas.microsoft.com/office/word/2010/wordprocessingShape">
                    <wps:wsp>
                      <wps:cNvSpPr txBox="1"/>
                      <wps:spPr>
                        <a:xfrm>
                          <a:off x="0" y="0"/>
                          <a:ext cx="387985" cy="387985"/>
                        </a:xfrm>
                        <a:prstGeom prst="rect">
                          <a:avLst/>
                        </a:prstGeom>
                        <a:solidFill>
                          <a:schemeClr val="lt1"/>
                        </a:solidFill>
                        <a:ln w="6350">
                          <a:noFill/>
                        </a:ln>
                      </wps:spPr>
                      <wps:txbx>
                        <w:txbxContent>
                          <w:p w14:paraId="7C8AF860" w14:textId="600609DC" w:rsidR="008826EB" w:rsidRDefault="008826EB" w:rsidP="0082566F">
                            <w:pPr>
                              <w:jc w:val="right"/>
                            </w:pP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EBE311" id="_x0000_s1036" type="#_x0000_t202" style="position:absolute;left:0;text-align:left;margin-left:450.7pt;margin-top:17.25pt;width:30.55pt;height:30.5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" fillcolor="white [3201]" stroked="f" strokeweight=".5pt">
                <v:textbox>
                  <w:txbxContent>
                    <w:p w14:paraId="7C8AF860" w14:textId="600609DC" w:rsidR="008826EB" w:rsidRDefault="008826EB" w:rsidP="0082566F">
                      <w:pPr>
                        <w:jc w:val="right"/>
                      </w:pPr>
                      <w:r>
                        <w:t>12</w:t>
                      </w:r>
                    </w:p>
                  </w:txbxContent>
                </v:textbox>
              </v:shape>
            </w:pict>
          </mc:Fallback>
        </mc:AlternateContent>
      </w:r>
      <w:r w:rsidR="0038443D" w:rsidRPr="0038443D">
        <w:rPr>
          <w:rFonts w:ascii="Segoe UI Symbol" w:eastAsia="Arial" w:hAnsi="Segoe UI Symbol" w:cs="Segoe UI Symbol"/>
          <w:sz w:val="22"/>
          <w:szCs w:val="22"/>
        </w:rPr>
        <w:t>☐</w:t>
      </w:r>
      <w:r w:rsidR="0038443D" w:rsidRPr="0038443D">
        <w:rPr>
          <w:rFonts w:ascii="Arial" w:eastAsia="Arial" w:hAnsi="Arial" w:cs="Arial"/>
          <w:sz w:val="22"/>
          <w:szCs w:val="22"/>
        </w:rPr>
        <w:t xml:space="preserve"> Methyl tert-butyl ether    </w:t>
      </w:r>
      <w:r w:rsidR="0038443D" w:rsidRPr="0038443D">
        <w:rPr>
          <w:rFonts w:ascii="Arial" w:eastAsia="Arial" w:hAnsi="Arial" w:cs="Arial"/>
          <w:i/>
          <w:iCs/>
          <w:sz w:val="22"/>
          <w:szCs w:val="22"/>
          <w:highlight w:val="yellow"/>
        </w:rPr>
        <w:t>*(Peroxide Former, Berkeley List D)</w:t>
      </w:r>
    </w:p>
    <w:p w14:paraId="49F9AE0C" w14:textId="4E7EEA40" w:rsidR="0038443D" w:rsidRPr="0038443D" w:rsidRDefault="0038443D" w:rsidP="0082566F">
      <w:pPr>
        <w:tabs>
          <w:tab w:val="left" w:pos="1170"/>
        </w:tabs>
        <w:ind w:left="720"/>
        <w:rPr>
          <w:rFonts w:ascii="Arial" w:eastAsia="Arial" w:hAnsi="Arial" w:cs="Arial"/>
          <w:sz w:val="22"/>
          <w:szCs w:val="22"/>
        </w:rPr>
      </w:pPr>
      <w:r w:rsidRPr="0038443D">
        <w:rPr>
          <w:rFonts w:ascii="Segoe UI Symbol" w:eastAsia="Arial" w:hAnsi="Segoe UI Symbol" w:cs="Segoe UI Symbol"/>
          <w:sz w:val="22"/>
          <w:szCs w:val="22"/>
        </w:rPr>
        <w:lastRenderedPageBreak/>
        <w:t>☐</w:t>
      </w:r>
      <w:r w:rsidRPr="0038443D">
        <w:rPr>
          <w:rFonts w:ascii="Arial" w:eastAsia="Arial" w:hAnsi="Arial" w:cs="Arial"/>
          <w:sz w:val="22"/>
          <w:szCs w:val="22"/>
        </w:rPr>
        <w:t xml:space="preserve"> Toluene</w:t>
      </w:r>
    </w:p>
    <w:p w14:paraId="0A96D7B5" w14:textId="643E4913" w:rsidR="0038443D" w:rsidRPr="0038443D" w:rsidRDefault="0038443D" w:rsidP="0082566F">
      <w:pPr>
        <w:tabs>
          <w:tab w:val="left" w:pos="1170"/>
        </w:tabs>
        <w:ind w:left="720"/>
        <w:rPr>
          <w:rFonts w:ascii="Arial" w:eastAsia="Arial" w:hAnsi="Arial" w:cs="Arial"/>
          <w:sz w:val="22"/>
          <w:szCs w:val="22"/>
        </w:rPr>
      </w:pPr>
      <w:r w:rsidRPr="0038443D">
        <w:rPr>
          <w:rFonts w:ascii="Segoe UI Symbol" w:eastAsia="Arial" w:hAnsi="Segoe UI Symbol" w:cs="Segoe UI Symbol"/>
          <w:sz w:val="22"/>
          <w:szCs w:val="22"/>
        </w:rPr>
        <w:t>☐</w:t>
      </w:r>
      <w:r w:rsidRPr="0038443D">
        <w:rPr>
          <w:rFonts w:ascii="Arial" w:eastAsia="Arial" w:hAnsi="Arial" w:cs="Arial"/>
          <w:sz w:val="22"/>
          <w:szCs w:val="22"/>
        </w:rPr>
        <w:t xml:space="preserve"> Other ___________________________</w:t>
      </w:r>
    </w:p>
    <w:p w14:paraId="57DDE9F5" w14:textId="30D738DC" w:rsidR="0038443D" w:rsidRPr="0038443D" w:rsidRDefault="0038443D" w:rsidP="0038443D">
      <w:pPr>
        <w:tabs>
          <w:tab w:val="left" w:pos="1170"/>
        </w:tabs>
        <w:spacing w:line="276" w:lineRule="auto"/>
        <w:rPr>
          <w:rFonts w:ascii="Arial" w:eastAsia="Arial" w:hAnsi="Arial" w:cs="Arial"/>
          <w:sz w:val="22"/>
          <w:szCs w:val="22"/>
        </w:rPr>
      </w:pPr>
    </w:p>
    <w:p w14:paraId="77654679" w14:textId="77777777" w:rsidR="0038443D" w:rsidRPr="0038443D" w:rsidRDefault="0038443D" w:rsidP="0038443D">
      <w:pPr>
        <w:tabs>
          <w:tab w:val="left" w:pos="1170"/>
        </w:tabs>
        <w:spacing w:line="276" w:lineRule="auto"/>
        <w:rPr>
          <w:rFonts w:ascii="Arial" w:eastAsia="Arial" w:hAnsi="Arial" w:cs="Arial"/>
          <w:sz w:val="22"/>
          <w:szCs w:val="22"/>
        </w:rPr>
      </w:pPr>
      <w:r w:rsidRPr="0038443D">
        <w:rPr>
          <w:rFonts w:ascii="Arial" w:eastAsia="Arial" w:hAnsi="Arial" w:cs="Arial"/>
          <w:sz w:val="22"/>
          <w:szCs w:val="22"/>
        </w:rPr>
        <w:t>Alcohols, methyl isobutyl ketone, and ethyl acetate cannot be substituted for DCM as a reaction solvent due to undesirable reactivity. Ethers cannot be substituted for DCM in column chromatography due to their high boiling points and the risk of peroxide formation. Toluene cannot be substituted for DCM in processes that require a polar solvent. Finally, any process that replicates previous work may continue to use DCM in order to maintain reproducibility and comparability of previous results.</w:t>
      </w:r>
    </w:p>
    <w:p w14:paraId="034D946F" w14:textId="77777777" w:rsidR="0038443D" w:rsidRPr="0038443D" w:rsidRDefault="0038443D" w:rsidP="0038443D">
      <w:pPr>
        <w:keepNext/>
        <w:keepLines/>
        <w:tabs>
          <w:tab w:val="left" w:pos="1170"/>
        </w:tabs>
        <w:spacing w:before="320" w:after="80" w:line="276" w:lineRule="auto"/>
        <w:outlineLvl w:val="2"/>
        <w:rPr>
          <w:rFonts w:ascii="Arial" w:eastAsia="Arial" w:hAnsi="Arial" w:cs="Arial"/>
          <w:color w:val="434343"/>
          <w:sz w:val="28"/>
          <w:szCs w:val="28"/>
        </w:rPr>
      </w:pPr>
      <w:bookmarkStart w:id="57" w:name="_heading=h.ktzcvuy6etmv" w:colFirst="0" w:colLast="0"/>
      <w:bookmarkEnd w:id="57"/>
      <w:r w:rsidRPr="0038443D">
        <w:rPr>
          <w:rFonts w:ascii="Arial" w:eastAsia="Arial" w:hAnsi="Arial" w:cs="Arial"/>
          <w:color w:val="434343"/>
          <w:sz w:val="28"/>
          <w:szCs w:val="28"/>
        </w:rPr>
        <w:t>Engineering Controls</w:t>
      </w:r>
    </w:p>
    <w:p w14:paraId="52441F32" w14:textId="33ADA474" w:rsidR="0038443D" w:rsidRPr="0038443D" w:rsidRDefault="0038443D" w:rsidP="0038443D">
      <w:pPr>
        <w:tabs>
          <w:tab w:val="left" w:pos="1170"/>
        </w:tabs>
        <w:spacing w:line="276" w:lineRule="auto"/>
        <w:rPr>
          <w:rFonts w:ascii="Arial" w:eastAsia="Arial" w:hAnsi="Arial" w:cs="Arial"/>
          <w:sz w:val="22"/>
          <w:szCs w:val="22"/>
        </w:rPr>
      </w:pPr>
      <w:r w:rsidRPr="0038443D">
        <w:rPr>
          <w:rFonts w:ascii="Arial" w:eastAsia="Arial" w:hAnsi="Arial" w:cs="Arial"/>
          <w:sz w:val="22"/>
          <w:szCs w:val="22"/>
        </w:rPr>
        <w:t xml:space="preserve">Local exhaust ventilation must be used for all processes employing DCM.  Acceptable controls include fume hoods, glove </w:t>
      </w:r>
      <w:r w:rsidR="006C7800" w:rsidRPr="0038443D">
        <w:rPr>
          <w:rFonts w:ascii="Arial" w:eastAsia="Arial" w:hAnsi="Arial" w:cs="Arial"/>
          <w:sz w:val="22"/>
          <w:szCs w:val="22"/>
        </w:rPr>
        <w:t>boxes, ventilated</w:t>
      </w:r>
      <w:r w:rsidRPr="0038443D">
        <w:rPr>
          <w:rFonts w:ascii="Arial" w:eastAsia="Arial" w:hAnsi="Arial" w:cs="Arial"/>
          <w:sz w:val="22"/>
          <w:szCs w:val="22"/>
        </w:rPr>
        <w:t xml:space="preserve"> enclosures, and snorkels to maintain lab levels below action level.</w:t>
      </w:r>
    </w:p>
    <w:p w14:paraId="1A6D95D7" w14:textId="77777777" w:rsidR="0038443D" w:rsidRPr="0038443D" w:rsidRDefault="0038443D" w:rsidP="0038443D">
      <w:pPr>
        <w:keepNext/>
        <w:keepLines/>
        <w:tabs>
          <w:tab w:val="left" w:pos="1170"/>
        </w:tabs>
        <w:spacing w:before="320" w:after="80" w:line="276" w:lineRule="auto"/>
        <w:outlineLvl w:val="2"/>
        <w:rPr>
          <w:rFonts w:ascii="Arial" w:eastAsia="Arial" w:hAnsi="Arial" w:cs="Arial"/>
          <w:color w:val="434343"/>
          <w:sz w:val="28"/>
          <w:szCs w:val="28"/>
        </w:rPr>
      </w:pPr>
      <w:bookmarkStart w:id="58" w:name="_heading=h.hvy7td8wvm1o" w:colFirst="0" w:colLast="0"/>
      <w:bookmarkEnd w:id="58"/>
      <w:r w:rsidRPr="0038443D">
        <w:rPr>
          <w:rFonts w:ascii="Arial" w:eastAsia="Arial" w:hAnsi="Arial" w:cs="Arial"/>
          <w:color w:val="434343"/>
          <w:sz w:val="28"/>
          <w:szCs w:val="28"/>
        </w:rPr>
        <w:t>Administrative Controls</w:t>
      </w:r>
    </w:p>
    <w:p w14:paraId="791A06F5" w14:textId="77777777" w:rsidR="0038443D" w:rsidRPr="0038443D" w:rsidRDefault="0038443D" w:rsidP="0038443D">
      <w:pPr>
        <w:tabs>
          <w:tab w:val="left" w:pos="1170"/>
        </w:tabs>
        <w:spacing w:line="276" w:lineRule="auto"/>
        <w:rPr>
          <w:rFonts w:ascii="Arial" w:eastAsia="Arial" w:hAnsi="Arial" w:cs="Arial"/>
          <w:sz w:val="22"/>
          <w:szCs w:val="22"/>
        </w:rPr>
      </w:pPr>
      <w:r w:rsidRPr="0038443D">
        <w:rPr>
          <w:rFonts w:ascii="Arial" w:eastAsia="Arial" w:hAnsi="Arial" w:cs="Arial"/>
          <w:sz w:val="22"/>
          <w:szCs w:val="22"/>
        </w:rPr>
        <w:t>All occupants of laboratories that use DCM shall: review this WCPP and ECP prior to entry, sign that they have received the information contained within, and agree to abide by the training provided to them.</w:t>
      </w:r>
    </w:p>
    <w:p w14:paraId="7689EB7F" w14:textId="77777777" w:rsidR="0038443D" w:rsidRPr="0038443D" w:rsidRDefault="0038443D" w:rsidP="0038443D">
      <w:pPr>
        <w:tabs>
          <w:tab w:val="left" w:pos="1170"/>
        </w:tabs>
        <w:spacing w:line="276" w:lineRule="auto"/>
        <w:rPr>
          <w:rFonts w:ascii="Arial" w:eastAsia="Arial" w:hAnsi="Arial" w:cs="Arial"/>
          <w:sz w:val="22"/>
          <w:szCs w:val="22"/>
        </w:rPr>
      </w:pPr>
    </w:p>
    <w:p w14:paraId="241C6924" w14:textId="70E447F6" w:rsidR="0038443D" w:rsidRPr="0038443D" w:rsidRDefault="0038443D" w:rsidP="0038443D">
      <w:pPr>
        <w:tabs>
          <w:tab w:val="left" w:pos="1170"/>
        </w:tabs>
        <w:spacing w:line="276" w:lineRule="auto"/>
        <w:rPr>
          <w:rFonts w:ascii="Arial" w:eastAsia="Arial" w:hAnsi="Arial" w:cs="Arial"/>
          <w:sz w:val="22"/>
          <w:szCs w:val="22"/>
        </w:rPr>
      </w:pPr>
      <w:r w:rsidRPr="0038443D">
        <w:rPr>
          <w:rFonts w:ascii="Arial" w:eastAsia="Arial" w:hAnsi="Arial" w:cs="Arial"/>
          <w:sz w:val="22"/>
          <w:szCs w:val="22"/>
        </w:rPr>
        <w:t xml:space="preserve">Storage of DCM must </w:t>
      </w:r>
      <w:r w:rsidR="006C7800">
        <w:rPr>
          <w:rFonts w:ascii="Arial" w:eastAsia="Arial" w:hAnsi="Arial" w:cs="Arial"/>
          <w:sz w:val="22"/>
          <w:szCs w:val="22"/>
        </w:rPr>
        <w:t xml:space="preserve">comply with the </w:t>
      </w:r>
      <w:r w:rsidRPr="0038443D">
        <w:rPr>
          <w:rFonts w:ascii="Arial" w:eastAsia="Arial" w:hAnsi="Arial" w:cs="Arial"/>
          <w:sz w:val="22"/>
          <w:szCs w:val="22"/>
        </w:rPr>
        <w:t>requirements for Particularly Hazardous Substances.</w:t>
      </w:r>
    </w:p>
    <w:p w14:paraId="70FA433F" w14:textId="77777777" w:rsidR="0038443D" w:rsidRPr="0038443D" w:rsidRDefault="0038443D" w:rsidP="0038443D">
      <w:pPr>
        <w:tabs>
          <w:tab w:val="left" w:pos="1170"/>
        </w:tabs>
        <w:spacing w:line="276" w:lineRule="auto"/>
        <w:rPr>
          <w:rFonts w:ascii="Arial" w:eastAsia="Arial" w:hAnsi="Arial" w:cs="Arial"/>
          <w:sz w:val="22"/>
          <w:szCs w:val="22"/>
        </w:rPr>
      </w:pPr>
    </w:p>
    <w:p w14:paraId="4BF2B86E" w14:textId="547D9733" w:rsidR="0038443D" w:rsidRPr="0038443D" w:rsidRDefault="0038443D" w:rsidP="0038443D">
      <w:pPr>
        <w:tabs>
          <w:tab w:val="left" w:pos="1170"/>
        </w:tabs>
        <w:spacing w:line="276" w:lineRule="auto"/>
        <w:rPr>
          <w:rFonts w:ascii="Arial" w:eastAsia="Arial" w:hAnsi="Arial" w:cs="Arial"/>
          <w:sz w:val="22"/>
          <w:szCs w:val="22"/>
        </w:rPr>
      </w:pPr>
      <w:r w:rsidRPr="0038443D">
        <w:rPr>
          <w:rFonts w:ascii="Arial" w:eastAsia="Arial" w:hAnsi="Arial" w:cs="Arial"/>
          <w:sz w:val="22"/>
          <w:szCs w:val="22"/>
        </w:rPr>
        <w:t>Order small quantities, the minimum necessary for use</w:t>
      </w:r>
      <w:r w:rsidR="006C7800">
        <w:rPr>
          <w:rFonts w:ascii="Arial" w:eastAsia="Arial" w:hAnsi="Arial" w:cs="Arial"/>
          <w:sz w:val="22"/>
          <w:szCs w:val="22"/>
        </w:rPr>
        <w:t>, and dispose of them when the research/experiment</w:t>
      </w:r>
      <w:r w:rsidRPr="0038443D">
        <w:rPr>
          <w:rFonts w:ascii="Arial" w:eastAsia="Arial" w:hAnsi="Arial" w:cs="Arial"/>
          <w:sz w:val="22"/>
          <w:szCs w:val="22"/>
        </w:rPr>
        <w:t xml:space="preserve"> is completed.</w:t>
      </w:r>
    </w:p>
    <w:p w14:paraId="399A2735" w14:textId="77777777" w:rsidR="0038443D" w:rsidRPr="0038443D" w:rsidRDefault="0038443D" w:rsidP="0038443D">
      <w:pPr>
        <w:tabs>
          <w:tab w:val="left" w:pos="1170"/>
        </w:tabs>
        <w:spacing w:line="276" w:lineRule="auto"/>
        <w:rPr>
          <w:rFonts w:ascii="Arial" w:eastAsia="Arial" w:hAnsi="Arial" w:cs="Arial"/>
          <w:sz w:val="22"/>
          <w:szCs w:val="22"/>
        </w:rPr>
      </w:pPr>
    </w:p>
    <w:p w14:paraId="69DEEE86" w14:textId="77777777" w:rsidR="0038443D" w:rsidRPr="0038443D" w:rsidRDefault="0038443D" w:rsidP="0038443D">
      <w:pPr>
        <w:tabs>
          <w:tab w:val="left" w:pos="1170"/>
        </w:tabs>
        <w:spacing w:line="276" w:lineRule="auto"/>
        <w:rPr>
          <w:rFonts w:ascii="Arial" w:eastAsia="Arial" w:hAnsi="Arial" w:cs="Arial"/>
          <w:sz w:val="22"/>
          <w:szCs w:val="22"/>
        </w:rPr>
      </w:pPr>
      <w:r w:rsidRPr="0038443D">
        <w:rPr>
          <w:rFonts w:ascii="Arial" w:eastAsia="Arial" w:hAnsi="Arial" w:cs="Arial"/>
          <w:sz w:val="22"/>
          <w:szCs w:val="22"/>
        </w:rPr>
        <w:t>Stop all use of DCM if any malfunction of the local exhaust ventilation device indicated above is suspected.</w:t>
      </w:r>
    </w:p>
    <w:p w14:paraId="28717574" w14:textId="77777777" w:rsidR="0038443D" w:rsidRPr="0038443D" w:rsidRDefault="0038443D" w:rsidP="0038443D">
      <w:pPr>
        <w:tabs>
          <w:tab w:val="left" w:pos="1170"/>
        </w:tabs>
        <w:spacing w:line="276" w:lineRule="auto"/>
        <w:rPr>
          <w:rFonts w:ascii="Arial" w:eastAsia="Arial" w:hAnsi="Arial" w:cs="Arial"/>
          <w:sz w:val="22"/>
          <w:szCs w:val="22"/>
        </w:rPr>
      </w:pPr>
    </w:p>
    <w:p w14:paraId="23B3B6C3" w14:textId="77777777" w:rsidR="0038443D" w:rsidRPr="0038443D" w:rsidRDefault="0038443D" w:rsidP="0038443D">
      <w:pPr>
        <w:tabs>
          <w:tab w:val="left" w:pos="1170"/>
        </w:tabs>
        <w:spacing w:after="120" w:line="276" w:lineRule="auto"/>
        <w:rPr>
          <w:rFonts w:ascii="Arial" w:eastAsia="Arial" w:hAnsi="Arial" w:cs="Arial"/>
          <w:b/>
          <w:bCs/>
          <w:sz w:val="20"/>
        </w:rPr>
      </w:pPr>
      <w:r w:rsidRPr="0038443D">
        <w:rPr>
          <w:rFonts w:ascii="Arial" w:eastAsia="Arial" w:hAnsi="Arial" w:cs="Arial"/>
          <w:b/>
          <w:bCs/>
          <w:szCs w:val="24"/>
        </w:rPr>
        <w:t>Container Labels</w:t>
      </w:r>
      <w:r w:rsidRPr="0038443D">
        <w:rPr>
          <w:rFonts w:ascii="Arial" w:eastAsia="Arial" w:hAnsi="Arial" w:cs="Arial"/>
          <w:b/>
          <w:bCs/>
          <w:sz w:val="20"/>
        </w:rPr>
        <w:t xml:space="preserve"> </w:t>
      </w:r>
    </w:p>
    <w:p w14:paraId="40772597" w14:textId="77777777" w:rsidR="0038443D" w:rsidRPr="0038443D" w:rsidRDefault="0038443D" w:rsidP="0038443D">
      <w:pPr>
        <w:tabs>
          <w:tab w:val="left" w:pos="1170"/>
        </w:tabs>
        <w:spacing w:after="120" w:line="276" w:lineRule="auto"/>
        <w:rPr>
          <w:rFonts w:ascii="Arial" w:eastAsia="Arial" w:hAnsi="Arial" w:cs="Arial"/>
          <w:sz w:val="22"/>
          <w:szCs w:val="22"/>
        </w:rPr>
      </w:pPr>
      <w:r w:rsidRPr="0038443D">
        <w:rPr>
          <w:rFonts w:ascii="Arial" w:eastAsia="Arial" w:hAnsi="Arial" w:cs="Arial"/>
          <w:sz w:val="22"/>
          <w:szCs w:val="22"/>
        </w:rPr>
        <w:t xml:space="preserve">Labels must also be used on each DCM container to clearly indicate there are special conditions associated with use, including exposure monitoring (training, exposure limits, SOP, respiratory protection, etc.).  </w:t>
      </w:r>
    </w:p>
    <w:p w14:paraId="35E9E806" w14:textId="77777777" w:rsidR="0038443D" w:rsidRPr="0038443D" w:rsidRDefault="0038443D" w:rsidP="002E0821">
      <w:pPr>
        <w:numPr>
          <w:ilvl w:val="0"/>
          <w:numId w:val="57"/>
        </w:numPr>
        <w:tabs>
          <w:tab w:val="left" w:pos="1170"/>
        </w:tabs>
        <w:spacing w:after="120" w:line="276" w:lineRule="auto"/>
        <w:contextualSpacing/>
        <w:rPr>
          <w:rFonts w:ascii="Arial" w:eastAsia="Arial" w:hAnsi="Arial" w:cs="Arial"/>
          <w:sz w:val="22"/>
          <w:szCs w:val="22"/>
        </w:rPr>
      </w:pPr>
      <w:r w:rsidRPr="0038443D">
        <w:rPr>
          <w:rFonts w:ascii="Arial" w:eastAsia="Arial" w:hAnsi="Arial" w:cs="Arial"/>
          <w:b/>
          <w:bCs/>
          <w:noProof/>
          <w:sz w:val="22"/>
          <w:szCs w:val="22"/>
        </w:rPr>
        <mc:AlternateContent>
          <mc:Choice Requires="wps">
            <w:drawing>
              <wp:anchor distT="0" distB="0" distL="114300" distR="114300" simplePos="0" relativeHeight="251658274" behindDoc="1" locked="0" layoutInCell="1" allowOverlap="1" wp14:anchorId="3BACE523" wp14:editId="72DF37A5">
                <wp:simplePos x="0" y="0"/>
                <wp:positionH relativeFrom="column">
                  <wp:posOffset>2290445</wp:posOffset>
                </wp:positionH>
                <wp:positionV relativeFrom="paragraph">
                  <wp:posOffset>193675</wp:posOffset>
                </wp:positionV>
                <wp:extent cx="182880" cy="152400"/>
                <wp:effectExtent l="0" t="0" r="7620" b="0"/>
                <wp:wrapTight wrapText="bothSides">
                  <wp:wrapPolygon edited="0">
                    <wp:start x="0" y="0"/>
                    <wp:lineTo x="0" y="18900"/>
                    <wp:lineTo x="20250" y="18900"/>
                    <wp:lineTo x="20250" y="0"/>
                    <wp:lineTo x="0" y="0"/>
                  </wp:wrapPolygon>
                </wp:wrapTight>
                <wp:docPr id="945578699" name="Hexagon 7"/>
                <wp:cNvGraphicFramePr/>
                <a:graphic xmlns:a="http://schemas.openxmlformats.org/drawingml/2006/main">
                  <a:graphicData uri="http://schemas.microsoft.com/office/word/2010/wordprocessingShape">
                    <wps:wsp>
                      <wps:cNvSpPr/>
                      <wps:spPr>
                        <a:xfrm>
                          <a:off x="0" y="0"/>
                          <a:ext cx="182880" cy="152400"/>
                        </a:xfrm>
                        <a:prstGeom prst="hexagon">
                          <a:avLst/>
                        </a:prstGeom>
                        <a:solidFill>
                          <a:srgbClr val="EE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D2ED9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 o:spid="_x0000_s1026" type="#_x0000_t9" style="position:absolute;margin-left:180.35pt;margin-top:15.25pt;width:14.4pt;height:12pt;z-index:-2516582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" adj="4500" fillcolor="#e00" stroked="f" strokeweight="2pt">
                <w10:wrap type="tight"/>
              </v:shape>
            </w:pict>
          </mc:Fallback>
        </mc:AlternateContent>
      </w:r>
      <w:r w:rsidRPr="0038443D">
        <w:rPr>
          <w:rFonts w:ascii="Arial" w:eastAsia="Arial" w:hAnsi="Arial" w:cs="Arial"/>
          <w:b/>
          <w:bCs/>
          <w:sz w:val="22"/>
          <w:szCs w:val="22"/>
        </w:rPr>
        <w:t>Laminated Tag reading</w:t>
      </w:r>
      <w:r w:rsidRPr="0038443D">
        <w:rPr>
          <w:rFonts w:ascii="Arial" w:eastAsia="Arial" w:hAnsi="Arial" w:cs="Arial"/>
          <w:sz w:val="22"/>
          <w:szCs w:val="22"/>
        </w:rPr>
        <w:t xml:space="preserve">:    </w:t>
      </w:r>
    </w:p>
    <w:p w14:paraId="697703AC" w14:textId="77777777" w:rsidR="0038443D" w:rsidRPr="0038443D" w:rsidRDefault="0038443D" w:rsidP="0038443D">
      <w:pPr>
        <w:tabs>
          <w:tab w:val="left" w:pos="1260"/>
        </w:tabs>
        <w:spacing w:after="120" w:line="276" w:lineRule="auto"/>
        <w:ind w:left="1080" w:right="90"/>
        <w:contextualSpacing/>
        <w:rPr>
          <w:rFonts w:ascii="Arial" w:eastAsia="Arial" w:hAnsi="Arial" w:cs="Arial"/>
          <w:sz w:val="22"/>
          <w:szCs w:val="22"/>
        </w:rPr>
      </w:pPr>
      <w:r w:rsidRPr="0038443D">
        <w:rPr>
          <w:rFonts w:ascii="Arial" w:eastAsia="Arial" w:hAnsi="Arial" w:cs="Arial"/>
          <w:b/>
          <w:bCs/>
          <w:noProof/>
          <w:sz w:val="22"/>
          <w:szCs w:val="22"/>
        </w:rPr>
        <mc:AlternateContent>
          <mc:Choice Requires="wps">
            <w:drawing>
              <wp:anchor distT="0" distB="0" distL="114300" distR="114300" simplePos="0" relativeHeight="251658273" behindDoc="1" locked="0" layoutInCell="1" allowOverlap="1" wp14:anchorId="78669D2A" wp14:editId="13A84793">
                <wp:simplePos x="0" y="0"/>
                <wp:positionH relativeFrom="column">
                  <wp:posOffset>693420</wp:posOffset>
                </wp:positionH>
                <wp:positionV relativeFrom="paragraph">
                  <wp:posOffset>8890</wp:posOffset>
                </wp:positionV>
                <wp:extent cx="182880" cy="152400"/>
                <wp:effectExtent l="0" t="0" r="7620" b="0"/>
                <wp:wrapTight wrapText="bothSides">
                  <wp:wrapPolygon edited="0">
                    <wp:start x="0" y="0"/>
                    <wp:lineTo x="0" y="18900"/>
                    <wp:lineTo x="20250" y="18900"/>
                    <wp:lineTo x="20250" y="0"/>
                    <wp:lineTo x="0" y="0"/>
                  </wp:wrapPolygon>
                </wp:wrapTight>
                <wp:docPr id="2004236697" name="Hexagon 7"/>
                <wp:cNvGraphicFramePr/>
                <a:graphic xmlns:a="http://schemas.openxmlformats.org/drawingml/2006/main">
                  <a:graphicData uri="http://schemas.microsoft.com/office/word/2010/wordprocessingShape">
                    <wps:wsp>
                      <wps:cNvSpPr/>
                      <wps:spPr>
                        <a:xfrm>
                          <a:off x="0" y="0"/>
                          <a:ext cx="182880" cy="152400"/>
                        </a:xfrm>
                        <a:prstGeom prst="hexagon">
                          <a:avLst/>
                        </a:prstGeom>
                        <a:solidFill>
                          <a:srgbClr val="EE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AE8696" id="Hexagon 7" o:spid="_x0000_s1026" type="#_x0000_t9" style="position:absolute;margin-left:54.6pt;margin-top:.7pt;width:14.4pt;height:12pt;z-index:-2516582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" adj="4500" fillcolor="#e00" stroked="f" strokeweight="2pt">
                <w10:wrap type="tight"/>
              </v:shape>
            </w:pict>
          </mc:Fallback>
        </mc:AlternateContent>
      </w:r>
      <w:r w:rsidRPr="0038443D">
        <w:rPr>
          <w:rFonts w:ascii="Arial" w:eastAsia="Arial" w:hAnsi="Arial" w:cs="Arial"/>
          <w:sz w:val="22"/>
          <w:szCs w:val="22"/>
        </w:rPr>
        <w:t xml:space="preserve">Stop!  Read Below!  Before using this solvent, contact: </w:t>
      </w:r>
      <w:hyperlink r:id="rId92" w:history="1">
        <w:r w:rsidRPr="0038443D">
          <w:rPr>
            <w:rFonts w:ascii="Arial" w:eastAsia="Arial" w:hAnsi="Arial" w:cs="Arial"/>
            <w:color w:val="0000FF"/>
            <w:sz w:val="22"/>
            <w:szCs w:val="22"/>
            <w:u w:val="single"/>
          </w:rPr>
          <w:t>EHS@uhcl.edu</w:t>
        </w:r>
      </w:hyperlink>
      <w:r w:rsidRPr="0038443D">
        <w:rPr>
          <w:rFonts w:ascii="Arial" w:eastAsia="Arial" w:hAnsi="Arial" w:cs="Arial"/>
          <w:sz w:val="22"/>
          <w:szCs w:val="22"/>
        </w:rPr>
        <w:t xml:space="preserve"> for Approval, Training, and to </w:t>
      </w:r>
      <w:r w:rsidRPr="0038443D">
        <w:rPr>
          <w:rFonts w:ascii="Segoe UI Emoji" w:eastAsia="Arial" w:hAnsi="Segoe UI Emoji" w:cs="Segoe UI Emoji"/>
          <w:szCs w:val="24"/>
        </w:rPr>
        <w:t>🚨</w:t>
      </w:r>
      <w:r w:rsidRPr="0038443D">
        <w:rPr>
          <w:rFonts w:ascii="Arial" w:eastAsia="Arial" w:hAnsi="Arial" w:cs="Arial"/>
          <w:b/>
          <w:bCs/>
          <w:sz w:val="22"/>
          <w:szCs w:val="22"/>
        </w:rPr>
        <w:t xml:space="preserve"> Schedule Initial Exposure Monitoring</w:t>
      </w:r>
      <w:r w:rsidRPr="0038443D">
        <w:rPr>
          <w:rFonts w:ascii="Arial" w:eastAsia="Arial" w:hAnsi="Arial" w:cs="Arial"/>
          <w:sz w:val="22"/>
          <w:szCs w:val="22"/>
        </w:rPr>
        <w:t>.</w:t>
      </w:r>
      <w:r w:rsidRPr="0038443D">
        <w:rPr>
          <w:rFonts w:ascii="Segoe UI Emoji" w:eastAsia="Arial" w:hAnsi="Segoe UI Emoji" w:cs="Segoe UI Emoji"/>
          <w:szCs w:val="24"/>
        </w:rPr>
        <w:t xml:space="preserve"> 🚨</w:t>
      </w:r>
      <w:r w:rsidRPr="0038443D">
        <w:rPr>
          <w:rFonts w:ascii="Arial" w:eastAsia="Arial" w:hAnsi="Arial" w:cs="Arial"/>
          <w:sz w:val="22"/>
          <w:szCs w:val="22"/>
        </w:rPr>
        <w:t xml:space="preserve">  Per EPA regulations, initial monitoring </w:t>
      </w:r>
      <w:r w:rsidRPr="0038443D">
        <w:rPr>
          <w:rFonts w:ascii="Arial" w:eastAsia="Arial" w:hAnsi="Arial" w:cs="Arial"/>
          <w:b/>
          <w:bCs/>
          <w:sz w:val="22"/>
          <w:szCs w:val="22"/>
          <w:u w:val="single"/>
        </w:rPr>
        <w:t>must</w:t>
      </w:r>
      <w:r w:rsidRPr="0038443D">
        <w:rPr>
          <w:rFonts w:ascii="Arial" w:eastAsia="Arial" w:hAnsi="Arial" w:cs="Arial"/>
          <w:sz w:val="22"/>
          <w:szCs w:val="22"/>
        </w:rPr>
        <w:t xml:space="preserve"> be completed within 30 days of new use.</w:t>
      </w:r>
    </w:p>
    <w:p w14:paraId="5D011BB9" w14:textId="38294CA3" w:rsidR="003E148E" w:rsidRPr="0038443D" w:rsidRDefault="003E148E" w:rsidP="0038443D">
      <w:pPr>
        <w:tabs>
          <w:tab w:val="left" w:pos="1170"/>
        </w:tabs>
        <w:spacing w:after="120" w:line="276" w:lineRule="auto"/>
        <w:ind w:left="720"/>
        <w:contextualSpacing/>
        <w:rPr>
          <w:rFonts w:ascii="Arial" w:eastAsia="Arial" w:hAnsi="Arial" w:cs="Arial"/>
          <w:sz w:val="22"/>
          <w:szCs w:val="22"/>
        </w:rPr>
      </w:pPr>
    </w:p>
    <w:p w14:paraId="1DFC8C25" w14:textId="77777777" w:rsidR="0038443D" w:rsidRPr="0038443D" w:rsidRDefault="0038443D" w:rsidP="002E0821">
      <w:pPr>
        <w:numPr>
          <w:ilvl w:val="0"/>
          <w:numId w:val="57"/>
        </w:numPr>
        <w:tabs>
          <w:tab w:val="left" w:pos="1170"/>
        </w:tabs>
        <w:spacing w:line="276" w:lineRule="auto"/>
        <w:contextualSpacing/>
        <w:rPr>
          <w:rFonts w:ascii="Arial" w:eastAsia="Arial" w:hAnsi="Arial" w:cs="Arial"/>
          <w:sz w:val="22"/>
          <w:szCs w:val="22"/>
        </w:rPr>
      </w:pPr>
      <w:r w:rsidRPr="0038443D">
        <w:rPr>
          <w:rFonts w:ascii="Arial" w:eastAsia="Arial" w:hAnsi="Arial" w:cs="Arial"/>
          <w:b/>
          <w:bCs/>
          <w:sz w:val="22"/>
          <w:szCs w:val="22"/>
        </w:rPr>
        <w:t>Lid Tamper Seal reading:</w:t>
      </w:r>
    </w:p>
    <w:p w14:paraId="7C991FEF" w14:textId="113E3BD6" w:rsidR="0038443D" w:rsidRPr="0038443D" w:rsidRDefault="0038443D" w:rsidP="0038443D">
      <w:pPr>
        <w:tabs>
          <w:tab w:val="left" w:pos="1170"/>
        </w:tabs>
        <w:spacing w:line="276" w:lineRule="auto"/>
        <w:ind w:left="1080"/>
        <w:contextualSpacing/>
        <w:rPr>
          <w:rFonts w:ascii="Arial" w:eastAsia="Arial" w:hAnsi="Arial" w:cs="Arial"/>
          <w:sz w:val="22"/>
          <w:szCs w:val="22"/>
        </w:rPr>
      </w:pPr>
      <w:r w:rsidRPr="0038443D">
        <w:rPr>
          <w:rFonts w:ascii="Arial" w:eastAsia="Arial" w:hAnsi="Arial" w:cs="Arial"/>
          <w:noProof/>
          <w:sz w:val="22"/>
          <w:szCs w:val="22"/>
        </w:rPr>
        <w:drawing>
          <wp:anchor distT="0" distB="0" distL="114300" distR="114300" simplePos="0" relativeHeight="251658272" behindDoc="1" locked="0" layoutInCell="1" allowOverlap="1" wp14:anchorId="39CE9ADC" wp14:editId="5772DF46">
            <wp:simplePos x="0" y="0"/>
            <wp:positionH relativeFrom="column">
              <wp:posOffset>695960</wp:posOffset>
            </wp:positionH>
            <wp:positionV relativeFrom="paragraph">
              <wp:posOffset>8890</wp:posOffset>
            </wp:positionV>
            <wp:extent cx="208703" cy="182880"/>
            <wp:effectExtent l="0" t="0" r="1270" b="7620"/>
            <wp:wrapTight wrapText="bothSides">
              <wp:wrapPolygon edited="0">
                <wp:start x="3951" y="0"/>
                <wp:lineTo x="0" y="15750"/>
                <wp:lineTo x="0" y="20250"/>
                <wp:lineTo x="19756" y="20250"/>
                <wp:lineTo x="19756" y="15750"/>
                <wp:lineTo x="15805" y="0"/>
                <wp:lineTo x="3951" y="0"/>
              </wp:wrapPolygon>
            </wp:wrapTight>
            <wp:docPr id="69" name="Picture 69" descr="A yellow triangle with a black exclamation ma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yellow triangle with a black exclamation mark&#10;"/>
                    <pic:cNvPicPr/>
                  </pic:nvPicPr>
                  <pic:blipFill>
                    <a:blip r:embed="rId93" cstate="print">
                      <a:extLst>
                        <a:ext uri="{BEBA8EAE-BF5A-486C-A8C5-ECC9F3942E4B}">
                          <a14:imgProps xmlns:a14="http://schemas.microsoft.com/office/drawing/2010/main">
                            <a14:imgLayer r:embed="rId94">
                              <a14:imgEffect>
                                <a14:backgroundRemoval t="2273" b="98182" l="0" r="100000"/>
                              </a14:imgEffect>
                            </a14:imgLayer>
                          </a14:imgProps>
                        </a:ext>
                        <a:ext uri="{28A0092B-C50C-407E-A947-70E740481C1C}">
                          <a14:useLocalDpi xmlns:a14="http://schemas.microsoft.com/office/drawing/2010/main" val="0"/>
                        </a:ext>
                      </a:extLst>
                    </a:blip>
                    <a:stretch>
                      <a:fillRect/>
                    </a:stretch>
                  </pic:blipFill>
                  <pic:spPr>
                    <a:xfrm>
                      <a:off x="0" y="0"/>
                      <a:ext cx="208703" cy="182880"/>
                    </a:xfrm>
                    <a:prstGeom prst="rect">
                      <a:avLst/>
                    </a:prstGeom>
                  </pic:spPr>
                </pic:pic>
              </a:graphicData>
            </a:graphic>
            <wp14:sizeRelH relativeFrom="margin">
              <wp14:pctWidth>0</wp14:pctWidth>
            </wp14:sizeRelH>
            <wp14:sizeRelV relativeFrom="margin">
              <wp14:pctHeight>0</wp14:pctHeight>
            </wp14:sizeRelV>
          </wp:anchor>
        </w:drawing>
      </w:r>
      <w:r w:rsidRPr="0038443D">
        <w:rPr>
          <w:rFonts w:ascii="Arial" w:eastAsia="Arial" w:hAnsi="Arial" w:cs="Arial"/>
          <w:sz w:val="22"/>
          <w:szCs w:val="22"/>
        </w:rPr>
        <w:t xml:space="preserve">Before using this solvent, contact: </w:t>
      </w:r>
      <w:hyperlink r:id="rId95" w:history="1">
        <w:r w:rsidRPr="0038443D">
          <w:rPr>
            <w:rFonts w:ascii="Arial" w:eastAsia="Arial" w:hAnsi="Arial" w:cs="Arial"/>
            <w:color w:val="0000FF"/>
            <w:sz w:val="22"/>
            <w:szCs w:val="22"/>
            <w:u w:val="single"/>
          </w:rPr>
          <w:t>EHS@uhcl.edu</w:t>
        </w:r>
      </w:hyperlink>
      <w:r w:rsidRPr="0038443D">
        <w:rPr>
          <w:rFonts w:ascii="Arial" w:eastAsia="Arial" w:hAnsi="Arial" w:cs="Arial"/>
          <w:sz w:val="22"/>
          <w:szCs w:val="22"/>
        </w:rPr>
        <w:t xml:space="preserve"> to </w:t>
      </w:r>
    </w:p>
    <w:p w14:paraId="196B1261" w14:textId="236DDAF7" w:rsidR="0038443D" w:rsidRPr="0038443D" w:rsidRDefault="00172C9C" w:rsidP="0038443D">
      <w:pPr>
        <w:tabs>
          <w:tab w:val="left" w:pos="1170"/>
        </w:tabs>
        <w:spacing w:line="276" w:lineRule="auto"/>
        <w:ind w:left="1080"/>
        <w:contextualSpacing/>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8291" behindDoc="0" locked="0" layoutInCell="1" allowOverlap="1" wp14:anchorId="2C35B206" wp14:editId="6622E5EA">
                <wp:simplePos x="0" y="0"/>
                <wp:positionH relativeFrom="column">
                  <wp:posOffset>5807075</wp:posOffset>
                </wp:positionH>
                <wp:positionV relativeFrom="paragraph">
                  <wp:posOffset>185844</wp:posOffset>
                </wp:positionV>
                <wp:extent cx="388307" cy="388307"/>
                <wp:effectExtent l="0" t="0" r="0" b="0"/>
                <wp:wrapNone/>
                <wp:docPr id="760082108" name="Text Box 9"/>
                <wp:cNvGraphicFramePr/>
                <a:graphic xmlns:a="http://schemas.openxmlformats.org/drawingml/2006/main">
                  <a:graphicData uri="http://schemas.microsoft.com/office/word/2010/wordprocessingShape">
                    <wps:wsp>
                      <wps:cNvSpPr txBox="1"/>
                      <wps:spPr>
                        <a:xfrm>
                          <a:off x="0" y="0"/>
                          <a:ext cx="388307" cy="388307"/>
                        </a:xfrm>
                        <a:prstGeom prst="rect">
                          <a:avLst/>
                        </a:prstGeom>
                        <a:solidFill>
                          <a:schemeClr val="lt1"/>
                        </a:solidFill>
                        <a:ln w="6350">
                          <a:noFill/>
                        </a:ln>
                      </wps:spPr>
                      <wps:txbx>
                        <w:txbxContent>
                          <w:p w14:paraId="16D003D6" w14:textId="55031605" w:rsidR="0045379D" w:rsidRDefault="0045379D" w:rsidP="0082566F">
                            <w:pPr>
                              <w:jc w:val="right"/>
                            </w:pPr>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35B206" id="_x0000_s1037" type="#_x0000_t202" style="position:absolute;left:0;text-align:left;margin-left:457.25pt;margin-top:14.65pt;width:30.6pt;height:30.6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" fillcolor="white [3201]" stroked="f" strokeweight=".5pt">
                <v:textbox>
                  <w:txbxContent>
                    <w:p w14:paraId="16D003D6" w14:textId="55031605" w:rsidR="0045379D" w:rsidRDefault="0045379D" w:rsidP="0082566F">
                      <w:pPr>
                        <w:jc w:val="right"/>
                      </w:pPr>
                      <w:r>
                        <w:t>13</w:t>
                      </w:r>
                    </w:p>
                  </w:txbxContent>
                </v:textbox>
              </v:shape>
            </w:pict>
          </mc:Fallback>
        </mc:AlternateContent>
      </w:r>
      <w:r w:rsidR="0038443D" w:rsidRPr="0038443D">
        <w:rPr>
          <w:rFonts w:ascii="Segoe UI Emoji" w:eastAsia="Arial" w:hAnsi="Segoe UI Emoji" w:cs="Segoe UI Emoji"/>
          <w:szCs w:val="24"/>
        </w:rPr>
        <w:t>🚨</w:t>
      </w:r>
      <w:r w:rsidR="0038443D" w:rsidRPr="0038443D">
        <w:rPr>
          <w:rFonts w:ascii="Arial" w:eastAsia="Arial" w:hAnsi="Arial" w:cs="Arial"/>
          <w:b/>
          <w:bCs/>
          <w:sz w:val="22"/>
          <w:szCs w:val="22"/>
        </w:rPr>
        <w:t xml:space="preserve"> Schedule Initial Exposure Monitoring</w:t>
      </w:r>
      <w:r w:rsidR="0038443D" w:rsidRPr="0038443D">
        <w:rPr>
          <w:rFonts w:ascii="Arial" w:eastAsia="Arial" w:hAnsi="Arial" w:cs="Arial"/>
          <w:sz w:val="22"/>
          <w:szCs w:val="22"/>
        </w:rPr>
        <w:t>.</w:t>
      </w:r>
      <w:r w:rsidR="0038443D" w:rsidRPr="0038443D">
        <w:rPr>
          <w:rFonts w:ascii="Segoe UI Emoji" w:eastAsia="Arial" w:hAnsi="Segoe UI Emoji" w:cs="Segoe UI Emoji"/>
          <w:szCs w:val="24"/>
        </w:rPr>
        <w:t xml:space="preserve"> 🚨</w:t>
      </w:r>
    </w:p>
    <w:p w14:paraId="4572A693" w14:textId="77777777" w:rsidR="00953144" w:rsidRPr="0082566F" w:rsidRDefault="00953144" w:rsidP="00953144">
      <w:pPr>
        <w:keepNext/>
        <w:keepLines/>
        <w:tabs>
          <w:tab w:val="left" w:pos="1170"/>
        </w:tabs>
        <w:spacing w:before="320" w:after="80" w:line="276" w:lineRule="auto"/>
        <w:outlineLvl w:val="2"/>
        <w:rPr>
          <w:rFonts w:ascii="Arial" w:eastAsia="Arial" w:hAnsi="Arial" w:cs="Arial"/>
          <w:b/>
          <w:bCs/>
          <w:color w:val="434343"/>
          <w:sz w:val="28"/>
          <w:szCs w:val="28"/>
        </w:rPr>
      </w:pPr>
      <w:r w:rsidRPr="0082566F">
        <w:rPr>
          <w:rFonts w:ascii="Arial" w:eastAsia="Arial" w:hAnsi="Arial" w:cs="Arial"/>
          <w:b/>
          <w:bCs/>
          <w:color w:val="434343"/>
          <w:sz w:val="28"/>
          <w:szCs w:val="28"/>
        </w:rPr>
        <w:lastRenderedPageBreak/>
        <w:t>Personal Protective Equipment (PPE)</w:t>
      </w:r>
    </w:p>
    <w:p w14:paraId="5A6D3469" w14:textId="464C3A53" w:rsidR="00953144" w:rsidRPr="00953144" w:rsidRDefault="00953144" w:rsidP="00953144">
      <w:pPr>
        <w:tabs>
          <w:tab w:val="left" w:pos="1170"/>
        </w:tabs>
        <w:spacing w:line="276" w:lineRule="auto"/>
        <w:rPr>
          <w:rFonts w:ascii="Arial" w:eastAsia="Arial" w:hAnsi="Arial" w:cs="Arial"/>
          <w:b/>
          <w:bCs/>
          <w:sz w:val="22"/>
          <w:szCs w:val="22"/>
        </w:rPr>
      </w:pPr>
      <w:r w:rsidRPr="00953144">
        <w:rPr>
          <w:rFonts w:ascii="Arial" w:eastAsia="Arial" w:hAnsi="Arial" w:cs="Arial"/>
          <w:sz w:val="22"/>
          <w:szCs w:val="22"/>
        </w:rPr>
        <w:t xml:space="preserve">DCM may only be handled while wearing a lab coat, safety glasses or splash goggles, and gloves rated for DCM use.  In order of gloves protection: Polyvinyl alcohol, Viton Butyl, LLDPE gloves, Silvershield.  Regular Vinyl or Nitrile gloves are not recommended. LLDPE laminate or butyl Viton gloves may be used for procedures involving strong oxidizing acids. Polyvinyl alcohol or LLDPE laminate gloves may be used for procedures involving significant risk of fire. PIs, instructors, and </w:t>
      </w:r>
      <w:r w:rsidR="006C7800" w:rsidRPr="00953144">
        <w:rPr>
          <w:rFonts w:ascii="Arial" w:eastAsia="Arial" w:hAnsi="Arial" w:cs="Arial"/>
          <w:sz w:val="22"/>
          <w:szCs w:val="22"/>
        </w:rPr>
        <w:t>supervisors must</w:t>
      </w:r>
      <w:r w:rsidRPr="00953144">
        <w:rPr>
          <w:rFonts w:ascii="Arial" w:eastAsia="Arial" w:hAnsi="Arial" w:cs="Arial"/>
          <w:sz w:val="22"/>
          <w:szCs w:val="22"/>
        </w:rPr>
        <w:t xml:space="preserve"> secure approval from EHS for final glove selection.  DCM specific PPE must be purchased prior to DCM operations.</w:t>
      </w:r>
    </w:p>
    <w:p w14:paraId="2A808646" w14:textId="77777777" w:rsidR="00953144" w:rsidRPr="00953144" w:rsidRDefault="00953144" w:rsidP="00953144">
      <w:pPr>
        <w:tabs>
          <w:tab w:val="left" w:pos="1170"/>
        </w:tabs>
        <w:spacing w:line="276" w:lineRule="auto"/>
        <w:rPr>
          <w:rFonts w:ascii="Arial" w:eastAsia="Arial" w:hAnsi="Arial" w:cs="Arial"/>
          <w:b/>
          <w:bCs/>
          <w:sz w:val="22"/>
          <w:szCs w:val="22"/>
        </w:rPr>
      </w:pPr>
    </w:p>
    <w:p w14:paraId="1FABF503" w14:textId="77777777" w:rsidR="00953144" w:rsidRDefault="00953144" w:rsidP="00953144">
      <w:pPr>
        <w:tabs>
          <w:tab w:val="left" w:pos="1170"/>
        </w:tabs>
        <w:spacing w:line="276" w:lineRule="auto"/>
        <w:rPr>
          <w:rFonts w:ascii="Arial" w:eastAsia="Arial" w:hAnsi="Arial" w:cs="Arial"/>
          <w:b/>
          <w:bCs/>
          <w:sz w:val="22"/>
          <w:szCs w:val="22"/>
        </w:rPr>
      </w:pPr>
      <w:r w:rsidRPr="00953144">
        <w:rPr>
          <w:rFonts w:ascii="Arial" w:eastAsia="Arial" w:hAnsi="Arial" w:cs="Arial"/>
          <w:b/>
          <w:bCs/>
          <w:sz w:val="22"/>
          <w:szCs w:val="22"/>
        </w:rPr>
        <w:t>Any PPE suspected of coming in contact with DCM must be washed and/or changed.  DCM specific gloves may be washed with soap and water upon contamination, and reused if not damaged.  Lab coat must be removed for laundering or disposal, and a clean lab coat put on.</w:t>
      </w:r>
    </w:p>
    <w:p w14:paraId="5E4F530B" w14:textId="77777777" w:rsidR="002A6F51" w:rsidRPr="00953144" w:rsidRDefault="002A6F51" w:rsidP="00953144">
      <w:pPr>
        <w:tabs>
          <w:tab w:val="left" w:pos="1170"/>
        </w:tabs>
        <w:spacing w:line="276" w:lineRule="auto"/>
        <w:rPr>
          <w:rFonts w:ascii="Arial" w:eastAsia="Arial" w:hAnsi="Arial" w:cs="Arial"/>
          <w:b/>
          <w:bCs/>
          <w:sz w:val="22"/>
          <w:szCs w:val="22"/>
        </w:rPr>
      </w:pPr>
    </w:p>
    <w:p w14:paraId="22E335CE" w14:textId="77777777" w:rsidR="00953144" w:rsidRPr="00953144" w:rsidRDefault="00953144" w:rsidP="00953144">
      <w:pPr>
        <w:keepNext/>
        <w:keepLines/>
        <w:tabs>
          <w:tab w:val="left" w:pos="1170"/>
        </w:tabs>
        <w:spacing w:before="360" w:after="120" w:line="276" w:lineRule="auto"/>
        <w:outlineLvl w:val="1"/>
        <w:rPr>
          <w:rFonts w:ascii="Arial" w:eastAsia="Arial" w:hAnsi="Arial" w:cs="Arial"/>
          <w:i/>
          <w:iCs/>
          <w:szCs w:val="24"/>
        </w:rPr>
      </w:pPr>
      <w:r w:rsidRPr="00953144">
        <w:rPr>
          <w:rFonts w:ascii="Arial" w:eastAsia="Arial" w:hAnsi="Arial" w:cs="Arial"/>
          <w:b/>
          <w:bCs/>
          <w:sz w:val="32"/>
          <w:szCs w:val="32"/>
        </w:rPr>
        <w:t>Lab-Specific ECP</w:t>
      </w:r>
      <w:r w:rsidRPr="00953144">
        <w:rPr>
          <w:rFonts w:ascii="Arial" w:eastAsia="Arial" w:hAnsi="Arial" w:cs="Arial"/>
          <w:b/>
          <w:bCs/>
          <w:sz w:val="32"/>
          <w:szCs w:val="32"/>
          <w:highlight w:val="yellow"/>
        </w:rPr>
        <w:t xml:space="preserve"> Template</w:t>
      </w:r>
      <w:r w:rsidRPr="00953144">
        <w:rPr>
          <w:rFonts w:ascii="Arial" w:eastAsia="Arial" w:hAnsi="Arial" w:cs="Arial"/>
          <w:b/>
          <w:bCs/>
          <w:sz w:val="32"/>
          <w:szCs w:val="32"/>
        </w:rPr>
        <w:t xml:space="preserve"> </w:t>
      </w:r>
      <w:r w:rsidRPr="00953144">
        <w:rPr>
          <w:rFonts w:ascii="Arial" w:eastAsia="Arial" w:hAnsi="Arial" w:cs="Arial"/>
          <w:i/>
          <w:iCs/>
          <w:szCs w:val="24"/>
          <w:highlight w:val="yellow"/>
        </w:rPr>
        <w:t>(remove/replace highlights for use)</w:t>
      </w:r>
    </w:p>
    <w:p w14:paraId="0193DEC8" w14:textId="77777777" w:rsidR="00953144" w:rsidRPr="00953144" w:rsidRDefault="00953144" w:rsidP="00953144">
      <w:pPr>
        <w:tabs>
          <w:tab w:val="left" w:pos="1170"/>
        </w:tabs>
        <w:spacing w:line="276" w:lineRule="auto"/>
        <w:rPr>
          <w:rFonts w:ascii="Arial" w:eastAsia="Arial" w:hAnsi="Arial" w:cs="Arial"/>
          <w:i/>
          <w:iCs/>
          <w:sz w:val="22"/>
          <w:szCs w:val="22"/>
          <w:highlight w:val="yellow"/>
        </w:rPr>
      </w:pPr>
      <w:r w:rsidRPr="00953144">
        <w:rPr>
          <w:rFonts w:ascii="Arial" w:eastAsia="Arial" w:hAnsi="Arial" w:cs="Arial"/>
          <w:i/>
          <w:iCs/>
          <w:sz w:val="22"/>
          <w:szCs w:val="22"/>
          <w:highlight w:val="yellow"/>
        </w:rPr>
        <w:t>This template may be used to complete an Exposure Control Plan (ECP) for specific uses of DCM. One ECP may cover more than one procedure so long as all control measures are consistent across all covered procedures. Each Principal Investigator (PI) is responsible for developing ECPs for all procedures that use DCM in locations they are responsible for.</w:t>
      </w:r>
    </w:p>
    <w:p w14:paraId="20D641F3" w14:textId="77777777" w:rsidR="00953144" w:rsidRPr="00953144" w:rsidRDefault="00953144" w:rsidP="00953144">
      <w:pPr>
        <w:tabs>
          <w:tab w:val="left" w:pos="1170"/>
        </w:tabs>
        <w:spacing w:line="276" w:lineRule="auto"/>
        <w:rPr>
          <w:rFonts w:ascii="Arial" w:eastAsia="Arial" w:hAnsi="Arial" w:cs="Arial"/>
          <w:sz w:val="22"/>
          <w:szCs w:val="22"/>
        </w:rPr>
      </w:pPr>
    </w:p>
    <w:p w14:paraId="56ACCFF5" w14:textId="223E2CDA" w:rsidR="00953144" w:rsidRPr="00953144" w:rsidRDefault="00953144" w:rsidP="00953144">
      <w:pPr>
        <w:tabs>
          <w:tab w:val="left" w:pos="1170"/>
        </w:tabs>
        <w:spacing w:line="276" w:lineRule="auto"/>
        <w:rPr>
          <w:rFonts w:ascii="Arial" w:eastAsia="Arial" w:hAnsi="Arial" w:cs="Arial"/>
          <w:sz w:val="22"/>
          <w:szCs w:val="22"/>
        </w:rPr>
      </w:pPr>
      <w:r w:rsidRPr="00953144">
        <w:rPr>
          <w:rFonts w:ascii="Arial" w:eastAsia="Arial" w:hAnsi="Arial" w:cs="Arial"/>
          <w:b/>
          <w:bCs/>
          <w:sz w:val="22"/>
          <w:szCs w:val="22"/>
        </w:rPr>
        <w:t xml:space="preserve">This Exposure Control Plan covers safety practices to be followed for use of dichloromethane as </w:t>
      </w:r>
      <w:r w:rsidRPr="00953144">
        <w:rPr>
          <w:rFonts w:ascii="Arial" w:eastAsia="Arial" w:hAnsi="Arial" w:cs="Arial"/>
          <w:b/>
          <w:bCs/>
          <w:sz w:val="22"/>
          <w:szCs w:val="22"/>
          <w:highlight w:val="yellow"/>
        </w:rPr>
        <w:t>INSERT PROCEDURE NAME</w:t>
      </w:r>
      <w:r w:rsidRPr="00953144">
        <w:rPr>
          <w:rFonts w:ascii="Arial" w:eastAsia="Arial" w:hAnsi="Arial" w:cs="Arial"/>
          <w:b/>
          <w:bCs/>
          <w:sz w:val="22"/>
          <w:szCs w:val="22"/>
        </w:rPr>
        <w:t xml:space="preserve"> in </w:t>
      </w:r>
      <w:r w:rsidRPr="00953144">
        <w:rPr>
          <w:rFonts w:ascii="Arial" w:eastAsia="Arial" w:hAnsi="Arial" w:cs="Arial"/>
          <w:b/>
          <w:bCs/>
          <w:sz w:val="22"/>
          <w:szCs w:val="22"/>
          <w:highlight w:val="yellow"/>
        </w:rPr>
        <w:t>INSERT Building and Room Number</w:t>
      </w:r>
      <w:r w:rsidRPr="00953144">
        <w:rPr>
          <w:rFonts w:ascii="Arial" w:eastAsia="Arial" w:hAnsi="Arial" w:cs="Arial"/>
          <w:b/>
          <w:bCs/>
          <w:sz w:val="22"/>
          <w:szCs w:val="22"/>
        </w:rPr>
        <w:t>. The use of dichloromethane is subject to pre-approval by EHS and the Principal Investigator (</w:t>
      </w:r>
      <w:r w:rsidR="00B41759" w:rsidRPr="00953144">
        <w:rPr>
          <w:rFonts w:ascii="Arial" w:eastAsia="Arial" w:hAnsi="Arial" w:cs="Arial"/>
          <w:b/>
          <w:bCs/>
          <w:sz w:val="22"/>
          <w:szCs w:val="22"/>
        </w:rPr>
        <w:t>PI) and</w:t>
      </w:r>
      <w:r w:rsidRPr="00953144">
        <w:rPr>
          <w:rFonts w:ascii="Arial" w:eastAsia="Arial" w:hAnsi="Arial" w:cs="Arial"/>
          <w:b/>
          <w:bCs/>
          <w:sz w:val="22"/>
          <w:szCs w:val="22"/>
        </w:rPr>
        <w:t xml:space="preserve"> Supervisor.  DO NOT USE DICHLOROMETHANE UNTIL YOU HAVE OBTAINED THE NECESSARY PRE-APPROVAL.</w:t>
      </w:r>
    </w:p>
    <w:p w14:paraId="3EB2D6B0" w14:textId="77777777" w:rsidR="00953144" w:rsidRPr="00953144" w:rsidRDefault="00953144" w:rsidP="00953144">
      <w:pPr>
        <w:keepNext/>
        <w:keepLines/>
        <w:tabs>
          <w:tab w:val="left" w:pos="1170"/>
        </w:tabs>
        <w:spacing w:before="320" w:after="80" w:line="276" w:lineRule="auto"/>
        <w:outlineLvl w:val="2"/>
        <w:rPr>
          <w:rFonts w:ascii="Arial" w:eastAsia="Arial" w:hAnsi="Arial" w:cs="Arial"/>
          <w:color w:val="434343"/>
          <w:sz w:val="28"/>
          <w:szCs w:val="28"/>
        </w:rPr>
      </w:pPr>
      <w:r w:rsidRPr="00953144">
        <w:rPr>
          <w:rFonts w:ascii="Arial" w:eastAsia="Arial" w:hAnsi="Arial" w:cs="Arial"/>
          <w:color w:val="434343"/>
          <w:sz w:val="28"/>
          <w:szCs w:val="28"/>
        </w:rPr>
        <w:t>Substitution</w:t>
      </w:r>
    </w:p>
    <w:p w14:paraId="6DE2F6A6" w14:textId="77777777" w:rsidR="00953144" w:rsidRPr="00953144" w:rsidRDefault="00953144" w:rsidP="00953144">
      <w:pPr>
        <w:tabs>
          <w:tab w:val="left" w:pos="1170"/>
        </w:tabs>
        <w:spacing w:line="276" w:lineRule="auto"/>
        <w:rPr>
          <w:rFonts w:ascii="Arial" w:eastAsia="Arial" w:hAnsi="Arial" w:cs="Arial"/>
          <w:sz w:val="22"/>
          <w:szCs w:val="22"/>
        </w:rPr>
      </w:pPr>
      <w:r w:rsidRPr="00953144">
        <w:rPr>
          <w:rFonts w:ascii="Arial" w:eastAsia="Arial" w:hAnsi="Arial" w:cs="Arial"/>
          <w:sz w:val="22"/>
          <w:szCs w:val="22"/>
        </w:rPr>
        <w:t>The following substitutes have been considered for dichloromethane:</w:t>
      </w:r>
    </w:p>
    <w:p w14:paraId="371D40E8" w14:textId="57AAFE93" w:rsidR="00953144" w:rsidRPr="00953144" w:rsidRDefault="00953144" w:rsidP="00953144">
      <w:pPr>
        <w:tabs>
          <w:tab w:val="left" w:pos="1170"/>
        </w:tabs>
        <w:spacing w:line="276" w:lineRule="auto"/>
        <w:ind w:left="720"/>
        <w:rPr>
          <w:rFonts w:ascii="Arial" w:eastAsia="Arial" w:hAnsi="Arial" w:cs="Arial"/>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2-</w:t>
      </w:r>
      <w:r w:rsidR="00B41759" w:rsidRPr="00953144">
        <w:rPr>
          <w:rFonts w:ascii="Arial" w:eastAsia="Arial" w:hAnsi="Arial" w:cs="Arial"/>
          <w:sz w:val="22"/>
          <w:szCs w:val="22"/>
        </w:rPr>
        <w:t>Methyltetrahydrofuran *</w:t>
      </w:r>
      <w:r w:rsidRPr="00953144">
        <w:rPr>
          <w:rFonts w:ascii="Arial" w:eastAsia="Arial" w:hAnsi="Arial" w:cs="Arial"/>
          <w:i/>
          <w:iCs/>
          <w:sz w:val="22"/>
          <w:szCs w:val="22"/>
          <w:highlight w:val="yellow"/>
        </w:rPr>
        <w:t>(Peroxide Former, Berkeley List D)</w:t>
      </w:r>
    </w:p>
    <w:p w14:paraId="784FCED5" w14:textId="37B5F54B" w:rsidR="00953144" w:rsidRPr="00953144" w:rsidRDefault="00953144" w:rsidP="00953144">
      <w:pPr>
        <w:tabs>
          <w:tab w:val="left" w:pos="1170"/>
        </w:tabs>
        <w:spacing w:line="276" w:lineRule="auto"/>
        <w:ind w:left="720"/>
        <w:rPr>
          <w:rFonts w:ascii="Arial" w:eastAsia="Arial" w:hAnsi="Arial" w:cs="Arial"/>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w:t>
      </w:r>
      <w:proofErr w:type="spellStart"/>
      <w:r w:rsidRPr="00953144">
        <w:rPr>
          <w:rFonts w:ascii="Arial" w:eastAsia="Arial" w:hAnsi="Arial" w:cs="Arial"/>
          <w:sz w:val="22"/>
          <w:szCs w:val="22"/>
        </w:rPr>
        <w:t>Cyclopentylmethyl</w:t>
      </w:r>
      <w:proofErr w:type="spellEnd"/>
      <w:r w:rsidRPr="00953144">
        <w:rPr>
          <w:rFonts w:ascii="Arial" w:eastAsia="Arial" w:hAnsi="Arial" w:cs="Arial"/>
          <w:sz w:val="22"/>
          <w:szCs w:val="22"/>
        </w:rPr>
        <w:t xml:space="preserve"> </w:t>
      </w:r>
      <w:r w:rsidR="00B41759" w:rsidRPr="00953144">
        <w:rPr>
          <w:rFonts w:ascii="Arial" w:eastAsia="Arial" w:hAnsi="Arial" w:cs="Arial"/>
          <w:sz w:val="22"/>
          <w:szCs w:val="22"/>
        </w:rPr>
        <w:t>ether *</w:t>
      </w:r>
      <w:r w:rsidRPr="00953144">
        <w:rPr>
          <w:rFonts w:ascii="Arial" w:eastAsia="Arial" w:hAnsi="Arial" w:cs="Arial"/>
          <w:i/>
          <w:iCs/>
          <w:sz w:val="22"/>
          <w:szCs w:val="22"/>
          <w:highlight w:val="yellow"/>
        </w:rPr>
        <w:t>(similar to Peroxide Former, Berkeley List D)</w:t>
      </w:r>
    </w:p>
    <w:p w14:paraId="28BEB751" w14:textId="3235BE40" w:rsidR="00953144" w:rsidRPr="00953144" w:rsidRDefault="00953144" w:rsidP="00953144">
      <w:pPr>
        <w:tabs>
          <w:tab w:val="left" w:pos="1170"/>
        </w:tabs>
        <w:spacing w:line="276" w:lineRule="auto"/>
        <w:ind w:left="720"/>
        <w:rPr>
          <w:rFonts w:ascii="Arial" w:eastAsia="Arial" w:hAnsi="Arial" w:cs="Arial"/>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Ethanol</w:t>
      </w:r>
    </w:p>
    <w:p w14:paraId="378B74AB" w14:textId="0AF82531" w:rsidR="00953144" w:rsidRPr="00953144" w:rsidRDefault="00953144" w:rsidP="00953144">
      <w:pPr>
        <w:tabs>
          <w:tab w:val="left" w:pos="1170"/>
        </w:tabs>
        <w:spacing w:line="276" w:lineRule="auto"/>
        <w:ind w:left="720"/>
        <w:rPr>
          <w:rFonts w:ascii="Arial" w:eastAsia="Arial" w:hAnsi="Arial" w:cs="Arial"/>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Ethyl acetate</w:t>
      </w:r>
    </w:p>
    <w:p w14:paraId="7C07A094" w14:textId="1826D5BA" w:rsidR="00953144" w:rsidRPr="00953144" w:rsidRDefault="00953144" w:rsidP="00953144">
      <w:pPr>
        <w:tabs>
          <w:tab w:val="left" w:pos="1170"/>
        </w:tabs>
        <w:spacing w:line="276" w:lineRule="auto"/>
        <w:ind w:left="720"/>
        <w:rPr>
          <w:rFonts w:ascii="Arial" w:eastAsia="Arial" w:hAnsi="Arial" w:cs="Arial"/>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Isopropanol</w:t>
      </w:r>
    </w:p>
    <w:p w14:paraId="4BA85383" w14:textId="34409500" w:rsidR="00953144" w:rsidRPr="00953144" w:rsidRDefault="00953144" w:rsidP="00953144">
      <w:pPr>
        <w:tabs>
          <w:tab w:val="left" w:pos="1170"/>
        </w:tabs>
        <w:spacing w:line="276" w:lineRule="auto"/>
        <w:ind w:left="720"/>
        <w:rPr>
          <w:rFonts w:ascii="Arial" w:eastAsia="Arial" w:hAnsi="Arial" w:cs="Arial"/>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Methanol</w:t>
      </w:r>
    </w:p>
    <w:p w14:paraId="1398AB46" w14:textId="3E4427D9" w:rsidR="00953144" w:rsidRPr="00953144" w:rsidRDefault="00953144" w:rsidP="00953144">
      <w:pPr>
        <w:tabs>
          <w:tab w:val="left" w:pos="1170"/>
        </w:tabs>
        <w:spacing w:line="276" w:lineRule="auto"/>
        <w:ind w:left="720"/>
        <w:rPr>
          <w:rFonts w:ascii="Arial" w:eastAsia="Arial" w:hAnsi="Arial" w:cs="Arial"/>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Methyl isobutyl ketone</w:t>
      </w:r>
    </w:p>
    <w:p w14:paraId="62EF585F" w14:textId="633B49B5" w:rsidR="00953144" w:rsidRPr="00953144" w:rsidRDefault="00953144" w:rsidP="00953144">
      <w:pPr>
        <w:tabs>
          <w:tab w:val="left" w:pos="1170"/>
        </w:tabs>
        <w:spacing w:line="276" w:lineRule="auto"/>
        <w:ind w:left="720"/>
        <w:rPr>
          <w:rFonts w:ascii="Arial" w:eastAsia="Arial" w:hAnsi="Arial" w:cs="Arial"/>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Methyl tert-butyl </w:t>
      </w:r>
      <w:r w:rsidR="00B41759" w:rsidRPr="00953144">
        <w:rPr>
          <w:rFonts w:ascii="Arial" w:eastAsia="Arial" w:hAnsi="Arial" w:cs="Arial"/>
          <w:sz w:val="22"/>
          <w:szCs w:val="22"/>
        </w:rPr>
        <w:t>ether *</w:t>
      </w:r>
      <w:r w:rsidRPr="00953144">
        <w:rPr>
          <w:rFonts w:ascii="Arial" w:eastAsia="Arial" w:hAnsi="Arial" w:cs="Arial"/>
          <w:i/>
          <w:iCs/>
          <w:sz w:val="22"/>
          <w:szCs w:val="22"/>
          <w:highlight w:val="yellow"/>
        </w:rPr>
        <w:t>(Peroxide Former, Berkeley List D)</w:t>
      </w:r>
    </w:p>
    <w:p w14:paraId="131E1A58" w14:textId="0A0C8907" w:rsidR="00953144" w:rsidRPr="00953144" w:rsidRDefault="00953144" w:rsidP="00953144">
      <w:pPr>
        <w:tabs>
          <w:tab w:val="left" w:pos="1170"/>
        </w:tabs>
        <w:spacing w:line="276" w:lineRule="auto"/>
        <w:ind w:left="720"/>
        <w:rPr>
          <w:rFonts w:ascii="Arial" w:eastAsia="Arial" w:hAnsi="Arial" w:cs="Arial"/>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Toluene</w:t>
      </w:r>
    </w:p>
    <w:p w14:paraId="04E54FAE" w14:textId="00443AAF" w:rsidR="00953144" w:rsidRPr="00953144" w:rsidRDefault="002A6F51" w:rsidP="00953144">
      <w:pPr>
        <w:tabs>
          <w:tab w:val="left" w:pos="1170"/>
        </w:tabs>
        <w:spacing w:line="276" w:lineRule="auto"/>
        <w:ind w:left="720"/>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8292" behindDoc="0" locked="0" layoutInCell="1" allowOverlap="1" wp14:anchorId="30ED2792" wp14:editId="3D99F158">
                <wp:simplePos x="0" y="0"/>
                <wp:positionH relativeFrom="column">
                  <wp:posOffset>5926244</wp:posOffset>
                </wp:positionH>
                <wp:positionV relativeFrom="paragraph">
                  <wp:posOffset>270086</wp:posOffset>
                </wp:positionV>
                <wp:extent cx="388307" cy="320252"/>
                <wp:effectExtent l="0" t="0" r="0" b="3810"/>
                <wp:wrapNone/>
                <wp:docPr id="771067408" name="Text Box 9"/>
                <wp:cNvGraphicFramePr/>
                <a:graphic xmlns:a="http://schemas.openxmlformats.org/drawingml/2006/main">
                  <a:graphicData uri="http://schemas.microsoft.com/office/word/2010/wordprocessingShape">
                    <wps:wsp>
                      <wps:cNvSpPr txBox="1"/>
                      <wps:spPr>
                        <a:xfrm>
                          <a:off x="0" y="0"/>
                          <a:ext cx="388307" cy="320252"/>
                        </a:xfrm>
                        <a:prstGeom prst="rect">
                          <a:avLst/>
                        </a:prstGeom>
                        <a:solidFill>
                          <a:schemeClr val="lt1"/>
                        </a:solidFill>
                        <a:ln w="6350">
                          <a:noFill/>
                        </a:ln>
                      </wps:spPr>
                      <wps:txbx>
                        <w:txbxContent>
                          <w:p w14:paraId="13025735" w14:textId="5829ED60" w:rsidR="0045379D" w:rsidRDefault="0045379D" w:rsidP="0082566F">
                            <w:pPr>
                              <w:jc w:val="right"/>
                            </w:pPr>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2792" id="_x0000_s1038" type="#_x0000_t202" style="position:absolute;left:0;text-align:left;margin-left:466.65pt;margin-top:21.25pt;width:30.6pt;height:25.2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" fillcolor="white [3201]" stroked="f" strokeweight=".5pt">
                <v:textbox>
                  <w:txbxContent>
                    <w:p w14:paraId="13025735" w14:textId="5829ED60" w:rsidR="0045379D" w:rsidRDefault="0045379D" w:rsidP="0082566F">
                      <w:pPr>
                        <w:jc w:val="right"/>
                      </w:pPr>
                      <w:r>
                        <w:t>14</w:t>
                      </w:r>
                    </w:p>
                  </w:txbxContent>
                </v:textbox>
              </v:shape>
            </w:pict>
          </mc:Fallback>
        </mc:AlternateContent>
      </w:r>
      <w:r w:rsidR="00953144" w:rsidRPr="00953144">
        <w:rPr>
          <w:rFonts w:ascii="Segoe UI Symbol" w:eastAsia="Arial" w:hAnsi="Segoe UI Symbol" w:cs="Segoe UI Symbol"/>
          <w:sz w:val="22"/>
          <w:szCs w:val="22"/>
        </w:rPr>
        <w:t>☐</w:t>
      </w:r>
      <w:r w:rsidR="00953144" w:rsidRPr="00953144">
        <w:rPr>
          <w:rFonts w:ascii="Arial" w:eastAsia="Arial" w:hAnsi="Arial" w:cs="Arial"/>
          <w:sz w:val="22"/>
          <w:szCs w:val="22"/>
        </w:rPr>
        <w:t xml:space="preserve"> Other ___________________________</w:t>
      </w:r>
    </w:p>
    <w:p w14:paraId="4CD9F3CD" w14:textId="74E10392" w:rsidR="00953144" w:rsidRPr="00953144" w:rsidRDefault="00953144" w:rsidP="00953144">
      <w:pPr>
        <w:tabs>
          <w:tab w:val="left" w:pos="1170"/>
        </w:tabs>
        <w:spacing w:line="276" w:lineRule="auto"/>
        <w:rPr>
          <w:rFonts w:ascii="Arial" w:eastAsia="Arial" w:hAnsi="Arial" w:cs="Arial"/>
          <w:sz w:val="22"/>
          <w:szCs w:val="22"/>
        </w:rPr>
      </w:pPr>
      <w:r w:rsidRPr="00953144">
        <w:rPr>
          <w:rFonts w:ascii="Arial" w:eastAsia="Arial" w:hAnsi="Arial" w:cs="Arial"/>
          <w:sz w:val="22"/>
          <w:szCs w:val="22"/>
        </w:rPr>
        <w:lastRenderedPageBreak/>
        <w:t>They have been deemed inadequate for the following reason(s):</w:t>
      </w:r>
    </w:p>
    <w:p w14:paraId="606AD736" w14:textId="77777777" w:rsidR="00953144" w:rsidRPr="00953144" w:rsidRDefault="00953144" w:rsidP="002E0821">
      <w:pPr>
        <w:numPr>
          <w:ilvl w:val="0"/>
          <w:numId w:val="59"/>
        </w:numPr>
        <w:tabs>
          <w:tab w:val="left" w:pos="1170"/>
        </w:tabs>
        <w:spacing w:line="276" w:lineRule="auto"/>
        <w:rPr>
          <w:rFonts w:ascii="Calibri" w:eastAsia="Calibri" w:hAnsi="Calibri" w:cs="Calibri"/>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Undesirable cross-reactivity</w:t>
      </w:r>
    </w:p>
    <w:p w14:paraId="7DCF275A" w14:textId="77777777" w:rsidR="00953144" w:rsidRPr="00953144" w:rsidRDefault="00953144" w:rsidP="002E0821">
      <w:pPr>
        <w:numPr>
          <w:ilvl w:val="0"/>
          <w:numId w:val="59"/>
        </w:numPr>
        <w:tabs>
          <w:tab w:val="left" w:pos="1170"/>
        </w:tabs>
        <w:spacing w:line="276" w:lineRule="auto"/>
        <w:rPr>
          <w:rFonts w:ascii="Calibri" w:eastAsia="Calibri" w:hAnsi="Calibri" w:cs="Calibri"/>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Poor match for polarity</w:t>
      </w:r>
    </w:p>
    <w:p w14:paraId="0F25A7C0" w14:textId="77777777" w:rsidR="00953144" w:rsidRPr="00953144" w:rsidRDefault="00953144" w:rsidP="002E0821">
      <w:pPr>
        <w:numPr>
          <w:ilvl w:val="0"/>
          <w:numId w:val="59"/>
        </w:numPr>
        <w:tabs>
          <w:tab w:val="left" w:pos="1170"/>
        </w:tabs>
        <w:spacing w:line="276" w:lineRule="auto"/>
        <w:rPr>
          <w:rFonts w:ascii="Calibri" w:eastAsia="Calibri" w:hAnsi="Calibri" w:cs="Calibri"/>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Poor match for density</w:t>
      </w:r>
    </w:p>
    <w:p w14:paraId="32A13490" w14:textId="2CE1FC7D" w:rsidR="00953144" w:rsidRPr="00953144" w:rsidRDefault="00953144" w:rsidP="002E0821">
      <w:pPr>
        <w:numPr>
          <w:ilvl w:val="0"/>
          <w:numId w:val="59"/>
        </w:numPr>
        <w:tabs>
          <w:tab w:val="left" w:pos="1170"/>
        </w:tabs>
        <w:spacing w:line="276" w:lineRule="auto"/>
        <w:rPr>
          <w:rFonts w:ascii="Calibri" w:eastAsia="Calibri" w:hAnsi="Calibri" w:cs="Calibri"/>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Boiling point too high</w:t>
      </w:r>
    </w:p>
    <w:p w14:paraId="6D6A3A8C" w14:textId="77777777" w:rsidR="00953144" w:rsidRPr="00953144" w:rsidRDefault="00953144" w:rsidP="002E0821">
      <w:pPr>
        <w:numPr>
          <w:ilvl w:val="0"/>
          <w:numId w:val="59"/>
        </w:numPr>
        <w:tabs>
          <w:tab w:val="left" w:pos="1170"/>
        </w:tabs>
        <w:spacing w:line="276" w:lineRule="auto"/>
        <w:rPr>
          <w:rFonts w:ascii="Calibri" w:eastAsia="Calibri" w:hAnsi="Calibri" w:cs="Calibri"/>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Need to maintain reproducibility of established procedure</w:t>
      </w:r>
    </w:p>
    <w:p w14:paraId="1F54FC94" w14:textId="77777777" w:rsidR="00953144" w:rsidRPr="00953144" w:rsidRDefault="00953144" w:rsidP="002E0821">
      <w:pPr>
        <w:numPr>
          <w:ilvl w:val="0"/>
          <w:numId w:val="59"/>
        </w:numPr>
        <w:tabs>
          <w:tab w:val="left" w:pos="1170"/>
        </w:tabs>
        <w:spacing w:line="276" w:lineRule="auto"/>
        <w:rPr>
          <w:rFonts w:ascii="Calibri" w:eastAsia="Calibri" w:hAnsi="Calibri" w:cs="Calibri"/>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Other ___________________________</w:t>
      </w:r>
    </w:p>
    <w:p w14:paraId="1A6A8D03" w14:textId="77777777" w:rsidR="00953144" w:rsidRPr="00953144" w:rsidRDefault="00953144" w:rsidP="00953144">
      <w:pPr>
        <w:keepNext/>
        <w:keepLines/>
        <w:tabs>
          <w:tab w:val="left" w:pos="1170"/>
        </w:tabs>
        <w:spacing w:before="320" w:after="80" w:line="276" w:lineRule="auto"/>
        <w:outlineLvl w:val="2"/>
        <w:rPr>
          <w:rFonts w:ascii="Arial" w:eastAsia="Arial" w:hAnsi="Arial" w:cs="Arial"/>
          <w:color w:val="434343"/>
          <w:sz w:val="28"/>
          <w:szCs w:val="28"/>
        </w:rPr>
      </w:pPr>
      <w:r w:rsidRPr="00953144">
        <w:rPr>
          <w:rFonts w:ascii="Arial" w:eastAsia="Arial" w:hAnsi="Arial" w:cs="Arial"/>
          <w:color w:val="434343"/>
          <w:sz w:val="28"/>
          <w:szCs w:val="28"/>
        </w:rPr>
        <w:t>Engineering Controls</w:t>
      </w:r>
    </w:p>
    <w:p w14:paraId="04B07E5D" w14:textId="77777777" w:rsidR="00953144" w:rsidRPr="00953144" w:rsidRDefault="00953144" w:rsidP="00953144">
      <w:pPr>
        <w:tabs>
          <w:tab w:val="left" w:pos="1170"/>
        </w:tabs>
        <w:spacing w:line="276" w:lineRule="auto"/>
        <w:rPr>
          <w:rFonts w:ascii="Arial" w:eastAsia="Arial" w:hAnsi="Arial" w:cs="Arial"/>
          <w:sz w:val="22"/>
          <w:szCs w:val="22"/>
        </w:rPr>
      </w:pPr>
      <w:r w:rsidRPr="00953144">
        <w:rPr>
          <w:rFonts w:ascii="Arial" w:eastAsia="Arial" w:hAnsi="Arial" w:cs="Arial"/>
          <w:sz w:val="22"/>
          <w:szCs w:val="22"/>
        </w:rPr>
        <w:t>Dichloromethane will be used with the following engineering controls in place:</w:t>
      </w:r>
    </w:p>
    <w:p w14:paraId="01EC7A33" w14:textId="77777777" w:rsidR="00953144" w:rsidRPr="00953144" w:rsidRDefault="00953144" w:rsidP="002E0821">
      <w:pPr>
        <w:numPr>
          <w:ilvl w:val="0"/>
          <w:numId w:val="58"/>
        </w:numPr>
        <w:tabs>
          <w:tab w:val="left" w:pos="1170"/>
        </w:tabs>
        <w:spacing w:line="276" w:lineRule="auto"/>
        <w:rPr>
          <w:rFonts w:ascii="Arial" w:eastAsia="Arial" w:hAnsi="Arial" w:cs="Arial"/>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Local Exhaust Ventilation (select one)</w:t>
      </w:r>
    </w:p>
    <w:p w14:paraId="6818A3C8" w14:textId="3729592E" w:rsidR="00953144" w:rsidRPr="00953144" w:rsidRDefault="00953144" w:rsidP="002E0821">
      <w:pPr>
        <w:numPr>
          <w:ilvl w:val="1"/>
          <w:numId w:val="58"/>
        </w:numPr>
        <w:tabs>
          <w:tab w:val="left" w:pos="1170"/>
        </w:tabs>
        <w:spacing w:line="276" w:lineRule="auto"/>
        <w:rPr>
          <w:rFonts w:ascii="Calibri" w:eastAsia="Calibri" w:hAnsi="Calibri" w:cs="Calibri"/>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Fume hood</w:t>
      </w:r>
    </w:p>
    <w:p w14:paraId="145024C6" w14:textId="4B08C536" w:rsidR="00953144" w:rsidRPr="00953144" w:rsidRDefault="00953144" w:rsidP="002E0821">
      <w:pPr>
        <w:numPr>
          <w:ilvl w:val="1"/>
          <w:numId w:val="58"/>
        </w:numPr>
        <w:tabs>
          <w:tab w:val="left" w:pos="1170"/>
        </w:tabs>
        <w:spacing w:line="276" w:lineRule="auto"/>
        <w:rPr>
          <w:rFonts w:ascii="Calibri" w:eastAsia="Calibri" w:hAnsi="Calibri" w:cs="Calibri"/>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Glove box</w:t>
      </w:r>
    </w:p>
    <w:p w14:paraId="619F86BC" w14:textId="0B9B5459" w:rsidR="00953144" w:rsidRPr="00953144" w:rsidRDefault="00B41759" w:rsidP="002E0821">
      <w:pPr>
        <w:numPr>
          <w:ilvl w:val="1"/>
          <w:numId w:val="58"/>
        </w:numPr>
        <w:tabs>
          <w:tab w:val="left" w:pos="1170"/>
        </w:tabs>
        <w:spacing w:line="276" w:lineRule="auto"/>
        <w:rPr>
          <w:rFonts w:ascii="Calibri" w:eastAsia="Calibri" w:hAnsi="Calibri" w:cs="Calibri"/>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Ventilated</w:t>
      </w:r>
      <w:r w:rsidR="00953144" w:rsidRPr="00953144">
        <w:rPr>
          <w:rFonts w:ascii="Arial" w:eastAsia="Arial" w:hAnsi="Arial" w:cs="Arial"/>
          <w:sz w:val="22"/>
          <w:szCs w:val="22"/>
        </w:rPr>
        <w:t xml:space="preserve"> enclosure</w:t>
      </w:r>
    </w:p>
    <w:p w14:paraId="4000CD16" w14:textId="77777777" w:rsidR="00953144" w:rsidRPr="00953144" w:rsidRDefault="00953144" w:rsidP="002E0821">
      <w:pPr>
        <w:numPr>
          <w:ilvl w:val="1"/>
          <w:numId w:val="58"/>
        </w:numPr>
        <w:tabs>
          <w:tab w:val="left" w:pos="1170"/>
        </w:tabs>
        <w:spacing w:line="276" w:lineRule="auto"/>
        <w:rPr>
          <w:rFonts w:ascii="Calibri" w:eastAsia="Calibri" w:hAnsi="Calibri" w:cs="Calibri"/>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Snorkel</w:t>
      </w:r>
    </w:p>
    <w:p w14:paraId="79C8A951" w14:textId="77777777" w:rsidR="00953144" w:rsidRPr="00953144" w:rsidRDefault="00953144" w:rsidP="002E0821">
      <w:pPr>
        <w:numPr>
          <w:ilvl w:val="0"/>
          <w:numId w:val="58"/>
        </w:numPr>
        <w:tabs>
          <w:tab w:val="left" w:pos="1170"/>
        </w:tabs>
        <w:spacing w:line="276" w:lineRule="auto"/>
        <w:rPr>
          <w:rFonts w:ascii="Calibri" w:eastAsia="Calibri" w:hAnsi="Calibri" w:cs="Calibri"/>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Splash shield</w:t>
      </w:r>
    </w:p>
    <w:p w14:paraId="221490F3" w14:textId="77777777" w:rsidR="00953144" w:rsidRPr="00953144" w:rsidRDefault="00953144" w:rsidP="002E0821">
      <w:pPr>
        <w:numPr>
          <w:ilvl w:val="0"/>
          <w:numId w:val="58"/>
        </w:numPr>
        <w:tabs>
          <w:tab w:val="left" w:pos="1170"/>
        </w:tabs>
        <w:spacing w:line="276" w:lineRule="auto"/>
        <w:rPr>
          <w:rFonts w:ascii="Calibri" w:eastAsia="Calibri" w:hAnsi="Calibri" w:cs="Calibri"/>
          <w:sz w:val="22"/>
          <w:szCs w:val="22"/>
        </w:rPr>
      </w:pPr>
      <w:r w:rsidRPr="00953144">
        <w:rPr>
          <w:rFonts w:ascii="Segoe UI Symbol" w:eastAsia="Arial" w:hAnsi="Segoe UI Symbol" w:cs="Segoe UI Symbol"/>
          <w:sz w:val="22"/>
          <w:szCs w:val="22"/>
        </w:rPr>
        <w:t>☐</w:t>
      </w:r>
      <w:r w:rsidRPr="00953144">
        <w:rPr>
          <w:rFonts w:ascii="Arial" w:eastAsia="Arial" w:hAnsi="Arial" w:cs="Arial"/>
          <w:sz w:val="22"/>
          <w:szCs w:val="22"/>
        </w:rPr>
        <w:t xml:space="preserve"> Other ___________________________</w:t>
      </w:r>
    </w:p>
    <w:p w14:paraId="0A096BF5" w14:textId="77777777" w:rsidR="00953144" w:rsidRPr="00953144" w:rsidRDefault="00953144" w:rsidP="00953144">
      <w:pPr>
        <w:keepNext/>
        <w:keepLines/>
        <w:tabs>
          <w:tab w:val="left" w:pos="1170"/>
        </w:tabs>
        <w:spacing w:before="320" w:after="80" w:line="276" w:lineRule="auto"/>
        <w:outlineLvl w:val="2"/>
        <w:rPr>
          <w:rFonts w:ascii="Arial" w:eastAsia="Arial" w:hAnsi="Arial" w:cs="Arial"/>
          <w:color w:val="434343"/>
          <w:sz w:val="28"/>
          <w:szCs w:val="28"/>
        </w:rPr>
      </w:pPr>
      <w:r w:rsidRPr="00953144">
        <w:rPr>
          <w:rFonts w:ascii="Arial" w:eastAsia="Arial" w:hAnsi="Arial" w:cs="Arial"/>
          <w:color w:val="434343"/>
          <w:sz w:val="28"/>
          <w:szCs w:val="28"/>
        </w:rPr>
        <w:t>Administrative Controls</w:t>
      </w:r>
    </w:p>
    <w:p w14:paraId="267F59E4" w14:textId="77777777" w:rsidR="00953144" w:rsidRPr="00953144" w:rsidRDefault="00953144" w:rsidP="00953144">
      <w:pPr>
        <w:tabs>
          <w:tab w:val="left" w:pos="1170"/>
        </w:tabs>
        <w:spacing w:line="276" w:lineRule="auto"/>
        <w:rPr>
          <w:rFonts w:ascii="Arial" w:eastAsia="Arial" w:hAnsi="Arial" w:cs="Arial"/>
          <w:sz w:val="22"/>
          <w:szCs w:val="22"/>
        </w:rPr>
      </w:pPr>
      <w:r w:rsidRPr="00953144">
        <w:rPr>
          <w:rFonts w:ascii="Arial" w:eastAsia="Arial" w:hAnsi="Arial" w:cs="Arial"/>
          <w:sz w:val="22"/>
          <w:szCs w:val="22"/>
        </w:rPr>
        <w:t xml:space="preserve">All occupants of </w:t>
      </w:r>
      <w:r w:rsidRPr="00953144">
        <w:rPr>
          <w:rFonts w:ascii="Arial" w:eastAsia="Arial" w:hAnsi="Arial" w:cs="Arial"/>
          <w:b/>
          <w:sz w:val="22"/>
          <w:szCs w:val="22"/>
          <w:highlight w:val="yellow"/>
        </w:rPr>
        <w:t>INSERT Building and Room Number</w:t>
      </w:r>
      <w:r w:rsidRPr="00953144">
        <w:rPr>
          <w:rFonts w:ascii="Arial" w:eastAsia="Arial" w:hAnsi="Arial" w:cs="Arial"/>
          <w:sz w:val="22"/>
          <w:szCs w:val="22"/>
        </w:rPr>
        <w:t xml:space="preserve"> shall review this WCPP and ECP prior to entry and sign that they have received the information they contain and agree to abide by the training provided to them.</w:t>
      </w:r>
    </w:p>
    <w:p w14:paraId="7EA84908" w14:textId="77777777" w:rsidR="00953144" w:rsidRPr="00953144" w:rsidRDefault="00953144" w:rsidP="00953144">
      <w:pPr>
        <w:tabs>
          <w:tab w:val="left" w:pos="1170"/>
        </w:tabs>
        <w:spacing w:line="276" w:lineRule="auto"/>
        <w:rPr>
          <w:rFonts w:ascii="Arial" w:eastAsia="Arial" w:hAnsi="Arial" w:cs="Arial"/>
          <w:sz w:val="22"/>
          <w:szCs w:val="22"/>
        </w:rPr>
      </w:pPr>
    </w:p>
    <w:p w14:paraId="1906A382" w14:textId="06328ACA" w:rsidR="00953144" w:rsidRPr="00953144" w:rsidRDefault="00953144" w:rsidP="00953144">
      <w:pPr>
        <w:tabs>
          <w:tab w:val="left" w:pos="1170"/>
        </w:tabs>
        <w:spacing w:line="276" w:lineRule="auto"/>
        <w:rPr>
          <w:rFonts w:ascii="Arial" w:eastAsia="Arial" w:hAnsi="Arial" w:cs="Arial"/>
          <w:sz w:val="22"/>
          <w:szCs w:val="22"/>
        </w:rPr>
      </w:pPr>
      <w:r w:rsidRPr="00953144">
        <w:rPr>
          <w:rFonts w:ascii="Arial" w:eastAsia="Arial" w:hAnsi="Arial" w:cs="Arial"/>
          <w:sz w:val="22"/>
          <w:szCs w:val="22"/>
        </w:rPr>
        <w:t xml:space="preserve">Dichloromethane is approved for use in </w:t>
      </w:r>
      <w:r w:rsidRPr="00953144">
        <w:rPr>
          <w:rFonts w:ascii="Arial" w:eastAsia="Arial" w:hAnsi="Arial" w:cs="Arial"/>
          <w:b/>
          <w:sz w:val="22"/>
          <w:szCs w:val="22"/>
          <w:highlight w:val="yellow"/>
        </w:rPr>
        <w:t>INSERT Building and Room Number</w:t>
      </w:r>
      <w:r w:rsidRPr="00953144">
        <w:rPr>
          <w:rFonts w:ascii="Arial" w:eastAsia="Arial" w:hAnsi="Arial" w:cs="Arial"/>
          <w:sz w:val="22"/>
          <w:szCs w:val="22"/>
        </w:rPr>
        <w:t xml:space="preserve"> in </w:t>
      </w:r>
      <w:r w:rsidRPr="00953144">
        <w:rPr>
          <w:rFonts w:ascii="Arial" w:eastAsia="Arial" w:hAnsi="Arial" w:cs="Arial"/>
          <w:sz w:val="22"/>
          <w:szCs w:val="22"/>
          <w:highlight w:val="yellow"/>
        </w:rPr>
        <w:t xml:space="preserve">Insert Specific Location (e.g., benchtop, </w:t>
      </w:r>
      <w:r w:rsidRPr="00953144">
        <w:rPr>
          <w:rFonts w:ascii="Arial" w:eastAsia="Arial" w:hAnsi="Arial" w:cs="Arial"/>
          <w:b/>
          <w:bCs/>
          <w:sz w:val="22"/>
          <w:szCs w:val="22"/>
          <w:highlight w:val="yellow"/>
        </w:rPr>
        <w:t>fume hood</w:t>
      </w:r>
      <w:r w:rsidRPr="00953144">
        <w:rPr>
          <w:rFonts w:ascii="Arial" w:eastAsia="Arial" w:hAnsi="Arial" w:cs="Arial"/>
          <w:sz w:val="22"/>
          <w:szCs w:val="22"/>
          <w:highlight w:val="yellow"/>
        </w:rPr>
        <w:t>)</w:t>
      </w:r>
      <w:r w:rsidRPr="00953144">
        <w:rPr>
          <w:rFonts w:ascii="Arial" w:eastAsia="Arial" w:hAnsi="Arial" w:cs="Arial"/>
          <w:sz w:val="22"/>
          <w:szCs w:val="22"/>
        </w:rPr>
        <w:t>.</w:t>
      </w:r>
    </w:p>
    <w:p w14:paraId="2EBB5F69" w14:textId="77777777" w:rsidR="00953144" w:rsidRPr="00953144" w:rsidRDefault="00953144" w:rsidP="00953144">
      <w:pPr>
        <w:tabs>
          <w:tab w:val="left" w:pos="1170"/>
        </w:tabs>
        <w:spacing w:line="276" w:lineRule="auto"/>
        <w:rPr>
          <w:rFonts w:ascii="Arial" w:eastAsia="Arial" w:hAnsi="Arial" w:cs="Arial"/>
          <w:sz w:val="22"/>
          <w:szCs w:val="22"/>
        </w:rPr>
      </w:pPr>
    </w:p>
    <w:p w14:paraId="654806ED" w14:textId="7FB6FB0D" w:rsidR="00953144" w:rsidRPr="00953144" w:rsidRDefault="00953144" w:rsidP="00953144">
      <w:pPr>
        <w:tabs>
          <w:tab w:val="left" w:pos="1170"/>
        </w:tabs>
        <w:spacing w:line="276" w:lineRule="auto"/>
        <w:rPr>
          <w:rFonts w:ascii="Arial" w:eastAsia="Arial" w:hAnsi="Arial" w:cs="Arial"/>
          <w:sz w:val="22"/>
          <w:szCs w:val="22"/>
        </w:rPr>
      </w:pPr>
      <w:r w:rsidRPr="00953144">
        <w:rPr>
          <w:rFonts w:ascii="Arial" w:eastAsia="Arial" w:hAnsi="Arial" w:cs="Arial"/>
          <w:sz w:val="22"/>
          <w:szCs w:val="22"/>
        </w:rPr>
        <w:t xml:space="preserve">Dichloromethane is approved for storage in </w:t>
      </w:r>
      <w:r w:rsidRPr="00953144">
        <w:rPr>
          <w:rFonts w:ascii="Arial" w:eastAsia="Arial" w:hAnsi="Arial" w:cs="Arial"/>
          <w:b/>
          <w:sz w:val="22"/>
          <w:szCs w:val="22"/>
          <w:highlight w:val="yellow"/>
        </w:rPr>
        <w:t>INSERT Building and Room Number</w:t>
      </w:r>
      <w:r w:rsidRPr="00953144">
        <w:rPr>
          <w:rFonts w:ascii="Arial" w:eastAsia="Arial" w:hAnsi="Arial" w:cs="Arial"/>
          <w:sz w:val="22"/>
          <w:szCs w:val="22"/>
        </w:rPr>
        <w:t xml:space="preserve"> in </w:t>
      </w:r>
      <w:r w:rsidRPr="00953144">
        <w:rPr>
          <w:rFonts w:ascii="Arial" w:eastAsia="Arial" w:hAnsi="Arial" w:cs="Arial"/>
          <w:sz w:val="22"/>
          <w:szCs w:val="22"/>
          <w:highlight w:val="yellow"/>
        </w:rPr>
        <w:t>Insert Specific Location (e.g., cabinet)</w:t>
      </w:r>
      <w:r w:rsidRPr="00953144">
        <w:rPr>
          <w:rFonts w:ascii="Arial" w:eastAsia="Arial" w:hAnsi="Arial" w:cs="Arial"/>
          <w:sz w:val="22"/>
          <w:szCs w:val="22"/>
        </w:rPr>
        <w:t>.</w:t>
      </w:r>
    </w:p>
    <w:p w14:paraId="173E8C64" w14:textId="77777777" w:rsidR="00953144" w:rsidRPr="00953144" w:rsidRDefault="00953144" w:rsidP="00953144">
      <w:pPr>
        <w:tabs>
          <w:tab w:val="left" w:pos="1170"/>
        </w:tabs>
        <w:spacing w:line="276" w:lineRule="auto"/>
        <w:rPr>
          <w:rFonts w:ascii="Arial" w:eastAsia="Arial" w:hAnsi="Arial" w:cs="Arial"/>
          <w:sz w:val="22"/>
          <w:szCs w:val="22"/>
        </w:rPr>
      </w:pPr>
    </w:p>
    <w:p w14:paraId="559C8715" w14:textId="6CF00A19" w:rsidR="00953144" w:rsidRPr="00953144" w:rsidRDefault="00953144" w:rsidP="00953144">
      <w:pPr>
        <w:tabs>
          <w:tab w:val="left" w:pos="1170"/>
        </w:tabs>
        <w:spacing w:line="276" w:lineRule="auto"/>
        <w:rPr>
          <w:rFonts w:ascii="Arial" w:eastAsia="Arial" w:hAnsi="Arial" w:cs="Arial"/>
          <w:sz w:val="22"/>
          <w:szCs w:val="22"/>
        </w:rPr>
      </w:pPr>
      <w:r w:rsidRPr="00953144">
        <w:rPr>
          <w:rFonts w:ascii="Arial" w:eastAsia="Arial" w:hAnsi="Arial" w:cs="Arial"/>
          <w:sz w:val="22"/>
          <w:szCs w:val="22"/>
        </w:rPr>
        <w:t>Stop all use of dichloromethane if any malfunction of the local exhaust ventilation device indicated above is suspected and contact EHS.</w:t>
      </w:r>
    </w:p>
    <w:p w14:paraId="70F717A7" w14:textId="70843B30" w:rsidR="00953144" w:rsidRPr="00953144" w:rsidRDefault="00953144" w:rsidP="00953144">
      <w:pPr>
        <w:tabs>
          <w:tab w:val="left" w:pos="1170"/>
        </w:tabs>
        <w:spacing w:line="276" w:lineRule="auto"/>
        <w:rPr>
          <w:rFonts w:ascii="Arial" w:eastAsia="Arial" w:hAnsi="Arial" w:cs="Arial"/>
          <w:sz w:val="22"/>
          <w:szCs w:val="22"/>
        </w:rPr>
      </w:pPr>
    </w:p>
    <w:p w14:paraId="52535881" w14:textId="2E80137B" w:rsidR="00953144" w:rsidRPr="00953144" w:rsidRDefault="00953144" w:rsidP="00953144">
      <w:pPr>
        <w:tabs>
          <w:tab w:val="left" w:pos="1170"/>
        </w:tabs>
        <w:spacing w:line="276" w:lineRule="auto"/>
        <w:rPr>
          <w:rFonts w:ascii="Arial" w:eastAsia="Arial" w:hAnsi="Arial" w:cs="Arial"/>
          <w:b/>
          <w:bCs/>
          <w:sz w:val="22"/>
          <w:szCs w:val="22"/>
        </w:rPr>
      </w:pPr>
      <w:r w:rsidRPr="00953144">
        <w:rPr>
          <w:rFonts w:ascii="Arial" w:eastAsia="Arial" w:hAnsi="Arial" w:cs="Arial"/>
          <w:b/>
          <w:bCs/>
          <w:sz w:val="22"/>
          <w:szCs w:val="22"/>
        </w:rPr>
        <w:t>Any PPE suspected of coming in contact with dichloromethane must be changed immediately.</w:t>
      </w:r>
    </w:p>
    <w:p w14:paraId="65FBBED0" w14:textId="2FE4748C" w:rsidR="00462F6A" w:rsidRPr="00462F6A" w:rsidRDefault="00462F6A" w:rsidP="00462F6A">
      <w:pPr>
        <w:tabs>
          <w:tab w:val="left" w:pos="1170"/>
        </w:tabs>
        <w:spacing w:line="276" w:lineRule="auto"/>
        <w:rPr>
          <w:rFonts w:ascii="Arial" w:eastAsia="Arial" w:hAnsi="Arial" w:cs="Arial"/>
          <w:sz w:val="22"/>
          <w:szCs w:val="22"/>
        </w:rPr>
      </w:pPr>
    </w:p>
    <w:p w14:paraId="633EA139" w14:textId="77777777" w:rsidR="00DE1FE1" w:rsidRPr="00DE1FE1" w:rsidRDefault="00DE1FE1" w:rsidP="00DE1FE1">
      <w:pPr>
        <w:keepNext/>
        <w:keepLines/>
        <w:tabs>
          <w:tab w:val="left" w:pos="1170"/>
        </w:tabs>
        <w:spacing w:before="320" w:after="80" w:line="276" w:lineRule="auto"/>
        <w:outlineLvl w:val="2"/>
        <w:rPr>
          <w:rFonts w:ascii="Arial" w:eastAsia="Arial" w:hAnsi="Arial" w:cs="Arial"/>
          <w:b/>
          <w:bCs/>
          <w:color w:val="434343"/>
          <w:sz w:val="28"/>
          <w:szCs w:val="28"/>
        </w:rPr>
      </w:pPr>
      <w:r w:rsidRPr="00DE1FE1">
        <w:rPr>
          <w:rFonts w:ascii="Arial" w:eastAsia="Arial" w:hAnsi="Arial" w:cs="Arial"/>
          <w:b/>
          <w:bCs/>
          <w:color w:val="434343"/>
          <w:sz w:val="28"/>
          <w:szCs w:val="28"/>
        </w:rPr>
        <w:t>Personal Protective Equipment (PPE)</w:t>
      </w:r>
    </w:p>
    <w:p w14:paraId="74BBE8BC" w14:textId="20FBDC33" w:rsidR="00DE1FE1" w:rsidRPr="00DE1FE1" w:rsidRDefault="002A6F51" w:rsidP="00DE1FE1">
      <w:pPr>
        <w:tabs>
          <w:tab w:val="left" w:pos="1170"/>
        </w:tabs>
        <w:spacing w:line="276" w:lineRule="auto"/>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8293" behindDoc="0" locked="0" layoutInCell="1" allowOverlap="1" wp14:anchorId="768E3D19" wp14:editId="07956311">
                <wp:simplePos x="0" y="0"/>
                <wp:positionH relativeFrom="column">
                  <wp:posOffset>6174105</wp:posOffset>
                </wp:positionH>
                <wp:positionV relativeFrom="paragraph">
                  <wp:posOffset>424554</wp:posOffset>
                </wp:positionV>
                <wp:extent cx="388307" cy="388307"/>
                <wp:effectExtent l="0" t="0" r="0" b="0"/>
                <wp:wrapNone/>
                <wp:docPr id="145164052" name="Text Box 9"/>
                <wp:cNvGraphicFramePr/>
                <a:graphic xmlns:a="http://schemas.openxmlformats.org/drawingml/2006/main">
                  <a:graphicData uri="http://schemas.microsoft.com/office/word/2010/wordprocessingShape">
                    <wps:wsp>
                      <wps:cNvSpPr txBox="1"/>
                      <wps:spPr>
                        <a:xfrm>
                          <a:off x="0" y="0"/>
                          <a:ext cx="388307" cy="388307"/>
                        </a:xfrm>
                        <a:prstGeom prst="rect">
                          <a:avLst/>
                        </a:prstGeom>
                        <a:solidFill>
                          <a:schemeClr val="lt1"/>
                        </a:solidFill>
                        <a:ln w="6350">
                          <a:noFill/>
                        </a:ln>
                      </wps:spPr>
                      <wps:txbx>
                        <w:txbxContent>
                          <w:p w14:paraId="60B4485D" w14:textId="2CC892A0" w:rsidR="0045379D" w:rsidRDefault="0045379D" w:rsidP="0082566F">
                            <w:pPr>
                              <w:jc w:val="right"/>
                            </w:pPr>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8E3D19" id="_x0000_s1039" type="#_x0000_t202" style="position:absolute;margin-left:486.15pt;margin-top:33.45pt;width:30.6pt;height:30.6pt;z-index:2516582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" fillcolor="white [3201]" stroked="f" strokeweight=".5pt">
                <v:textbox>
                  <w:txbxContent>
                    <w:p w14:paraId="60B4485D" w14:textId="2CC892A0" w:rsidR="0045379D" w:rsidRDefault="0045379D" w:rsidP="0082566F">
                      <w:pPr>
                        <w:jc w:val="right"/>
                      </w:pPr>
                      <w:r>
                        <w:t>15</w:t>
                      </w:r>
                    </w:p>
                  </w:txbxContent>
                </v:textbox>
              </v:shape>
            </w:pict>
          </mc:Fallback>
        </mc:AlternateContent>
      </w:r>
      <w:r w:rsidR="00DE1FE1" w:rsidRPr="00DE1FE1">
        <w:rPr>
          <w:rFonts w:ascii="Arial" w:eastAsia="Arial" w:hAnsi="Arial" w:cs="Arial"/>
          <w:sz w:val="22"/>
          <w:szCs w:val="22"/>
        </w:rPr>
        <w:t>Dichloromethane may only be handled while wearing the following PPE:</w:t>
      </w:r>
    </w:p>
    <w:p w14:paraId="67DC7D1D" w14:textId="6DF9D24A" w:rsidR="00DE1FE1" w:rsidRPr="00DE1FE1" w:rsidRDefault="00DE1FE1" w:rsidP="00DE1FE1">
      <w:pPr>
        <w:tabs>
          <w:tab w:val="left" w:pos="1170"/>
        </w:tabs>
        <w:spacing w:line="276" w:lineRule="auto"/>
        <w:rPr>
          <w:rFonts w:ascii="Arial" w:eastAsia="Arial" w:hAnsi="Arial" w:cs="Arial"/>
          <w:sz w:val="22"/>
          <w:szCs w:val="22"/>
        </w:rPr>
      </w:pPr>
    </w:p>
    <w:p w14:paraId="10B8B574" w14:textId="77777777" w:rsidR="00DE1FE1" w:rsidRPr="00DE1FE1" w:rsidRDefault="00DE1FE1" w:rsidP="00DE1FE1">
      <w:pPr>
        <w:tabs>
          <w:tab w:val="left" w:pos="1170"/>
        </w:tabs>
        <w:spacing w:line="276" w:lineRule="auto"/>
        <w:rPr>
          <w:rFonts w:ascii="Arial" w:eastAsia="Arial" w:hAnsi="Arial" w:cs="Arial"/>
          <w:sz w:val="22"/>
          <w:szCs w:val="22"/>
        </w:rPr>
      </w:pPr>
      <w:r w:rsidRPr="00DE1FE1">
        <w:rPr>
          <w:rFonts w:ascii="Arial" w:eastAsia="Arial" w:hAnsi="Arial" w:cs="Arial"/>
          <w:sz w:val="22"/>
          <w:szCs w:val="22"/>
        </w:rPr>
        <w:lastRenderedPageBreak/>
        <w:t>Eye Protection</w:t>
      </w:r>
    </w:p>
    <w:p w14:paraId="1915D68B" w14:textId="77777777" w:rsidR="00DE1FE1" w:rsidRPr="00DE1FE1" w:rsidRDefault="00DE1FE1" w:rsidP="002E0821">
      <w:pPr>
        <w:numPr>
          <w:ilvl w:val="0"/>
          <w:numId w:val="62"/>
        </w:numPr>
        <w:tabs>
          <w:tab w:val="left" w:pos="1170"/>
        </w:tabs>
        <w:spacing w:line="276" w:lineRule="auto"/>
        <w:rPr>
          <w:rFonts w:ascii="Calibri" w:eastAsia="Calibri" w:hAnsi="Calibri" w:cs="Calibri"/>
          <w:sz w:val="22"/>
          <w:szCs w:val="22"/>
        </w:rPr>
      </w:pPr>
      <w:r w:rsidRPr="00DE1FE1">
        <w:rPr>
          <w:rFonts w:ascii="Segoe UI Symbol" w:eastAsia="Arial" w:hAnsi="Segoe UI Symbol" w:cs="Segoe UI Symbol"/>
          <w:sz w:val="22"/>
          <w:szCs w:val="22"/>
        </w:rPr>
        <w:t>☐</w:t>
      </w:r>
      <w:r w:rsidRPr="00DE1FE1">
        <w:rPr>
          <w:rFonts w:ascii="Arial" w:eastAsia="Arial" w:hAnsi="Arial" w:cs="Arial"/>
          <w:sz w:val="22"/>
          <w:szCs w:val="22"/>
        </w:rPr>
        <w:t xml:space="preserve"> Safely glasses</w:t>
      </w:r>
    </w:p>
    <w:p w14:paraId="75D45D32" w14:textId="77777777" w:rsidR="00DE1FE1" w:rsidRPr="00DE1FE1" w:rsidRDefault="00DE1FE1" w:rsidP="002E0821">
      <w:pPr>
        <w:numPr>
          <w:ilvl w:val="0"/>
          <w:numId w:val="62"/>
        </w:numPr>
        <w:tabs>
          <w:tab w:val="left" w:pos="1170"/>
        </w:tabs>
        <w:spacing w:line="276" w:lineRule="auto"/>
        <w:rPr>
          <w:rFonts w:ascii="Calibri" w:eastAsia="Calibri" w:hAnsi="Calibri" w:cs="Calibri"/>
          <w:sz w:val="22"/>
          <w:szCs w:val="22"/>
        </w:rPr>
      </w:pPr>
      <w:r w:rsidRPr="00DE1FE1">
        <w:rPr>
          <w:rFonts w:ascii="Segoe UI Symbol" w:eastAsia="Arial" w:hAnsi="Segoe UI Symbol" w:cs="Segoe UI Symbol"/>
          <w:sz w:val="22"/>
          <w:szCs w:val="22"/>
        </w:rPr>
        <w:t>☐</w:t>
      </w:r>
      <w:r w:rsidRPr="00DE1FE1">
        <w:rPr>
          <w:rFonts w:ascii="Arial" w:eastAsia="Arial" w:hAnsi="Arial" w:cs="Arial"/>
          <w:sz w:val="22"/>
          <w:szCs w:val="22"/>
        </w:rPr>
        <w:t xml:space="preserve"> Goggles</w:t>
      </w:r>
    </w:p>
    <w:p w14:paraId="6F084B09" w14:textId="77777777" w:rsidR="00DE1FE1" w:rsidRPr="00DE1FE1" w:rsidRDefault="00DE1FE1" w:rsidP="002E0821">
      <w:pPr>
        <w:numPr>
          <w:ilvl w:val="0"/>
          <w:numId w:val="62"/>
        </w:numPr>
        <w:tabs>
          <w:tab w:val="left" w:pos="1170"/>
        </w:tabs>
        <w:spacing w:line="276" w:lineRule="auto"/>
        <w:rPr>
          <w:rFonts w:ascii="Calibri" w:eastAsia="Calibri" w:hAnsi="Calibri" w:cs="Calibri"/>
          <w:sz w:val="22"/>
          <w:szCs w:val="22"/>
        </w:rPr>
      </w:pPr>
      <w:r w:rsidRPr="00DE1FE1">
        <w:rPr>
          <w:rFonts w:ascii="Segoe UI Symbol" w:eastAsia="Arial" w:hAnsi="Segoe UI Symbol" w:cs="Segoe UI Symbol"/>
          <w:sz w:val="22"/>
          <w:szCs w:val="22"/>
        </w:rPr>
        <w:t>☐</w:t>
      </w:r>
      <w:r w:rsidRPr="00DE1FE1">
        <w:rPr>
          <w:rFonts w:ascii="Arial" w:eastAsia="Arial" w:hAnsi="Arial" w:cs="Arial"/>
          <w:sz w:val="22"/>
          <w:szCs w:val="22"/>
        </w:rPr>
        <w:t xml:space="preserve"> Face shield</w:t>
      </w:r>
    </w:p>
    <w:p w14:paraId="2C338C7C" w14:textId="4FA75B44" w:rsidR="00DE1FE1" w:rsidRPr="00DE1FE1" w:rsidRDefault="00DE1FE1" w:rsidP="002E0821">
      <w:pPr>
        <w:numPr>
          <w:ilvl w:val="0"/>
          <w:numId w:val="62"/>
        </w:numPr>
        <w:tabs>
          <w:tab w:val="left" w:pos="1170"/>
        </w:tabs>
        <w:spacing w:line="276" w:lineRule="auto"/>
        <w:rPr>
          <w:rFonts w:ascii="Calibri" w:eastAsia="Calibri" w:hAnsi="Calibri" w:cs="Calibri"/>
          <w:sz w:val="22"/>
          <w:szCs w:val="22"/>
        </w:rPr>
      </w:pPr>
      <w:r w:rsidRPr="00DE1FE1">
        <w:rPr>
          <w:rFonts w:ascii="Segoe UI Symbol" w:eastAsia="Arial" w:hAnsi="Segoe UI Symbol" w:cs="Segoe UI Symbol"/>
          <w:sz w:val="22"/>
          <w:szCs w:val="22"/>
        </w:rPr>
        <w:t>☐</w:t>
      </w:r>
      <w:r w:rsidRPr="00DE1FE1">
        <w:rPr>
          <w:rFonts w:ascii="Arial" w:eastAsia="Arial" w:hAnsi="Arial" w:cs="Arial"/>
          <w:sz w:val="22"/>
          <w:szCs w:val="22"/>
        </w:rPr>
        <w:t xml:space="preserve"> Other ____________</w:t>
      </w:r>
    </w:p>
    <w:p w14:paraId="50A14065" w14:textId="77777777" w:rsidR="00DE1FE1" w:rsidRPr="00DE1FE1" w:rsidRDefault="00DE1FE1" w:rsidP="00DE1FE1">
      <w:pPr>
        <w:tabs>
          <w:tab w:val="left" w:pos="1170"/>
        </w:tabs>
        <w:spacing w:line="276" w:lineRule="auto"/>
        <w:rPr>
          <w:rFonts w:ascii="Arial" w:eastAsia="Arial" w:hAnsi="Arial" w:cs="Arial"/>
          <w:sz w:val="22"/>
          <w:szCs w:val="22"/>
        </w:rPr>
      </w:pPr>
      <w:r w:rsidRPr="00DE1FE1">
        <w:rPr>
          <w:rFonts w:ascii="Arial" w:eastAsia="Arial" w:hAnsi="Arial" w:cs="Arial"/>
          <w:sz w:val="22"/>
          <w:szCs w:val="22"/>
        </w:rPr>
        <w:t>Skin Protection</w:t>
      </w:r>
    </w:p>
    <w:p w14:paraId="55304A3E" w14:textId="77777777" w:rsidR="00DE1FE1" w:rsidRPr="00DE1FE1" w:rsidRDefault="00DE1FE1" w:rsidP="002E0821">
      <w:pPr>
        <w:numPr>
          <w:ilvl w:val="0"/>
          <w:numId w:val="64"/>
        </w:numPr>
        <w:tabs>
          <w:tab w:val="left" w:pos="1170"/>
        </w:tabs>
        <w:spacing w:line="276" w:lineRule="auto"/>
        <w:rPr>
          <w:rFonts w:ascii="Calibri" w:eastAsia="Calibri" w:hAnsi="Calibri" w:cs="Calibri"/>
          <w:sz w:val="22"/>
          <w:szCs w:val="22"/>
        </w:rPr>
      </w:pPr>
      <w:r w:rsidRPr="00DE1FE1">
        <w:rPr>
          <w:rFonts w:ascii="Segoe UI Symbol" w:eastAsia="Arial" w:hAnsi="Segoe UI Symbol" w:cs="Segoe UI Symbol"/>
          <w:sz w:val="22"/>
          <w:szCs w:val="22"/>
        </w:rPr>
        <w:t>☐</w:t>
      </w:r>
      <w:r w:rsidRPr="00DE1FE1">
        <w:rPr>
          <w:rFonts w:ascii="Arial" w:eastAsia="Arial" w:hAnsi="Arial" w:cs="Arial"/>
          <w:sz w:val="22"/>
          <w:szCs w:val="22"/>
        </w:rPr>
        <w:t xml:space="preserve"> Lab coat</w:t>
      </w:r>
    </w:p>
    <w:p w14:paraId="389D076A" w14:textId="77777777" w:rsidR="00DE1FE1" w:rsidRPr="00DE1FE1" w:rsidRDefault="00DE1FE1" w:rsidP="002E0821">
      <w:pPr>
        <w:numPr>
          <w:ilvl w:val="0"/>
          <w:numId w:val="64"/>
        </w:numPr>
        <w:tabs>
          <w:tab w:val="left" w:pos="1170"/>
        </w:tabs>
        <w:spacing w:line="276" w:lineRule="auto"/>
        <w:rPr>
          <w:rFonts w:ascii="Calibri" w:eastAsia="Calibri" w:hAnsi="Calibri" w:cs="Calibri"/>
          <w:sz w:val="22"/>
          <w:szCs w:val="22"/>
        </w:rPr>
      </w:pPr>
      <w:r w:rsidRPr="00DE1FE1">
        <w:rPr>
          <w:rFonts w:ascii="Segoe UI Symbol" w:eastAsia="Arial" w:hAnsi="Segoe UI Symbol" w:cs="Segoe UI Symbol"/>
          <w:sz w:val="22"/>
          <w:szCs w:val="22"/>
        </w:rPr>
        <w:t>☐</w:t>
      </w:r>
      <w:r w:rsidRPr="00DE1FE1">
        <w:rPr>
          <w:rFonts w:ascii="Arial" w:eastAsia="Arial" w:hAnsi="Arial" w:cs="Arial"/>
          <w:sz w:val="22"/>
          <w:szCs w:val="22"/>
        </w:rPr>
        <w:t xml:space="preserve"> Apron</w:t>
      </w:r>
    </w:p>
    <w:p w14:paraId="7B322DA5" w14:textId="77777777" w:rsidR="00DE1FE1" w:rsidRPr="00DE1FE1" w:rsidRDefault="00DE1FE1" w:rsidP="002E0821">
      <w:pPr>
        <w:numPr>
          <w:ilvl w:val="0"/>
          <w:numId w:val="64"/>
        </w:numPr>
        <w:tabs>
          <w:tab w:val="left" w:pos="1170"/>
        </w:tabs>
        <w:spacing w:line="276" w:lineRule="auto"/>
        <w:rPr>
          <w:rFonts w:ascii="Calibri" w:eastAsia="Calibri" w:hAnsi="Calibri" w:cs="Calibri"/>
          <w:sz w:val="22"/>
          <w:szCs w:val="22"/>
        </w:rPr>
      </w:pPr>
      <w:r w:rsidRPr="00DE1FE1">
        <w:rPr>
          <w:rFonts w:ascii="Segoe UI Symbol" w:eastAsia="Arial" w:hAnsi="Segoe UI Symbol" w:cs="Segoe UI Symbol"/>
          <w:sz w:val="22"/>
          <w:szCs w:val="22"/>
        </w:rPr>
        <w:t>☐</w:t>
      </w:r>
      <w:r w:rsidRPr="00DE1FE1">
        <w:rPr>
          <w:rFonts w:ascii="Arial" w:eastAsia="Arial" w:hAnsi="Arial" w:cs="Arial"/>
          <w:sz w:val="22"/>
          <w:szCs w:val="22"/>
        </w:rPr>
        <w:t xml:space="preserve"> Other ____________</w:t>
      </w:r>
    </w:p>
    <w:p w14:paraId="4F0DFF5D" w14:textId="77777777" w:rsidR="00DE1FE1" w:rsidRPr="00DE1FE1" w:rsidRDefault="00DE1FE1" w:rsidP="00DE1FE1">
      <w:pPr>
        <w:tabs>
          <w:tab w:val="left" w:pos="1170"/>
        </w:tabs>
        <w:spacing w:line="276" w:lineRule="auto"/>
        <w:rPr>
          <w:rFonts w:ascii="Arial" w:eastAsia="Arial" w:hAnsi="Arial" w:cs="Arial"/>
          <w:sz w:val="22"/>
          <w:szCs w:val="22"/>
        </w:rPr>
      </w:pPr>
      <w:r w:rsidRPr="00DE1FE1">
        <w:rPr>
          <w:rFonts w:ascii="Arial" w:eastAsia="Arial" w:hAnsi="Arial" w:cs="Arial"/>
          <w:sz w:val="22"/>
          <w:szCs w:val="22"/>
        </w:rPr>
        <w:t>Hand Protection (in order of protection)</w:t>
      </w:r>
    </w:p>
    <w:p w14:paraId="670A6654" w14:textId="77777777" w:rsidR="00DE1FE1" w:rsidRPr="00DE1FE1" w:rsidRDefault="00DE1FE1" w:rsidP="002E0821">
      <w:pPr>
        <w:numPr>
          <w:ilvl w:val="0"/>
          <w:numId w:val="63"/>
        </w:numPr>
        <w:tabs>
          <w:tab w:val="left" w:pos="1170"/>
        </w:tabs>
        <w:spacing w:line="276" w:lineRule="auto"/>
        <w:rPr>
          <w:rFonts w:ascii="Calibri" w:eastAsia="Calibri" w:hAnsi="Calibri" w:cs="Calibri"/>
          <w:sz w:val="22"/>
          <w:szCs w:val="22"/>
        </w:rPr>
      </w:pPr>
      <w:r w:rsidRPr="00DE1FE1">
        <w:rPr>
          <w:rFonts w:ascii="Segoe UI Symbol" w:eastAsia="Arial" w:hAnsi="Segoe UI Symbol" w:cs="Segoe UI Symbol"/>
          <w:sz w:val="22"/>
          <w:szCs w:val="22"/>
        </w:rPr>
        <w:t>☐</w:t>
      </w:r>
      <w:r w:rsidRPr="00DE1FE1">
        <w:rPr>
          <w:rFonts w:ascii="Arial" w:eastAsia="Arial" w:hAnsi="Arial" w:cs="Arial"/>
          <w:sz w:val="22"/>
          <w:szCs w:val="22"/>
        </w:rPr>
        <w:t xml:space="preserve"> Polyvinyl alcohol gloves</w:t>
      </w:r>
    </w:p>
    <w:p w14:paraId="150492AA" w14:textId="77777777" w:rsidR="00DE1FE1" w:rsidRPr="00DE1FE1" w:rsidRDefault="00DE1FE1" w:rsidP="002E0821">
      <w:pPr>
        <w:numPr>
          <w:ilvl w:val="0"/>
          <w:numId w:val="63"/>
        </w:numPr>
        <w:tabs>
          <w:tab w:val="left" w:pos="1170"/>
        </w:tabs>
        <w:spacing w:line="276" w:lineRule="auto"/>
        <w:rPr>
          <w:rFonts w:ascii="Calibri" w:eastAsia="Calibri" w:hAnsi="Calibri" w:cs="Calibri"/>
          <w:sz w:val="22"/>
          <w:szCs w:val="22"/>
        </w:rPr>
      </w:pPr>
      <w:r w:rsidRPr="00DE1FE1">
        <w:rPr>
          <w:rFonts w:ascii="Segoe UI Symbol" w:eastAsia="Arial" w:hAnsi="Segoe UI Symbol" w:cs="Segoe UI Symbol"/>
          <w:sz w:val="22"/>
          <w:szCs w:val="22"/>
        </w:rPr>
        <w:t>☐</w:t>
      </w:r>
      <w:r w:rsidRPr="00DE1FE1">
        <w:rPr>
          <w:rFonts w:ascii="Arial" w:eastAsia="Arial" w:hAnsi="Arial" w:cs="Arial"/>
          <w:sz w:val="22"/>
          <w:szCs w:val="22"/>
        </w:rPr>
        <w:t xml:space="preserve"> Viton Butyl gloves</w:t>
      </w:r>
    </w:p>
    <w:p w14:paraId="6B7B37AE" w14:textId="77777777" w:rsidR="00DE1FE1" w:rsidRPr="00DE1FE1" w:rsidRDefault="00DE1FE1" w:rsidP="002E0821">
      <w:pPr>
        <w:numPr>
          <w:ilvl w:val="0"/>
          <w:numId w:val="63"/>
        </w:numPr>
        <w:tabs>
          <w:tab w:val="left" w:pos="1170"/>
        </w:tabs>
        <w:spacing w:line="276" w:lineRule="auto"/>
        <w:rPr>
          <w:rFonts w:ascii="Calibri" w:eastAsia="Calibri" w:hAnsi="Calibri" w:cs="Calibri"/>
          <w:sz w:val="22"/>
          <w:szCs w:val="22"/>
        </w:rPr>
      </w:pPr>
      <w:r w:rsidRPr="00DE1FE1">
        <w:rPr>
          <w:rFonts w:ascii="Segoe UI Symbol" w:eastAsia="Arial" w:hAnsi="Segoe UI Symbol" w:cs="Segoe UI Symbol"/>
          <w:sz w:val="22"/>
          <w:szCs w:val="22"/>
        </w:rPr>
        <w:t>☐</w:t>
      </w:r>
      <w:r w:rsidRPr="00DE1FE1">
        <w:rPr>
          <w:rFonts w:ascii="Arial" w:eastAsia="Arial" w:hAnsi="Arial" w:cs="Arial"/>
          <w:sz w:val="22"/>
          <w:szCs w:val="22"/>
        </w:rPr>
        <w:t xml:space="preserve"> LLDPE gloves</w:t>
      </w:r>
    </w:p>
    <w:p w14:paraId="711409B1" w14:textId="0649D11A" w:rsidR="00DE1FE1" w:rsidRPr="00DE1FE1" w:rsidRDefault="00DE1FE1" w:rsidP="002E0821">
      <w:pPr>
        <w:numPr>
          <w:ilvl w:val="0"/>
          <w:numId w:val="63"/>
        </w:numPr>
        <w:tabs>
          <w:tab w:val="left" w:pos="1170"/>
        </w:tabs>
        <w:spacing w:line="276" w:lineRule="auto"/>
        <w:rPr>
          <w:rFonts w:ascii="Calibri" w:eastAsia="Calibri" w:hAnsi="Calibri" w:cs="Calibri"/>
          <w:sz w:val="22"/>
          <w:szCs w:val="22"/>
        </w:rPr>
      </w:pPr>
      <w:r w:rsidRPr="00DE1FE1">
        <w:rPr>
          <w:rFonts w:ascii="Segoe UI Symbol" w:eastAsia="Arial" w:hAnsi="Segoe UI Symbol" w:cs="Segoe UI Symbol"/>
          <w:sz w:val="22"/>
          <w:szCs w:val="22"/>
        </w:rPr>
        <w:t>☐</w:t>
      </w:r>
      <w:r w:rsidRPr="00DE1FE1">
        <w:rPr>
          <w:rFonts w:ascii="Arial" w:eastAsia="Arial" w:hAnsi="Arial" w:cs="Arial"/>
          <w:sz w:val="22"/>
          <w:szCs w:val="22"/>
        </w:rPr>
        <w:t xml:space="preserve"> Silvershield gloves</w:t>
      </w:r>
    </w:p>
    <w:p w14:paraId="28C4B254" w14:textId="66621255" w:rsidR="00DE1FE1" w:rsidRPr="00DE1FE1" w:rsidRDefault="00DE1FE1" w:rsidP="00DE1FE1">
      <w:pPr>
        <w:tabs>
          <w:tab w:val="left" w:pos="1170"/>
        </w:tabs>
        <w:spacing w:line="276" w:lineRule="auto"/>
        <w:rPr>
          <w:rFonts w:ascii="Arial" w:eastAsia="Arial" w:hAnsi="Arial" w:cs="Arial"/>
          <w:b/>
          <w:bCs/>
          <w:sz w:val="22"/>
          <w:szCs w:val="22"/>
        </w:rPr>
      </w:pPr>
    </w:p>
    <w:p w14:paraId="1CFA1111" w14:textId="5D7C2972" w:rsidR="00DE1FE1" w:rsidRDefault="00BE6740" w:rsidP="00DE1FE1">
      <w:pPr>
        <w:tabs>
          <w:tab w:val="left" w:pos="1170"/>
        </w:tabs>
        <w:rPr>
          <w:rFonts w:ascii="Calibri" w:eastAsia="Calibri" w:hAnsi="Calibri" w:cs="Calibri"/>
          <w:sz w:val="22"/>
          <w:szCs w:val="22"/>
        </w:rPr>
      </w:pPr>
      <w:bookmarkStart w:id="59" w:name="_heading=h.rm6k6gjckxn5"/>
      <w:bookmarkStart w:id="60" w:name="_heading=h.4u07oal221xc" w:colFirst="0" w:colLast="0"/>
      <w:bookmarkStart w:id="61" w:name="_heading=h.9a9dzpsbyebq" w:colFirst="0" w:colLast="0"/>
      <w:bookmarkStart w:id="62" w:name="_heading=h.w7esewff2byd" w:colFirst="0" w:colLast="0"/>
      <w:bookmarkStart w:id="63" w:name="_heading=h.nj7cduiwfqtp" w:colFirst="0" w:colLast="0"/>
      <w:bookmarkStart w:id="64" w:name="_heading=h.ghk9cesgpvwo" w:colFirst="0" w:colLast="0"/>
      <w:bookmarkStart w:id="65" w:name="_heading=h.6sff2xkxu25e" w:colFirst="0" w:colLast="0"/>
      <w:bookmarkStart w:id="66" w:name="_heading=h.ulw6kdrwjdol" w:colFirst="0" w:colLast="0"/>
      <w:bookmarkStart w:id="67" w:name="_heading=h.o0dqbb3chdtr" w:colFirst="0" w:colLast="0"/>
      <w:bookmarkStart w:id="68" w:name="_heading=h.i0gw0wvwy6aq" w:colFirst="0" w:colLast="0"/>
      <w:bookmarkStart w:id="69" w:name="_heading=h.ckwo4apsf5cu" w:colFirst="0" w:colLast="0"/>
      <w:bookmarkEnd w:id="59"/>
      <w:bookmarkEnd w:id="60"/>
      <w:bookmarkEnd w:id="61"/>
      <w:bookmarkEnd w:id="62"/>
      <w:bookmarkEnd w:id="63"/>
      <w:bookmarkEnd w:id="64"/>
      <w:bookmarkEnd w:id="65"/>
      <w:bookmarkEnd w:id="66"/>
      <w:bookmarkEnd w:id="67"/>
      <w:bookmarkEnd w:id="68"/>
      <w:bookmarkEnd w:id="69"/>
      <w:r>
        <w:rPr>
          <w:rFonts w:ascii="Calibri" w:eastAsia="Calibri" w:hAnsi="Calibri" w:cs="Calibri"/>
          <w:sz w:val="22"/>
          <w:szCs w:val="22"/>
        </w:rPr>
        <w:t>--------------------------------------------------------</w:t>
      </w:r>
      <w:r w:rsidRPr="0082566F">
        <w:rPr>
          <w:rFonts w:ascii="Calibri" w:eastAsia="Calibri" w:hAnsi="Calibri" w:cs="Calibri"/>
          <w:i/>
          <w:iCs/>
          <w:sz w:val="22"/>
          <w:szCs w:val="22"/>
        </w:rPr>
        <w:t>(</w:t>
      </w:r>
      <w:r>
        <w:rPr>
          <w:rFonts w:ascii="Calibri" w:eastAsia="Calibri" w:hAnsi="Calibri" w:cs="Calibri"/>
          <w:i/>
          <w:iCs/>
          <w:sz w:val="22"/>
          <w:szCs w:val="22"/>
        </w:rPr>
        <w:t>E</w:t>
      </w:r>
      <w:r w:rsidRPr="0082566F">
        <w:rPr>
          <w:rFonts w:ascii="Calibri" w:eastAsia="Calibri" w:hAnsi="Calibri" w:cs="Calibri"/>
          <w:i/>
          <w:iCs/>
          <w:sz w:val="22"/>
          <w:szCs w:val="22"/>
        </w:rPr>
        <w:t>nd of Template)</w:t>
      </w:r>
      <w:r>
        <w:rPr>
          <w:rFonts w:ascii="Calibri" w:eastAsia="Calibri" w:hAnsi="Calibri" w:cs="Calibri"/>
          <w:sz w:val="22"/>
          <w:szCs w:val="22"/>
        </w:rPr>
        <w:t>-----------------------------------------------------------</w:t>
      </w:r>
    </w:p>
    <w:p w14:paraId="23076A24" w14:textId="77777777" w:rsidR="00BE6740" w:rsidRDefault="00BE6740" w:rsidP="00DE1FE1">
      <w:pPr>
        <w:tabs>
          <w:tab w:val="left" w:pos="1170"/>
        </w:tabs>
        <w:rPr>
          <w:rFonts w:ascii="Calibri" w:eastAsia="Calibri" w:hAnsi="Calibri" w:cs="Calibri"/>
          <w:sz w:val="22"/>
          <w:szCs w:val="22"/>
        </w:rPr>
      </w:pPr>
    </w:p>
    <w:p w14:paraId="66D9C189" w14:textId="77777777" w:rsidR="00BE6740" w:rsidRPr="00DE1FE1" w:rsidRDefault="00BE6740" w:rsidP="00DE1FE1">
      <w:pPr>
        <w:tabs>
          <w:tab w:val="left" w:pos="1170"/>
        </w:tabs>
        <w:rPr>
          <w:rFonts w:ascii="Calibri" w:eastAsia="Calibri" w:hAnsi="Calibri" w:cs="Calibri"/>
          <w:sz w:val="22"/>
          <w:szCs w:val="22"/>
        </w:rPr>
      </w:pPr>
    </w:p>
    <w:p w14:paraId="406D76C4" w14:textId="77777777" w:rsidR="00DE1FE1" w:rsidRPr="00DE1FE1" w:rsidRDefault="00DE1FE1" w:rsidP="00DE1FE1">
      <w:pPr>
        <w:keepNext/>
        <w:keepLines/>
        <w:tabs>
          <w:tab w:val="left" w:pos="1170"/>
        </w:tabs>
        <w:spacing w:after="120"/>
        <w:outlineLvl w:val="0"/>
        <w:rPr>
          <w:rFonts w:ascii="Arial" w:eastAsia="Arial" w:hAnsi="Arial" w:cs="Arial"/>
          <w:sz w:val="40"/>
          <w:szCs w:val="40"/>
        </w:rPr>
      </w:pPr>
      <w:bookmarkStart w:id="70" w:name="_heading=h.tzkt1p3exglf" w:colFirst="0" w:colLast="0"/>
      <w:bookmarkStart w:id="71" w:name="_heading=h.44sinio" w:colFirst="0" w:colLast="0"/>
      <w:bookmarkEnd w:id="70"/>
      <w:bookmarkEnd w:id="71"/>
      <w:r w:rsidRPr="00DE1FE1">
        <w:rPr>
          <w:rFonts w:ascii="Arial" w:eastAsia="Arial" w:hAnsi="Arial" w:cs="Arial"/>
          <w:sz w:val="40"/>
          <w:szCs w:val="40"/>
        </w:rPr>
        <w:t>Training and Information</w:t>
      </w:r>
    </w:p>
    <w:p w14:paraId="427222E2" w14:textId="4F8D62E6" w:rsidR="00DE1FE1" w:rsidRPr="00DE1FE1" w:rsidRDefault="00DE1FE1" w:rsidP="00DE1FE1">
      <w:pPr>
        <w:tabs>
          <w:tab w:val="left" w:pos="1170"/>
        </w:tabs>
        <w:spacing w:line="276" w:lineRule="auto"/>
        <w:rPr>
          <w:rFonts w:ascii="Arial" w:eastAsia="Arial" w:hAnsi="Arial" w:cs="Arial"/>
          <w:sz w:val="22"/>
          <w:szCs w:val="22"/>
        </w:rPr>
      </w:pPr>
      <w:r w:rsidRPr="00DE1FE1">
        <w:rPr>
          <w:rFonts w:ascii="Arial" w:eastAsia="Arial" w:hAnsi="Arial" w:cs="Arial"/>
          <w:sz w:val="22"/>
          <w:szCs w:val="22"/>
        </w:rPr>
        <w:t xml:space="preserve">The EPA rule includes requirements for training and references the </w:t>
      </w:r>
      <w:hyperlink r:id="rId96">
        <w:r w:rsidRPr="00DE1FE1">
          <w:rPr>
            <w:rFonts w:ascii="Arial" w:eastAsia="Arial" w:hAnsi="Arial" w:cs="Arial"/>
            <w:color w:val="1155CC"/>
            <w:sz w:val="22"/>
            <w:szCs w:val="22"/>
            <w:u w:val="single"/>
          </w:rPr>
          <w:t>OSHA Methylene Chloride Standard</w:t>
        </w:r>
      </w:hyperlink>
      <w:r w:rsidRPr="00DE1FE1">
        <w:rPr>
          <w:rFonts w:ascii="Arial" w:eastAsia="Arial" w:hAnsi="Arial" w:cs="Arial"/>
          <w:sz w:val="22"/>
          <w:szCs w:val="22"/>
        </w:rPr>
        <w:t xml:space="preserve"> training requirements. Both EPA and OSHA reference general training requirements (e.g., nature of training required, frequency, </w:t>
      </w:r>
      <w:r w:rsidRPr="00DE1FE1">
        <w:rPr>
          <w:rFonts w:ascii="Arial" w:eastAsia="Arial" w:hAnsi="Arial" w:cs="Arial"/>
          <w:i/>
          <w:sz w:val="22"/>
          <w:szCs w:val="22"/>
        </w:rPr>
        <w:t>etc</w:t>
      </w:r>
      <w:r w:rsidRPr="00DE1FE1">
        <w:rPr>
          <w:rFonts w:ascii="Arial" w:eastAsia="Arial" w:hAnsi="Arial" w:cs="Arial"/>
          <w:sz w:val="22"/>
          <w:szCs w:val="22"/>
        </w:rPr>
        <w:t>.) as well as task-specific training. As such, training may be provided from a centralized, institutional level and/or at the lab-specific level by PIs, instructors, and supervisors who oversee the assignment of tasks in the lab.</w:t>
      </w:r>
    </w:p>
    <w:p w14:paraId="2FB0FE3C" w14:textId="569813FF" w:rsidR="00DE1FE1" w:rsidRPr="00DE1FE1" w:rsidRDefault="00DE1FE1" w:rsidP="00DE1FE1">
      <w:pPr>
        <w:keepNext/>
        <w:keepLines/>
        <w:tabs>
          <w:tab w:val="left" w:pos="1170"/>
        </w:tabs>
        <w:spacing w:before="360" w:after="120" w:line="276" w:lineRule="auto"/>
        <w:outlineLvl w:val="1"/>
        <w:rPr>
          <w:rFonts w:ascii="Arial" w:eastAsia="Arial" w:hAnsi="Arial" w:cs="Arial"/>
          <w:sz w:val="32"/>
          <w:szCs w:val="32"/>
        </w:rPr>
      </w:pPr>
      <w:bookmarkStart w:id="72" w:name="_heading=h.79s5hdvekj29" w:colFirst="0" w:colLast="0"/>
      <w:bookmarkStart w:id="73" w:name="_heading=h.6n14pmtj146m" w:colFirst="0" w:colLast="0"/>
      <w:bookmarkEnd w:id="72"/>
      <w:bookmarkEnd w:id="73"/>
      <w:r w:rsidRPr="00DE1FE1">
        <w:rPr>
          <w:rFonts w:ascii="Arial" w:eastAsia="Arial" w:hAnsi="Arial" w:cs="Arial"/>
          <w:sz w:val="32"/>
          <w:szCs w:val="32"/>
        </w:rPr>
        <w:t xml:space="preserve">Centralized Dichloromethane Training </w:t>
      </w:r>
    </w:p>
    <w:p w14:paraId="34161E3D" w14:textId="2DE6711A" w:rsidR="00DE1FE1" w:rsidRPr="00DE1FE1" w:rsidRDefault="00DE1FE1" w:rsidP="00DE1FE1">
      <w:pPr>
        <w:tabs>
          <w:tab w:val="left" w:pos="1170"/>
        </w:tabs>
        <w:spacing w:line="276" w:lineRule="auto"/>
        <w:rPr>
          <w:rFonts w:ascii="Arial" w:eastAsia="Arial" w:hAnsi="Arial" w:cs="Arial"/>
          <w:sz w:val="22"/>
          <w:szCs w:val="22"/>
        </w:rPr>
      </w:pPr>
      <w:r w:rsidRPr="00DE1FE1">
        <w:rPr>
          <w:rFonts w:ascii="Arial" w:eastAsia="Arial" w:hAnsi="Arial" w:cs="Arial"/>
          <w:sz w:val="22"/>
          <w:szCs w:val="22"/>
        </w:rPr>
        <w:t xml:space="preserve">The institutional training program for DCM at </w:t>
      </w:r>
      <w:r w:rsidRPr="00DE1FE1">
        <w:rPr>
          <w:rFonts w:ascii="Arial" w:eastAsia="Arial" w:hAnsi="Arial" w:cs="Arial"/>
          <w:bCs/>
          <w:sz w:val="22"/>
          <w:szCs w:val="22"/>
        </w:rPr>
        <w:t>UHCL</w:t>
      </w:r>
      <w:r w:rsidRPr="00DE1FE1">
        <w:rPr>
          <w:rFonts w:ascii="Arial" w:eastAsia="Arial" w:hAnsi="Arial" w:cs="Arial"/>
          <w:sz w:val="22"/>
          <w:szCs w:val="22"/>
        </w:rPr>
        <w:t xml:space="preserve"> will be facilitated by EHS. The program shall cover these requirements: </w:t>
      </w:r>
    </w:p>
    <w:p w14:paraId="4F92C6DA" w14:textId="2A8B4F6C" w:rsidR="00DE1FE1" w:rsidRPr="00DE1FE1" w:rsidRDefault="00DE1FE1" w:rsidP="00DE1FE1">
      <w:pPr>
        <w:tabs>
          <w:tab w:val="left" w:pos="1170"/>
        </w:tabs>
        <w:ind w:left="720"/>
        <w:rPr>
          <w:rFonts w:ascii="Arial" w:eastAsia="Arial" w:hAnsi="Arial" w:cs="Arial"/>
          <w:sz w:val="22"/>
          <w:szCs w:val="22"/>
        </w:rPr>
      </w:pPr>
    </w:p>
    <w:p w14:paraId="4CE377FB" w14:textId="3BDCACAC" w:rsidR="00DE1FE1" w:rsidRPr="00DE1FE1" w:rsidRDefault="00DE1FE1" w:rsidP="002E0821">
      <w:pPr>
        <w:numPr>
          <w:ilvl w:val="0"/>
          <w:numId w:val="61"/>
        </w:numPr>
        <w:tabs>
          <w:tab w:val="left" w:pos="1170"/>
        </w:tabs>
        <w:spacing w:line="276" w:lineRule="auto"/>
        <w:rPr>
          <w:rFonts w:ascii="Arial" w:eastAsia="Arial" w:hAnsi="Arial" w:cs="Arial"/>
          <w:sz w:val="22"/>
          <w:szCs w:val="22"/>
        </w:rPr>
      </w:pPr>
      <w:r w:rsidRPr="00DE1FE1">
        <w:rPr>
          <w:rFonts w:ascii="Arial" w:eastAsia="Arial" w:hAnsi="Arial" w:cs="Arial"/>
          <w:sz w:val="22"/>
          <w:szCs w:val="22"/>
        </w:rPr>
        <w:t>Training shall be consistent with OSHA’s Methylene Chloride Standard 1910.1052(I)(1) through (6), including completing training prior to initial job assignment.</w:t>
      </w:r>
    </w:p>
    <w:p w14:paraId="4D7EA968" w14:textId="0FCEDE9F" w:rsidR="00DE1FE1" w:rsidRPr="00DE1FE1" w:rsidRDefault="00DE1FE1" w:rsidP="002E0821">
      <w:pPr>
        <w:numPr>
          <w:ilvl w:val="0"/>
          <w:numId w:val="61"/>
        </w:numPr>
        <w:tabs>
          <w:tab w:val="left" w:pos="1170"/>
        </w:tabs>
        <w:spacing w:line="276" w:lineRule="auto"/>
        <w:rPr>
          <w:rFonts w:ascii="Arial" w:eastAsia="Arial" w:hAnsi="Arial" w:cs="Arial"/>
          <w:sz w:val="22"/>
          <w:szCs w:val="22"/>
        </w:rPr>
      </w:pPr>
      <w:r w:rsidRPr="00DE1FE1">
        <w:rPr>
          <w:rFonts w:ascii="Arial" w:eastAsia="Arial" w:hAnsi="Arial" w:cs="Arial"/>
          <w:sz w:val="22"/>
          <w:szCs w:val="22"/>
        </w:rPr>
        <w:t>Must be done in a comprehensive manner that is understandable to potentially exposed persons.</w:t>
      </w:r>
    </w:p>
    <w:p w14:paraId="0F35D0BA" w14:textId="202A0266" w:rsidR="00DE1FE1" w:rsidRPr="00DE1FE1" w:rsidRDefault="00DE1FE1" w:rsidP="002E0821">
      <w:pPr>
        <w:numPr>
          <w:ilvl w:val="0"/>
          <w:numId w:val="61"/>
        </w:numPr>
        <w:tabs>
          <w:tab w:val="left" w:pos="1170"/>
        </w:tabs>
        <w:spacing w:line="276" w:lineRule="auto"/>
        <w:rPr>
          <w:rFonts w:ascii="Arial" w:eastAsia="Arial" w:hAnsi="Arial" w:cs="Arial"/>
          <w:sz w:val="22"/>
          <w:szCs w:val="22"/>
        </w:rPr>
      </w:pPr>
      <w:r w:rsidRPr="00DE1FE1">
        <w:rPr>
          <w:rFonts w:ascii="Arial" w:eastAsia="Arial" w:hAnsi="Arial" w:cs="Arial"/>
          <w:sz w:val="22"/>
          <w:szCs w:val="22"/>
        </w:rPr>
        <w:t xml:space="preserve">Shall cover hazards associated with DCM as required by the </w:t>
      </w:r>
      <w:hyperlink r:id="rId97" w:anchor=":~:text=This%20section%20requires%20chemical%20manufacturers,and%20other%20forms%20of%20warning%2C">
        <w:r w:rsidRPr="00DE1FE1">
          <w:rPr>
            <w:rFonts w:ascii="Arial" w:eastAsia="Arial" w:hAnsi="Arial" w:cs="Arial"/>
            <w:color w:val="1155CC"/>
            <w:sz w:val="22"/>
            <w:szCs w:val="22"/>
            <w:u w:val="single"/>
          </w:rPr>
          <w:t>OSHA Hazard Communication Standard</w:t>
        </w:r>
      </w:hyperlink>
      <w:r w:rsidRPr="00DE1FE1">
        <w:rPr>
          <w:rFonts w:ascii="Arial" w:eastAsia="Arial" w:hAnsi="Arial" w:cs="Arial"/>
          <w:sz w:val="22"/>
          <w:szCs w:val="22"/>
        </w:rPr>
        <w:t xml:space="preserve"> 1910.1200(b)(3)(iii) or site Chemical Hygiene Plan (some might use a lab manual instead).</w:t>
      </w:r>
    </w:p>
    <w:p w14:paraId="1E953029" w14:textId="0E3F43CB" w:rsidR="00DE1FE1" w:rsidRPr="00DE1FE1" w:rsidRDefault="00172C9C" w:rsidP="002E0821">
      <w:pPr>
        <w:numPr>
          <w:ilvl w:val="1"/>
          <w:numId w:val="61"/>
        </w:numPr>
        <w:tabs>
          <w:tab w:val="left" w:pos="1170"/>
        </w:tabs>
        <w:spacing w:line="276" w:lineRule="auto"/>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8294" behindDoc="0" locked="0" layoutInCell="1" allowOverlap="1" wp14:anchorId="24D9C1C8" wp14:editId="1C4FF412">
                <wp:simplePos x="0" y="0"/>
                <wp:positionH relativeFrom="column">
                  <wp:posOffset>6099810</wp:posOffset>
                </wp:positionH>
                <wp:positionV relativeFrom="paragraph">
                  <wp:posOffset>694125</wp:posOffset>
                </wp:positionV>
                <wp:extent cx="388307" cy="388307"/>
                <wp:effectExtent l="0" t="0" r="0" b="0"/>
                <wp:wrapNone/>
                <wp:docPr id="1943907854" name="Text Box 9"/>
                <wp:cNvGraphicFramePr/>
                <a:graphic xmlns:a="http://schemas.openxmlformats.org/drawingml/2006/main">
                  <a:graphicData uri="http://schemas.microsoft.com/office/word/2010/wordprocessingShape">
                    <wps:wsp>
                      <wps:cNvSpPr txBox="1"/>
                      <wps:spPr>
                        <a:xfrm>
                          <a:off x="0" y="0"/>
                          <a:ext cx="388307" cy="388307"/>
                        </a:xfrm>
                        <a:prstGeom prst="rect">
                          <a:avLst/>
                        </a:prstGeom>
                        <a:solidFill>
                          <a:schemeClr val="lt1"/>
                        </a:solidFill>
                        <a:ln w="6350">
                          <a:noFill/>
                        </a:ln>
                      </wps:spPr>
                      <wps:txbx>
                        <w:txbxContent>
                          <w:p w14:paraId="61E98C71" w14:textId="2559FF1B" w:rsidR="0045379D" w:rsidRDefault="0045379D" w:rsidP="0082566F">
                            <w:pPr>
                              <w:jc w:val="right"/>
                            </w:pPr>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D9C1C8" id="_x0000_s1040" type="#_x0000_t202" style="position:absolute;left:0;text-align:left;margin-left:480.3pt;margin-top:54.65pt;width:30.6pt;height:30.6pt;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" fillcolor="white [3201]" stroked="f" strokeweight=".5pt">
                <v:textbox>
                  <w:txbxContent>
                    <w:p w14:paraId="61E98C71" w14:textId="2559FF1B" w:rsidR="0045379D" w:rsidRDefault="0045379D" w:rsidP="0082566F">
                      <w:pPr>
                        <w:jc w:val="right"/>
                      </w:pPr>
                      <w:r>
                        <w:t>16</w:t>
                      </w:r>
                    </w:p>
                  </w:txbxContent>
                </v:textbox>
              </v:shape>
            </w:pict>
          </mc:Fallback>
        </mc:AlternateContent>
      </w:r>
      <w:r w:rsidR="00DE1FE1" w:rsidRPr="00DE1FE1">
        <w:rPr>
          <w:rFonts w:ascii="Arial" w:eastAsia="Arial" w:hAnsi="Arial" w:cs="Arial"/>
          <w:sz w:val="22"/>
          <w:szCs w:val="22"/>
        </w:rPr>
        <w:t xml:space="preserve">Dermal protection must cover glove selection (type and material), use, expected duration of glove effectiveness, actions to take when glove integrity is </w:t>
      </w:r>
      <w:r w:rsidR="00DE1FE1" w:rsidRPr="00DE1FE1">
        <w:rPr>
          <w:rFonts w:ascii="Arial" w:eastAsia="Arial" w:hAnsi="Arial" w:cs="Arial"/>
          <w:sz w:val="22"/>
          <w:szCs w:val="22"/>
        </w:rPr>
        <w:lastRenderedPageBreak/>
        <w:t>compromised, storage, procedure for glove removal, disposal, and chemical hazards.</w:t>
      </w:r>
    </w:p>
    <w:p w14:paraId="5C655E66" w14:textId="55546AB7" w:rsidR="00DE1FE1" w:rsidRPr="00DE1FE1" w:rsidRDefault="00DE1FE1" w:rsidP="002E0821">
      <w:pPr>
        <w:numPr>
          <w:ilvl w:val="1"/>
          <w:numId w:val="61"/>
        </w:numPr>
        <w:tabs>
          <w:tab w:val="left" w:pos="1170"/>
        </w:tabs>
        <w:spacing w:line="276" w:lineRule="auto"/>
        <w:rPr>
          <w:rFonts w:ascii="Arial" w:eastAsia="Arial" w:hAnsi="Arial" w:cs="Arial"/>
          <w:sz w:val="22"/>
          <w:szCs w:val="22"/>
        </w:rPr>
      </w:pPr>
      <w:r w:rsidRPr="00DE1FE1">
        <w:rPr>
          <w:rFonts w:ascii="Arial" w:eastAsia="Arial" w:hAnsi="Arial" w:cs="Arial"/>
          <w:sz w:val="22"/>
          <w:szCs w:val="22"/>
        </w:rPr>
        <w:t>Inhalation protection training must occur annually if respiratory protection is required. It must cover medical requirements, fit testing procedures, hazards, use of respirator, donning/doffing of respirator, limitations, maintenance, and storage.</w:t>
      </w:r>
    </w:p>
    <w:p w14:paraId="37E3502A" w14:textId="119EBB41" w:rsidR="00DE1FE1" w:rsidRPr="00DE1FE1" w:rsidRDefault="00DE1FE1" w:rsidP="002E0821">
      <w:pPr>
        <w:numPr>
          <w:ilvl w:val="1"/>
          <w:numId w:val="61"/>
        </w:numPr>
        <w:tabs>
          <w:tab w:val="left" w:pos="1170"/>
        </w:tabs>
        <w:spacing w:line="276" w:lineRule="auto"/>
        <w:rPr>
          <w:rFonts w:ascii="Arial" w:eastAsia="Arial" w:hAnsi="Arial" w:cs="Arial"/>
          <w:sz w:val="22"/>
          <w:szCs w:val="22"/>
        </w:rPr>
      </w:pPr>
      <w:r w:rsidRPr="00DE1FE1">
        <w:rPr>
          <w:rFonts w:ascii="Arial" w:eastAsia="Arial" w:hAnsi="Arial" w:cs="Arial"/>
          <w:sz w:val="22"/>
          <w:szCs w:val="22"/>
        </w:rPr>
        <w:t>Personal Protective Equipment training should cover selection, use, inspections, and replacement schedules.</w:t>
      </w:r>
    </w:p>
    <w:p w14:paraId="26871E52" w14:textId="77777777" w:rsidR="00DE1FE1" w:rsidRPr="00DE1FE1" w:rsidRDefault="00DE1FE1" w:rsidP="002E0821">
      <w:pPr>
        <w:numPr>
          <w:ilvl w:val="0"/>
          <w:numId w:val="61"/>
        </w:numPr>
        <w:tabs>
          <w:tab w:val="left" w:pos="1170"/>
        </w:tabs>
        <w:spacing w:line="276" w:lineRule="auto"/>
        <w:rPr>
          <w:rFonts w:ascii="Arial" w:eastAsia="Arial" w:hAnsi="Arial" w:cs="Arial"/>
          <w:sz w:val="22"/>
          <w:szCs w:val="22"/>
        </w:rPr>
      </w:pPr>
      <w:r w:rsidRPr="00DE1FE1">
        <w:rPr>
          <w:rFonts w:ascii="Arial" w:eastAsia="Arial" w:hAnsi="Arial" w:cs="Arial"/>
          <w:sz w:val="22"/>
          <w:szCs w:val="22"/>
        </w:rPr>
        <w:t>Training is required to be repeated as necessary to maintain requisite knowledge of safe use and handling.</w:t>
      </w:r>
    </w:p>
    <w:p w14:paraId="28A2F912" w14:textId="7225621D" w:rsidR="00DE1FE1" w:rsidRPr="00DE1FE1" w:rsidRDefault="00DE1FE1" w:rsidP="002E0821">
      <w:pPr>
        <w:numPr>
          <w:ilvl w:val="0"/>
          <w:numId w:val="61"/>
        </w:numPr>
        <w:tabs>
          <w:tab w:val="left" w:pos="1170"/>
        </w:tabs>
        <w:spacing w:line="276" w:lineRule="auto"/>
        <w:rPr>
          <w:rFonts w:ascii="Arial" w:eastAsia="Arial" w:hAnsi="Arial" w:cs="Arial"/>
          <w:sz w:val="22"/>
          <w:szCs w:val="22"/>
        </w:rPr>
      </w:pPr>
      <w:r w:rsidRPr="00DE1FE1">
        <w:rPr>
          <w:rFonts w:ascii="Arial" w:eastAsia="Arial" w:hAnsi="Arial" w:cs="Arial"/>
          <w:sz w:val="22"/>
          <w:szCs w:val="22"/>
        </w:rPr>
        <w:t>Employees for whom exposure monitoring results exceed the EPA action level or EPA STEL shall be re-trained as necessary to ensure that each employee maintains the requisite understanding of the principles of safe use and handling of DCM.</w:t>
      </w:r>
    </w:p>
    <w:p w14:paraId="0F39F3BF" w14:textId="73200873" w:rsidR="00DE1FE1" w:rsidRPr="00DE1FE1" w:rsidRDefault="00DE1FE1" w:rsidP="002E0821">
      <w:pPr>
        <w:numPr>
          <w:ilvl w:val="0"/>
          <w:numId w:val="61"/>
        </w:numPr>
        <w:tabs>
          <w:tab w:val="left" w:pos="1170"/>
        </w:tabs>
        <w:spacing w:after="240" w:line="276" w:lineRule="auto"/>
        <w:rPr>
          <w:rFonts w:ascii="Arial" w:eastAsia="Arial" w:hAnsi="Arial" w:cs="Arial"/>
          <w:sz w:val="22"/>
          <w:szCs w:val="22"/>
        </w:rPr>
      </w:pPr>
      <w:r w:rsidRPr="00DE1FE1">
        <w:rPr>
          <w:rFonts w:ascii="Arial" w:eastAsia="Arial" w:hAnsi="Arial" w:cs="Arial"/>
          <w:sz w:val="22"/>
          <w:szCs w:val="22"/>
        </w:rPr>
        <w:t>When there are workplace changes, such as modifications of tasks or procedures or new procedures, which can reasonably be expected to increase the exposure level, the employer shall update the training as necessary to ensure that each affected employee has the requisite proficiency.</w:t>
      </w:r>
    </w:p>
    <w:p w14:paraId="3D488F73" w14:textId="77777777" w:rsidR="00DE1FE1" w:rsidRPr="00DE1FE1" w:rsidRDefault="00DE1FE1" w:rsidP="00DE1FE1">
      <w:pPr>
        <w:keepNext/>
        <w:keepLines/>
        <w:tabs>
          <w:tab w:val="left" w:pos="1170"/>
        </w:tabs>
        <w:spacing w:before="360" w:after="120" w:line="276" w:lineRule="auto"/>
        <w:outlineLvl w:val="1"/>
        <w:rPr>
          <w:rFonts w:ascii="Arial" w:eastAsia="Arial" w:hAnsi="Arial" w:cs="Arial"/>
          <w:sz w:val="32"/>
          <w:szCs w:val="32"/>
        </w:rPr>
      </w:pPr>
      <w:bookmarkStart w:id="74" w:name="_heading=h.d2j6pqry2kg7" w:colFirst="0" w:colLast="0"/>
      <w:bookmarkEnd w:id="74"/>
      <w:r w:rsidRPr="00DE1FE1">
        <w:rPr>
          <w:rFonts w:ascii="Arial" w:eastAsia="Arial" w:hAnsi="Arial" w:cs="Arial"/>
          <w:sz w:val="32"/>
          <w:szCs w:val="32"/>
        </w:rPr>
        <w:t xml:space="preserve">Lab-Specific Dichloromethane Training </w:t>
      </w:r>
    </w:p>
    <w:p w14:paraId="23B3F6EF" w14:textId="4EDC667A" w:rsidR="00DE1FE1" w:rsidRPr="00DE1FE1" w:rsidRDefault="00DE1FE1" w:rsidP="00DE1FE1">
      <w:pPr>
        <w:tabs>
          <w:tab w:val="left" w:pos="1170"/>
        </w:tabs>
        <w:spacing w:line="276" w:lineRule="auto"/>
        <w:rPr>
          <w:rFonts w:ascii="Arial" w:eastAsia="Arial" w:hAnsi="Arial" w:cs="Arial"/>
          <w:sz w:val="22"/>
          <w:szCs w:val="22"/>
        </w:rPr>
      </w:pPr>
      <w:r w:rsidRPr="00DE1FE1">
        <w:rPr>
          <w:rFonts w:ascii="Arial" w:eastAsia="Arial" w:hAnsi="Arial" w:cs="Arial"/>
          <w:sz w:val="22"/>
          <w:szCs w:val="22"/>
        </w:rPr>
        <w:t>Each PI, instructor, and/or supervisor who oversees the assignment of tasks requiring the use of DCM in the lab shall implement, and document hands-on training for lab personnel, covering:</w:t>
      </w:r>
    </w:p>
    <w:p w14:paraId="4A150597" w14:textId="77777777" w:rsidR="00DE1FE1" w:rsidRPr="00DE1FE1" w:rsidRDefault="00DE1FE1" w:rsidP="002E0821">
      <w:pPr>
        <w:numPr>
          <w:ilvl w:val="0"/>
          <w:numId w:val="60"/>
        </w:numPr>
        <w:tabs>
          <w:tab w:val="left" w:pos="1170"/>
        </w:tabs>
        <w:spacing w:line="276" w:lineRule="auto"/>
        <w:rPr>
          <w:rFonts w:ascii="Arial" w:eastAsia="Arial" w:hAnsi="Arial" w:cs="Arial"/>
          <w:sz w:val="22"/>
          <w:szCs w:val="22"/>
        </w:rPr>
      </w:pPr>
      <w:r w:rsidRPr="00DE1FE1">
        <w:rPr>
          <w:rFonts w:ascii="Arial" w:eastAsia="Arial" w:hAnsi="Arial" w:cs="Arial"/>
          <w:sz w:val="22"/>
          <w:szCs w:val="22"/>
        </w:rPr>
        <w:t>Task or activity-specific PPE required and location of PPE.</w:t>
      </w:r>
    </w:p>
    <w:p w14:paraId="238458BC" w14:textId="675DABF5" w:rsidR="00DE1FE1" w:rsidRPr="00DE1FE1" w:rsidRDefault="00DE1FE1" w:rsidP="002E0821">
      <w:pPr>
        <w:numPr>
          <w:ilvl w:val="0"/>
          <w:numId w:val="60"/>
        </w:numPr>
        <w:tabs>
          <w:tab w:val="left" w:pos="1170"/>
        </w:tabs>
        <w:spacing w:line="276" w:lineRule="auto"/>
        <w:rPr>
          <w:rFonts w:ascii="Arial" w:eastAsia="Arial" w:hAnsi="Arial" w:cs="Arial"/>
          <w:sz w:val="22"/>
          <w:szCs w:val="22"/>
        </w:rPr>
      </w:pPr>
      <w:r w:rsidRPr="00DE1FE1">
        <w:rPr>
          <w:rFonts w:ascii="Arial" w:eastAsia="Arial" w:hAnsi="Arial" w:cs="Arial"/>
          <w:sz w:val="22"/>
          <w:szCs w:val="22"/>
        </w:rPr>
        <w:t>Exposure controls required during tasks with DCM, and training on how to use those controls (e.g., appropriate fume hood sash level).</w:t>
      </w:r>
    </w:p>
    <w:p w14:paraId="274CE6D6" w14:textId="77777777" w:rsidR="00DE1FE1" w:rsidRPr="00DE1FE1" w:rsidRDefault="00DE1FE1" w:rsidP="002E0821">
      <w:pPr>
        <w:numPr>
          <w:ilvl w:val="0"/>
          <w:numId w:val="60"/>
        </w:numPr>
        <w:tabs>
          <w:tab w:val="left" w:pos="1170"/>
        </w:tabs>
        <w:spacing w:line="276" w:lineRule="auto"/>
        <w:rPr>
          <w:rFonts w:ascii="Arial" w:eastAsia="Arial" w:hAnsi="Arial" w:cs="Arial"/>
          <w:sz w:val="22"/>
          <w:szCs w:val="22"/>
        </w:rPr>
      </w:pPr>
      <w:r w:rsidRPr="00DE1FE1">
        <w:rPr>
          <w:rFonts w:ascii="Arial" w:eastAsia="Arial" w:hAnsi="Arial" w:cs="Arial"/>
          <w:sz w:val="22"/>
          <w:szCs w:val="22"/>
        </w:rPr>
        <w:t xml:space="preserve">The PI, instructor, or supervisor shall ensure that only individuals trained on DCM safety are allowed to perform  tasks involving the use of DCM. </w:t>
      </w:r>
    </w:p>
    <w:p w14:paraId="4C405E9B" w14:textId="77777777" w:rsidR="00DE1FE1" w:rsidRPr="00DE1FE1" w:rsidRDefault="00DE1FE1" w:rsidP="00DE1FE1">
      <w:pPr>
        <w:tabs>
          <w:tab w:val="left" w:pos="1170"/>
        </w:tabs>
        <w:spacing w:line="276" w:lineRule="auto"/>
        <w:rPr>
          <w:rFonts w:ascii="Arial" w:eastAsia="Arial" w:hAnsi="Arial" w:cs="Arial"/>
          <w:sz w:val="22"/>
          <w:szCs w:val="22"/>
        </w:rPr>
      </w:pPr>
    </w:p>
    <w:p w14:paraId="5C7A495B" w14:textId="27063CA2" w:rsidR="00DE1FE1" w:rsidRPr="00DE1FE1" w:rsidRDefault="00DE1FE1" w:rsidP="00DE1FE1">
      <w:pPr>
        <w:tabs>
          <w:tab w:val="left" w:pos="1170"/>
        </w:tabs>
        <w:spacing w:line="276" w:lineRule="auto"/>
        <w:rPr>
          <w:rFonts w:ascii="Arial" w:eastAsia="Arial" w:hAnsi="Arial" w:cs="Arial"/>
          <w:sz w:val="22"/>
          <w:szCs w:val="22"/>
        </w:rPr>
      </w:pPr>
      <w:r w:rsidRPr="00DE1FE1">
        <w:rPr>
          <w:rFonts w:ascii="Arial" w:eastAsia="Arial" w:hAnsi="Arial" w:cs="Arial"/>
          <w:sz w:val="22"/>
          <w:szCs w:val="22"/>
        </w:rPr>
        <w:t>If tasks are modified or new tasks are initiated, the PI, instructor, or supervisor shall notify EHS as training may need to be updated, and additional DCM monitoring  will be required.</w:t>
      </w:r>
    </w:p>
    <w:p w14:paraId="5A5D1B39" w14:textId="77777777" w:rsidR="00DE1FE1" w:rsidRPr="00DE1FE1" w:rsidRDefault="00DE1FE1" w:rsidP="00DE1FE1">
      <w:pPr>
        <w:keepNext/>
        <w:keepLines/>
        <w:tabs>
          <w:tab w:val="left" w:pos="1170"/>
        </w:tabs>
        <w:spacing w:before="400" w:after="120"/>
        <w:outlineLvl w:val="0"/>
        <w:rPr>
          <w:rFonts w:ascii="Arial" w:eastAsia="Arial" w:hAnsi="Arial" w:cs="Arial"/>
          <w:sz w:val="40"/>
          <w:szCs w:val="40"/>
        </w:rPr>
      </w:pPr>
      <w:bookmarkStart w:id="75" w:name="_heading=h.2jxsxqh" w:colFirst="0" w:colLast="0"/>
      <w:bookmarkEnd w:id="75"/>
      <w:r w:rsidRPr="00DE1FE1">
        <w:rPr>
          <w:rFonts w:ascii="Arial" w:eastAsia="Arial" w:hAnsi="Arial" w:cs="Arial"/>
          <w:sz w:val="40"/>
          <w:szCs w:val="40"/>
        </w:rPr>
        <w:t>Recordkeeping</w:t>
      </w:r>
    </w:p>
    <w:p w14:paraId="40EA3A84" w14:textId="77777777" w:rsidR="00DE1FE1" w:rsidRPr="00DE1FE1" w:rsidRDefault="00DE1FE1" w:rsidP="00DE1FE1">
      <w:pPr>
        <w:tabs>
          <w:tab w:val="left" w:pos="1170"/>
        </w:tabs>
        <w:spacing w:line="276" w:lineRule="auto"/>
        <w:rPr>
          <w:rFonts w:ascii="Arial" w:eastAsia="Arial" w:hAnsi="Arial" w:cs="Arial"/>
          <w:sz w:val="22"/>
          <w:szCs w:val="22"/>
        </w:rPr>
      </w:pPr>
    </w:p>
    <w:p w14:paraId="50F562A0" w14:textId="42DBA127" w:rsidR="0024470D" w:rsidRDefault="00DE1FE1" w:rsidP="0082566F">
      <w:pPr>
        <w:spacing w:line="276" w:lineRule="auto"/>
        <w:rPr>
          <w:b/>
        </w:rPr>
      </w:pPr>
      <w:r w:rsidRPr="00DE1FE1">
        <w:rPr>
          <w:rFonts w:ascii="Arial" w:eastAsia="Arial" w:hAnsi="Arial" w:cs="Arial"/>
          <w:sz w:val="22"/>
          <w:szCs w:val="22"/>
        </w:rPr>
        <w:t xml:space="preserve">Compliance records must be retained for a period of five years. Owners and operators, including each PI, instructor, or supervisor who oversees a location where DCM is used or a person who uses DCM, are required to participate in generation and maintenance of these records, as they are crucial in proving adherence to the restrictions set forth by the EPA. It is acknowledged that many of these records and documentation are already maintained by UHCL  </w:t>
      </w:r>
    </w:p>
    <w:p w14:paraId="23BD1CC3" w14:textId="49F0747B" w:rsidR="0032714E" w:rsidRPr="0032714E" w:rsidRDefault="0032714E" w:rsidP="00D13782">
      <w:pPr>
        <w:tabs>
          <w:tab w:val="left" w:pos="1170"/>
        </w:tabs>
        <w:spacing w:line="276" w:lineRule="auto"/>
        <w:rPr>
          <w:rFonts w:ascii="Arial" w:eastAsia="Arial" w:hAnsi="Arial" w:cs="Arial"/>
          <w:sz w:val="22"/>
          <w:szCs w:val="22"/>
        </w:rPr>
      </w:pPr>
      <w:r w:rsidRPr="0032714E">
        <w:rPr>
          <w:rFonts w:ascii="Arial" w:eastAsia="Arial" w:hAnsi="Arial" w:cs="Arial"/>
          <w:sz w:val="22"/>
          <w:szCs w:val="22"/>
        </w:rPr>
        <w:t>and by individual research groups associated with overlapping programs such as Lab and Research Safety, Training, Medical Surveillance, and Chemical Hygiene program elements:</w:t>
      </w:r>
    </w:p>
    <w:p w14:paraId="2905261B" w14:textId="7EC22975" w:rsidR="0032714E" w:rsidRPr="0032714E" w:rsidRDefault="00172C9C" w:rsidP="0032714E">
      <w:pPr>
        <w:tabs>
          <w:tab w:val="left" w:pos="1170"/>
        </w:tabs>
        <w:spacing w:line="276" w:lineRule="auto"/>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8295" behindDoc="0" locked="0" layoutInCell="1" allowOverlap="1" wp14:anchorId="79DBCEDB" wp14:editId="56C04987">
                <wp:simplePos x="0" y="0"/>
                <wp:positionH relativeFrom="column">
                  <wp:posOffset>5992706</wp:posOffset>
                </wp:positionH>
                <wp:positionV relativeFrom="paragraph">
                  <wp:posOffset>504190</wp:posOffset>
                </wp:positionV>
                <wp:extent cx="388307" cy="388307"/>
                <wp:effectExtent l="0" t="0" r="0" b="0"/>
                <wp:wrapNone/>
                <wp:docPr id="1719375399" name="Text Box 9"/>
                <wp:cNvGraphicFramePr/>
                <a:graphic xmlns:a="http://schemas.openxmlformats.org/drawingml/2006/main">
                  <a:graphicData uri="http://schemas.microsoft.com/office/word/2010/wordprocessingShape">
                    <wps:wsp>
                      <wps:cNvSpPr txBox="1"/>
                      <wps:spPr>
                        <a:xfrm>
                          <a:off x="0" y="0"/>
                          <a:ext cx="388307" cy="388307"/>
                        </a:xfrm>
                        <a:prstGeom prst="rect">
                          <a:avLst/>
                        </a:prstGeom>
                        <a:solidFill>
                          <a:schemeClr val="lt1"/>
                        </a:solidFill>
                        <a:ln w="6350">
                          <a:noFill/>
                        </a:ln>
                      </wps:spPr>
                      <wps:txbx>
                        <w:txbxContent>
                          <w:p w14:paraId="348A5429" w14:textId="0A1DBBF4" w:rsidR="0045379D" w:rsidRDefault="0045379D" w:rsidP="0082566F">
                            <w:pPr>
                              <w:jc w:val="right"/>
                            </w:pPr>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BCEDB" id="_x0000_s1041" type="#_x0000_t202" style="position:absolute;margin-left:471.85pt;margin-top:39.7pt;width:30.6pt;height:30.6pt;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" fillcolor="white [3201]" stroked="f" strokeweight=".5pt">
                <v:textbox>
                  <w:txbxContent>
                    <w:p w14:paraId="348A5429" w14:textId="0A1DBBF4" w:rsidR="0045379D" w:rsidRDefault="0045379D" w:rsidP="0082566F">
                      <w:pPr>
                        <w:jc w:val="right"/>
                      </w:pPr>
                      <w:r>
                        <w:t>17</w:t>
                      </w:r>
                    </w:p>
                  </w:txbxContent>
                </v:textbox>
              </v:shape>
            </w:pict>
          </mc:Fallback>
        </mc:AlternateContent>
      </w:r>
    </w:p>
    <w:p w14:paraId="4593954D" w14:textId="668F2B36" w:rsidR="0032714E" w:rsidRPr="0032714E" w:rsidRDefault="0032714E" w:rsidP="002E0821">
      <w:pPr>
        <w:numPr>
          <w:ilvl w:val="0"/>
          <w:numId w:val="65"/>
        </w:numPr>
        <w:spacing w:after="120" w:line="276" w:lineRule="auto"/>
        <w:rPr>
          <w:rFonts w:ascii="Arial" w:eastAsia="Arial" w:hAnsi="Arial" w:cs="Arial"/>
          <w:sz w:val="22"/>
          <w:szCs w:val="22"/>
        </w:rPr>
      </w:pPr>
      <w:r w:rsidRPr="0032714E">
        <w:rPr>
          <w:rFonts w:ascii="Arial" w:eastAsia="Arial" w:hAnsi="Arial" w:cs="Arial"/>
          <w:b/>
          <w:sz w:val="22"/>
          <w:szCs w:val="22"/>
        </w:rPr>
        <w:lastRenderedPageBreak/>
        <w:t>Exposure Control Records:</w:t>
      </w:r>
      <w:r w:rsidRPr="0032714E">
        <w:rPr>
          <w:rFonts w:ascii="Arial" w:eastAsia="Arial" w:hAnsi="Arial" w:cs="Arial"/>
          <w:sz w:val="22"/>
          <w:szCs w:val="22"/>
        </w:rPr>
        <w:t xml:space="preserve"> These records will be maintained by their generator as specified below. </w:t>
      </w:r>
    </w:p>
    <w:p w14:paraId="49D38D5A" w14:textId="77777777" w:rsidR="0032714E" w:rsidRPr="0032714E" w:rsidRDefault="0032714E" w:rsidP="002E0821">
      <w:pPr>
        <w:numPr>
          <w:ilvl w:val="1"/>
          <w:numId w:val="65"/>
        </w:numPr>
        <w:spacing w:after="120" w:line="276" w:lineRule="auto"/>
        <w:rPr>
          <w:rFonts w:ascii="Arial" w:eastAsia="Arial" w:hAnsi="Arial" w:cs="Arial"/>
          <w:sz w:val="22"/>
          <w:szCs w:val="22"/>
        </w:rPr>
      </w:pPr>
      <w:r w:rsidRPr="0032714E">
        <w:rPr>
          <w:rFonts w:ascii="Arial" w:eastAsia="Arial" w:hAnsi="Arial" w:cs="Arial"/>
          <w:sz w:val="22"/>
          <w:szCs w:val="22"/>
        </w:rPr>
        <w:t xml:space="preserve">Lab-specific Exposure Control Plans will be maintained by Authorized PI’s. </w:t>
      </w:r>
    </w:p>
    <w:p w14:paraId="53E2A27E" w14:textId="52FA627E" w:rsidR="0032714E" w:rsidRPr="0032714E" w:rsidRDefault="0032714E" w:rsidP="002E0821">
      <w:pPr>
        <w:numPr>
          <w:ilvl w:val="1"/>
          <w:numId w:val="65"/>
        </w:numPr>
        <w:spacing w:after="120" w:line="276" w:lineRule="auto"/>
        <w:rPr>
          <w:rFonts w:ascii="Arial" w:eastAsia="Arial" w:hAnsi="Arial" w:cs="Arial"/>
          <w:sz w:val="22"/>
          <w:szCs w:val="22"/>
        </w:rPr>
      </w:pPr>
      <w:r w:rsidRPr="0032714E">
        <w:rPr>
          <w:rFonts w:ascii="Arial" w:eastAsia="Arial" w:hAnsi="Arial" w:cs="Arial"/>
          <w:sz w:val="22"/>
          <w:szCs w:val="22"/>
        </w:rPr>
        <w:t xml:space="preserve">Implementation records, including inspections, evaluations and exposure control updates, as well as confirmation that affected persons are properly implementing exposure controls, will be maintained by EHS. </w:t>
      </w:r>
    </w:p>
    <w:p w14:paraId="38808BB9" w14:textId="22C461F8" w:rsidR="0032714E" w:rsidRPr="0032714E" w:rsidRDefault="0032714E" w:rsidP="002E0821">
      <w:pPr>
        <w:numPr>
          <w:ilvl w:val="1"/>
          <w:numId w:val="65"/>
        </w:numPr>
        <w:spacing w:after="120" w:line="276" w:lineRule="auto"/>
        <w:rPr>
          <w:rFonts w:ascii="Arial" w:eastAsia="Arial" w:hAnsi="Arial" w:cs="Arial"/>
          <w:sz w:val="22"/>
          <w:szCs w:val="22"/>
        </w:rPr>
      </w:pPr>
      <w:r w:rsidRPr="0032714E">
        <w:rPr>
          <w:rFonts w:ascii="Arial" w:eastAsia="Arial" w:hAnsi="Arial" w:cs="Arial"/>
          <w:sz w:val="22"/>
          <w:szCs w:val="22"/>
        </w:rPr>
        <w:t>Documentation of Personal protective equipment being used as part of the program will be maintained by EHS.</w:t>
      </w:r>
    </w:p>
    <w:p w14:paraId="367D0AC7" w14:textId="77777777" w:rsidR="0032714E" w:rsidRPr="0032714E" w:rsidRDefault="0032714E" w:rsidP="002E0821">
      <w:pPr>
        <w:numPr>
          <w:ilvl w:val="1"/>
          <w:numId w:val="65"/>
        </w:numPr>
        <w:spacing w:after="120" w:line="276" w:lineRule="auto"/>
        <w:rPr>
          <w:rFonts w:ascii="Arial" w:eastAsia="Arial" w:hAnsi="Arial" w:cs="Arial"/>
          <w:sz w:val="22"/>
          <w:szCs w:val="22"/>
        </w:rPr>
      </w:pPr>
      <w:r w:rsidRPr="0032714E">
        <w:rPr>
          <w:rFonts w:ascii="Arial" w:eastAsia="Arial" w:hAnsi="Arial" w:cs="Arial"/>
          <w:sz w:val="22"/>
          <w:szCs w:val="22"/>
        </w:rPr>
        <w:t>Training records for centralized DCM training will be maintained by EHS.</w:t>
      </w:r>
    </w:p>
    <w:p w14:paraId="76135493" w14:textId="414694AD" w:rsidR="0032714E" w:rsidRPr="0032714E" w:rsidRDefault="0032714E" w:rsidP="002E0821">
      <w:pPr>
        <w:numPr>
          <w:ilvl w:val="1"/>
          <w:numId w:val="65"/>
        </w:numPr>
        <w:spacing w:after="120" w:line="276" w:lineRule="auto"/>
        <w:rPr>
          <w:rFonts w:ascii="Arial" w:eastAsia="Arial" w:hAnsi="Arial" w:cs="Arial"/>
          <w:sz w:val="22"/>
          <w:szCs w:val="22"/>
        </w:rPr>
      </w:pPr>
      <w:r w:rsidRPr="0032714E">
        <w:rPr>
          <w:rFonts w:ascii="Arial" w:eastAsia="Arial" w:hAnsi="Arial" w:cs="Arial"/>
          <w:sz w:val="22"/>
          <w:szCs w:val="22"/>
        </w:rPr>
        <w:t>Lab-specific training records will be maintained by each Authorized PI in their lab’s adjacent office support space.</w:t>
      </w:r>
    </w:p>
    <w:p w14:paraId="5EA074E6" w14:textId="77777777" w:rsidR="0032714E" w:rsidRPr="0032714E" w:rsidRDefault="0032714E" w:rsidP="002E0821">
      <w:pPr>
        <w:numPr>
          <w:ilvl w:val="1"/>
          <w:numId w:val="65"/>
        </w:numPr>
        <w:spacing w:after="120" w:line="276" w:lineRule="auto"/>
        <w:rPr>
          <w:rFonts w:ascii="Arial" w:eastAsia="Arial" w:hAnsi="Arial" w:cs="Arial"/>
          <w:sz w:val="22"/>
          <w:szCs w:val="22"/>
        </w:rPr>
      </w:pPr>
      <w:r w:rsidRPr="0032714E">
        <w:rPr>
          <w:rFonts w:ascii="Arial" w:eastAsia="Arial" w:hAnsi="Arial" w:cs="Arial"/>
          <w:sz w:val="22"/>
          <w:szCs w:val="22"/>
        </w:rPr>
        <w:t>Maintenance, shutdown or malfunction documentation for facility exposure controls that cause air concentrations to exceed the ECEL or STEL will be maintained by Central Plant. Each PI, instructor, or supervisor who oversees a location where DCM is used or a person who uses DCM is responsible for notifying Central Plant immediately at x.2240 or by work order when such events are suspected to have occurred, and EHS at x.2106.</w:t>
      </w:r>
    </w:p>
    <w:p w14:paraId="4CB1922A" w14:textId="7383D5CB" w:rsidR="0032714E" w:rsidRPr="0032714E" w:rsidRDefault="0032714E" w:rsidP="002E0821">
      <w:pPr>
        <w:numPr>
          <w:ilvl w:val="0"/>
          <w:numId w:val="65"/>
        </w:numPr>
        <w:spacing w:after="120" w:line="276" w:lineRule="auto"/>
        <w:rPr>
          <w:rFonts w:ascii="Arial" w:eastAsia="Arial" w:hAnsi="Arial" w:cs="Arial"/>
          <w:sz w:val="22"/>
          <w:szCs w:val="22"/>
        </w:rPr>
      </w:pPr>
      <w:r w:rsidRPr="0032714E">
        <w:rPr>
          <w:rFonts w:ascii="Arial" w:eastAsia="Arial" w:hAnsi="Arial" w:cs="Arial"/>
          <w:b/>
          <w:sz w:val="22"/>
          <w:szCs w:val="22"/>
        </w:rPr>
        <w:t>Exposure Monitoring Records:</w:t>
      </w:r>
      <w:r w:rsidRPr="0032714E">
        <w:rPr>
          <w:rFonts w:ascii="Arial" w:eastAsia="Arial" w:hAnsi="Arial" w:cs="Arial"/>
          <w:sz w:val="22"/>
          <w:szCs w:val="22"/>
        </w:rPr>
        <w:t xml:space="preserve"> Monitoring records will be maintained by EHS for employees that may be potentially exposed including:</w:t>
      </w:r>
    </w:p>
    <w:p w14:paraId="534143B4" w14:textId="09CFF1F3" w:rsidR="0032714E" w:rsidRPr="0032714E" w:rsidRDefault="0032714E" w:rsidP="002E0821">
      <w:pPr>
        <w:numPr>
          <w:ilvl w:val="1"/>
          <w:numId w:val="65"/>
        </w:numPr>
        <w:spacing w:after="120" w:line="276" w:lineRule="auto"/>
        <w:rPr>
          <w:rFonts w:ascii="Arial" w:eastAsia="Arial" w:hAnsi="Arial" w:cs="Arial"/>
          <w:sz w:val="22"/>
          <w:szCs w:val="22"/>
        </w:rPr>
      </w:pPr>
      <w:r w:rsidRPr="0032714E">
        <w:rPr>
          <w:rFonts w:ascii="Arial" w:eastAsia="Arial" w:hAnsi="Arial" w:cs="Arial"/>
          <w:sz w:val="22"/>
          <w:szCs w:val="22"/>
        </w:rPr>
        <w:t>All measurements made to determine conditions affecting monitoring results, including copies of the notifications to the potentially exposed persons</w:t>
      </w:r>
    </w:p>
    <w:p w14:paraId="09CF2031" w14:textId="77777777" w:rsidR="0032714E" w:rsidRPr="0032714E" w:rsidRDefault="0032714E" w:rsidP="002E0821">
      <w:pPr>
        <w:numPr>
          <w:ilvl w:val="1"/>
          <w:numId w:val="65"/>
        </w:numPr>
        <w:spacing w:after="120" w:line="276" w:lineRule="auto"/>
        <w:rPr>
          <w:rFonts w:ascii="Arial" w:eastAsia="Arial" w:hAnsi="Arial" w:cs="Arial"/>
          <w:sz w:val="22"/>
          <w:szCs w:val="22"/>
        </w:rPr>
      </w:pPr>
      <w:r w:rsidRPr="0032714E">
        <w:rPr>
          <w:rFonts w:ascii="Arial" w:eastAsia="Arial" w:hAnsi="Arial" w:cs="Arial"/>
          <w:sz w:val="22"/>
          <w:szCs w:val="22"/>
        </w:rPr>
        <w:t>The identities of all potentially exposed persons whose exposure was not measured and whose exposure is intended to be represented by the monitoring</w:t>
      </w:r>
    </w:p>
    <w:p w14:paraId="6A12BC6F" w14:textId="4B896B4A" w:rsidR="0032714E" w:rsidRPr="0032714E" w:rsidRDefault="0032714E" w:rsidP="002E0821">
      <w:pPr>
        <w:numPr>
          <w:ilvl w:val="1"/>
          <w:numId w:val="65"/>
        </w:numPr>
        <w:spacing w:after="120" w:line="276" w:lineRule="auto"/>
        <w:rPr>
          <w:rFonts w:ascii="Arial" w:eastAsia="Arial" w:hAnsi="Arial" w:cs="Arial"/>
          <w:sz w:val="22"/>
          <w:szCs w:val="22"/>
        </w:rPr>
      </w:pPr>
      <w:r w:rsidRPr="0032714E">
        <w:rPr>
          <w:rFonts w:ascii="Arial" w:eastAsia="Arial" w:hAnsi="Arial" w:cs="Arial"/>
          <w:sz w:val="22"/>
          <w:szCs w:val="22"/>
        </w:rPr>
        <w:t>Description of analytical methods</w:t>
      </w:r>
    </w:p>
    <w:p w14:paraId="6BD3D6D9" w14:textId="75369EF4" w:rsidR="0032714E" w:rsidRPr="0032714E" w:rsidRDefault="0032714E" w:rsidP="002E0821">
      <w:pPr>
        <w:numPr>
          <w:ilvl w:val="1"/>
          <w:numId w:val="65"/>
        </w:numPr>
        <w:spacing w:after="120" w:line="276" w:lineRule="auto"/>
        <w:rPr>
          <w:rFonts w:ascii="Arial" w:eastAsia="Arial" w:hAnsi="Arial" w:cs="Arial"/>
          <w:sz w:val="22"/>
          <w:szCs w:val="22"/>
        </w:rPr>
      </w:pPr>
      <w:r w:rsidRPr="0032714E">
        <w:rPr>
          <w:rFonts w:ascii="Arial" w:eastAsia="Arial" w:hAnsi="Arial" w:cs="Arial"/>
          <w:sz w:val="22"/>
          <w:szCs w:val="22"/>
        </w:rPr>
        <w:t>Information on air monitoring equipment, including calibration dates, limits of detection and malfunctions</w:t>
      </w:r>
    </w:p>
    <w:p w14:paraId="38E62B95" w14:textId="638DB248" w:rsidR="0032714E" w:rsidRPr="0032714E" w:rsidRDefault="0032714E" w:rsidP="002E0821">
      <w:pPr>
        <w:numPr>
          <w:ilvl w:val="1"/>
          <w:numId w:val="65"/>
        </w:numPr>
        <w:spacing w:after="120" w:line="276" w:lineRule="auto"/>
        <w:rPr>
          <w:rFonts w:ascii="Arial" w:eastAsia="Arial" w:hAnsi="Arial" w:cs="Arial"/>
          <w:sz w:val="22"/>
          <w:szCs w:val="22"/>
        </w:rPr>
      </w:pPr>
      <w:r w:rsidRPr="0032714E">
        <w:rPr>
          <w:rFonts w:ascii="Arial" w:eastAsia="Arial" w:hAnsi="Arial" w:cs="Arial"/>
          <w:sz w:val="22"/>
          <w:szCs w:val="22"/>
        </w:rPr>
        <w:t>Objective data being used to forgo initial exposure monitoring including: the use being evaluated, the source of the data, the measurement methods and results, and any other relevant information.</w:t>
      </w:r>
    </w:p>
    <w:p w14:paraId="7122CA91" w14:textId="68CC2F8C" w:rsidR="0032714E" w:rsidRDefault="0032714E" w:rsidP="002E0821">
      <w:pPr>
        <w:numPr>
          <w:ilvl w:val="0"/>
          <w:numId w:val="65"/>
        </w:numPr>
        <w:tabs>
          <w:tab w:val="left" w:pos="1170"/>
        </w:tabs>
        <w:spacing w:line="276" w:lineRule="auto"/>
        <w:rPr>
          <w:rFonts w:ascii="Arial" w:eastAsia="Arial" w:hAnsi="Arial" w:cs="Arial"/>
          <w:sz w:val="22"/>
          <w:szCs w:val="22"/>
        </w:rPr>
      </w:pPr>
      <w:r w:rsidRPr="0032714E">
        <w:rPr>
          <w:rFonts w:ascii="Arial" w:eastAsia="Arial" w:hAnsi="Arial" w:cs="Arial"/>
          <w:b/>
          <w:sz w:val="22"/>
          <w:szCs w:val="22"/>
        </w:rPr>
        <w:t>Records Related to Any Eligible Exemptions:</w:t>
      </w:r>
      <w:r w:rsidRPr="0032714E">
        <w:rPr>
          <w:rFonts w:ascii="Arial" w:eastAsia="Arial" w:hAnsi="Arial" w:cs="Arial"/>
          <w:sz w:val="22"/>
          <w:szCs w:val="22"/>
        </w:rPr>
        <w:t xml:space="preserve"> Will be maintained by EHS and/or Research Safety Committee.</w:t>
      </w:r>
    </w:p>
    <w:p w14:paraId="09FDA32A" w14:textId="77777777" w:rsidR="00245BB1" w:rsidRDefault="00245BB1" w:rsidP="00245BB1">
      <w:pPr>
        <w:tabs>
          <w:tab w:val="left" w:pos="1170"/>
        </w:tabs>
        <w:spacing w:line="276" w:lineRule="auto"/>
        <w:ind w:left="360"/>
        <w:rPr>
          <w:rFonts w:ascii="Arial" w:eastAsia="Arial" w:hAnsi="Arial" w:cs="Arial"/>
          <w:b/>
          <w:sz w:val="22"/>
          <w:szCs w:val="22"/>
        </w:rPr>
      </w:pPr>
    </w:p>
    <w:p w14:paraId="778492E2" w14:textId="77777777" w:rsidR="00245BB1" w:rsidRDefault="00245BB1" w:rsidP="00245BB1">
      <w:pPr>
        <w:tabs>
          <w:tab w:val="left" w:pos="1170"/>
        </w:tabs>
        <w:spacing w:line="276" w:lineRule="auto"/>
        <w:ind w:left="360"/>
        <w:rPr>
          <w:rFonts w:ascii="Arial" w:eastAsia="Arial" w:hAnsi="Arial" w:cs="Arial"/>
          <w:b/>
          <w:sz w:val="22"/>
          <w:szCs w:val="22"/>
        </w:rPr>
      </w:pPr>
    </w:p>
    <w:p w14:paraId="1241E920" w14:textId="58282FCE" w:rsidR="00245BB1" w:rsidRPr="0032714E" w:rsidRDefault="00F62A4C" w:rsidP="00245BB1">
      <w:pPr>
        <w:tabs>
          <w:tab w:val="left" w:pos="1170"/>
        </w:tabs>
        <w:spacing w:line="276" w:lineRule="auto"/>
        <w:ind w:left="360"/>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8296" behindDoc="0" locked="0" layoutInCell="1" allowOverlap="1" wp14:anchorId="40363577" wp14:editId="4E5CFAE4">
                <wp:simplePos x="0" y="0"/>
                <wp:positionH relativeFrom="column">
                  <wp:posOffset>5881158</wp:posOffset>
                </wp:positionH>
                <wp:positionV relativeFrom="paragraph">
                  <wp:posOffset>801793</wp:posOffset>
                </wp:positionV>
                <wp:extent cx="387985" cy="387985"/>
                <wp:effectExtent l="0" t="0" r="0" b="0"/>
                <wp:wrapNone/>
                <wp:docPr id="1312611703" name="Text Box 9"/>
                <wp:cNvGraphicFramePr/>
                <a:graphic xmlns:a="http://schemas.openxmlformats.org/drawingml/2006/main">
                  <a:graphicData uri="http://schemas.microsoft.com/office/word/2010/wordprocessingShape">
                    <wps:wsp>
                      <wps:cNvSpPr txBox="1"/>
                      <wps:spPr>
                        <a:xfrm>
                          <a:off x="0" y="0"/>
                          <a:ext cx="387985" cy="387985"/>
                        </a:xfrm>
                        <a:prstGeom prst="rect">
                          <a:avLst/>
                        </a:prstGeom>
                        <a:solidFill>
                          <a:schemeClr val="lt1"/>
                        </a:solidFill>
                        <a:ln w="6350">
                          <a:noFill/>
                        </a:ln>
                      </wps:spPr>
                      <wps:txbx>
                        <w:txbxContent>
                          <w:p w14:paraId="0B1FA6BF" w14:textId="66B573ED" w:rsidR="0045379D" w:rsidRDefault="0045379D" w:rsidP="0082566F">
                            <w:pPr>
                              <w:jc w:val="right"/>
                            </w:pPr>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363577" id="_x0000_s1042" type="#_x0000_t202" style="position:absolute;left:0;text-align:left;margin-left:463.1pt;margin-top:63.15pt;width:30.55pt;height:30.55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" fillcolor="white [3201]" stroked="f" strokeweight=".5pt">
                <v:textbox>
                  <w:txbxContent>
                    <w:p w14:paraId="0B1FA6BF" w14:textId="66B573ED" w:rsidR="0045379D" w:rsidRDefault="0045379D" w:rsidP="0082566F">
                      <w:pPr>
                        <w:jc w:val="right"/>
                      </w:pPr>
                      <w:r>
                        <w:t>18</w:t>
                      </w:r>
                    </w:p>
                  </w:txbxContent>
                </v:textbox>
              </v:shape>
            </w:pict>
          </mc:Fallback>
        </mc:AlternateContent>
      </w:r>
    </w:p>
    <w:p w14:paraId="57B5573D" w14:textId="36ACC8C3" w:rsidR="0032714E" w:rsidRPr="0032714E" w:rsidRDefault="0032714E" w:rsidP="0082566F">
      <w:pPr>
        <w:keepNext/>
        <w:keepLines/>
        <w:tabs>
          <w:tab w:val="left" w:pos="1170"/>
        </w:tabs>
        <w:spacing w:before="400" w:after="120"/>
        <w:outlineLvl w:val="0"/>
        <w:rPr>
          <w:rFonts w:ascii="Arial" w:eastAsia="Arial" w:hAnsi="Arial" w:cs="Arial"/>
          <w:sz w:val="40"/>
          <w:szCs w:val="40"/>
        </w:rPr>
      </w:pPr>
      <w:r w:rsidRPr="0032714E">
        <w:rPr>
          <w:rFonts w:ascii="Arial" w:eastAsia="Arial" w:hAnsi="Arial" w:cs="Arial"/>
          <w:sz w:val="40"/>
          <w:szCs w:val="40"/>
        </w:rPr>
        <w:lastRenderedPageBreak/>
        <w:t xml:space="preserve">Costs </w:t>
      </w:r>
    </w:p>
    <w:p w14:paraId="4EB40C01" w14:textId="31670499" w:rsidR="002A6F51" w:rsidRDefault="002A6F51" w:rsidP="0032714E">
      <w:pPr>
        <w:tabs>
          <w:tab w:val="left" w:pos="1170"/>
        </w:tabs>
        <w:spacing w:line="276" w:lineRule="auto"/>
        <w:rPr>
          <w:rFonts w:ascii="Arial" w:eastAsia="Arial" w:hAnsi="Arial" w:cs="Arial"/>
          <w:sz w:val="22"/>
          <w:szCs w:val="22"/>
        </w:rPr>
      </w:pPr>
    </w:p>
    <w:p w14:paraId="61A75523" w14:textId="335FF76B" w:rsidR="0032714E" w:rsidRPr="0082566F" w:rsidRDefault="0032714E" w:rsidP="0032714E">
      <w:pPr>
        <w:tabs>
          <w:tab w:val="left" w:pos="1170"/>
        </w:tabs>
        <w:spacing w:line="276" w:lineRule="auto"/>
        <w:rPr>
          <w:rFonts w:ascii="Arial" w:eastAsia="Arial" w:hAnsi="Arial" w:cs="Arial"/>
          <w:b/>
          <w:sz w:val="22"/>
          <w:szCs w:val="22"/>
        </w:rPr>
      </w:pPr>
      <w:r w:rsidRPr="0032714E">
        <w:rPr>
          <w:rFonts w:ascii="Arial" w:eastAsia="Arial" w:hAnsi="Arial" w:cs="Arial"/>
          <w:sz w:val="22"/>
          <w:szCs w:val="22"/>
        </w:rPr>
        <w:t>The costs required for implementing and maintaining DCM regulatory requirements falls on the owners and operators, PI, instructor, or supervisor of each location where DCM is authorized for use (in compliance with the new rules).</w:t>
      </w:r>
    </w:p>
    <w:p w14:paraId="6B7A19FF" w14:textId="77777777" w:rsidR="0032714E" w:rsidRPr="0032714E" w:rsidRDefault="0032714E" w:rsidP="0032714E">
      <w:pPr>
        <w:tabs>
          <w:tab w:val="left" w:pos="1170"/>
        </w:tabs>
        <w:spacing w:line="276" w:lineRule="auto"/>
        <w:rPr>
          <w:rFonts w:ascii="Arial" w:eastAsia="Arial" w:hAnsi="Arial" w:cs="Arial"/>
          <w:sz w:val="22"/>
          <w:szCs w:val="22"/>
        </w:rPr>
      </w:pPr>
    </w:p>
    <w:p w14:paraId="46443642" w14:textId="1D9988A9" w:rsidR="0032714E" w:rsidRPr="0032714E" w:rsidRDefault="0032714E" w:rsidP="0032714E">
      <w:pPr>
        <w:tabs>
          <w:tab w:val="left" w:pos="1170"/>
        </w:tabs>
        <w:spacing w:line="276" w:lineRule="auto"/>
        <w:rPr>
          <w:rFonts w:ascii="Arial" w:eastAsia="Arial" w:hAnsi="Arial" w:cs="Arial"/>
          <w:sz w:val="22"/>
          <w:szCs w:val="22"/>
        </w:rPr>
      </w:pPr>
      <w:r w:rsidRPr="0032714E">
        <w:rPr>
          <w:rFonts w:ascii="Arial" w:eastAsia="Arial" w:hAnsi="Arial" w:cs="Arial"/>
          <w:sz w:val="22"/>
          <w:szCs w:val="22"/>
        </w:rPr>
        <w:t xml:space="preserve">Costs include required initial and periodic personnel (user) monitoring, DCM appropriate PPE including: DCM rated gloves, supplied air respirator or SCBA tank, fit testing for respirators; training, recordkeeping, etc. </w:t>
      </w:r>
    </w:p>
    <w:p w14:paraId="41E26E19" w14:textId="3FE8A8A5" w:rsidR="0032714E" w:rsidRPr="0032714E" w:rsidRDefault="0032714E" w:rsidP="0032714E">
      <w:pPr>
        <w:tabs>
          <w:tab w:val="left" w:pos="1170"/>
        </w:tabs>
        <w:spacing w:line="276" w:lineRule="auto"/>
        <w:rPr>
          <w:rFonts w:ascii="Arial" w:eastAsia="Arial" w:hAnsi="Arial" w:cs="Arial"/>
          <w:b/>
          <w:sz w:val="22"/>
          <w:szCs w:val="22"/>
        </w:rPr>
      </w:pPr>
    </w:p>
    <w:p w14:paraId="26A6930B" w14:textId="77777777" w:rsidR="0032714E" w:rsidRPr="0032714E" w:rsidRDefault="0032714E" w:rsidP="0032714E">
      <w:pPr>
        <w:tabs>
          <w:tab w:val="left" w:pos="1170"/>
        </w:tabs>
        <w:spacing w:line="276" w:lineRule="auto"/>
        <w:rPr>
          <w:rFonts w:ascii="Arial" w:eastAsia="Arial" w:hAnsi="Arial" w:cs="Arial"/>
          <w:b/>
          <w:sz w:val="22"/>
          <w:szCs w:val="22"/>
        </w:rPr>
      </w:pPr>
    </w:p>
    <w:p w14:paraId="5F63DE4B" w14:textId="15D924C8" w:rsidR="0032714E" w:rsidRPr="0032714E" w:rsidRDefault="0032714E" w:rsidP="0032714E">
      <w:pPr>
        <w:keepNext/>
        <w:keepLines/>
        <w:spacing w:after="120" w:line="276" w:lineRule="auto"/>
        <w:outlineLvl w:val="0"/>
        <w:rPr>
          <w:rFonts w:ascii="Arial" w:eastAsia="Arial" w:hAnsi="Arial" w:cs="Arial"/>
          <w:color w:val="7F7F7F"/>
          <w:sz w:val="40"/>
          <w:szCs w:val="40"/>
        </w:rPr>
      </w:pPr>
      <w:r w:rsidRPr="0032714E">
        <w:rPr>
          <w:rFonts w:ascii="Arial" w:eastAsia="Arial" w:hAnsi="Arial" w:cs="Arial"/>
          <w:sz w:val="40"/>
          <w:szCs w:val="40"/>
        </w:rPr>
        <w:t xml:space="preserve">References </w:t>
      </w:r>
    </w:p>
    <w:p w14:paraId="1553C029" w14:textId="77777777" w:rsidR="0032714E" w:rsidRPr="0032714E" w:rsidRDefault="0032714E" w:rsidP="002E0821">
      <w:pPr>
        <w:numPr>
          <w:ilvl w:val="0"/>
          <w:numId w:val="66"/>
        </w:numPr>
        <w:tabs>
          <w:tab w:val="left" w:pos="1170"/>
        </w:tabs>
        <w:spacing w:after="200" w:line="276" w:lineRule="auto"/>
        <w:rPr>
          <w:rFonts w:ascii="Arial" w:eastAsia="Arial" w:hAnsi="Arial" w:cs="Arial"/>
          <w:sz w:val="22"/>
          <w:szCs w:val="22"/>
        </w:rPr>
      </w:pPr>
      <w:hyperlink r:id="rId98" w:history="1">
        <w:r w:rsidRPr="0032714E">
          <w:rPr>
            <w:rFonts w:ascii="Arial" w:eastAsia="Arial" w:hAnsi="Arial" w:cs="Arial"/>
            <w:color w:val="0000FF"/>
            <w:sz w:val="22"/>
            <w:szCs w:val="22"/>
            <w:u w:val="single"/>
          </w:rPr>
          <w:t>ACS DCM Alternatives &amp; Resources</w:t>
        </w:r>
      </w:hyperlink>
    </w:p>
    <w:p w14:paraId="48FFA15D" w14:textId="33FFB624" w:rsidR="0032714E" w:rsidRPr="00500762" w:rsidRDefault="0032714E" w:rsidP="002E0821">
      <w:pPr>
        <w:numPr>
          <w:ilvl w:val="0"/>
          <w:numId w:val="66"/>
        </w:numPr>
        <w:tabs>
          <w:tab w:val="left" w:pos="1170"/>
        </w:tabs>
        <w:spacing w:after="200" w:line="276" w:lineRule="auto"/>
        <w:rPr>
          <w:rFonts w:ascii="Arial" w:eastAsia="Arial" w:hAnsi="Arial" w:cs="Arial"/>
          <w:color w:val="0000FF"/>
          <w:sz w:val="22"/>
          <w:szCs w:val="22"/>
          <w:u w:val="single"/>
        </w:rPr>
      </w:pPr>
      <w:hyperlink r:id="rId99">
        <w:r w:rsidRPr="00500762">
          <w:rPr>
            <w:rFonts w:ascii="Arial" w:eastAsia="Arial" w:hAnsi="Arial" w:cs="Arial"/>
            <w:color w:val="0000FF"/>
            <w:sz w:val="22"/>
            <w:szCs w:val="22"/>
            <w:u w:val="single"/>
          </w:rPr>
          <w:t>Ansell Chemical Glove Resistance Guide</w:t>
        </w:r>
      </w:hyperlink>
      <w:r w:rsidR="002A6F51" w:rsidRPr="00500762">
        <w:rPr>
          <w:rFonts w:ascii="Arial" w:eastAsia="Arial" w:hAnsi="Arial" w:cs="Arial"/>
          <w:color w:val="0000FF"/>
          <w:sz w:val="22"/>
          <w:szCs w:val="22"/>
          <w:u w:val="single"/>
        </w:rPr>
        <w:t xml:space="preserve"> </w:t>
      </w:r>
    </w:p>
    <w:p w14:paraId="11DE36AB" w14:textId="77777777" w:rsidR="0032714E" w:rsidRPr="00500762" w:rsidRDefault="0032714E" w:rsidP="002E0821">
      <w:pPr>
        <w:numPr>
          <w:ilvl w:val="0"/>
          <w:numId w:val="66"/>
        </w:numPr>
        <w:tabs>
          <w:tab w:val="left" w:pos="1170"/>
        </w:tabs>
        <w:spacing w:after="200" w:line="276" w:lineRule="auto"/>
        <w:rPr>
          <w:rFonts w:ascii="Arial" w:eastAsia="Arial" w:hAnsi="Arial" w:cs="Arial"/>
          <w:color w:val="0000FF"/>
          <w:sz w:val="22"/>
          <w:szCs w:val="22"/>
          <w:u w:val="single"/>
        </w:rPr>
      </w:pPr>
      <w:r w:rsidRPr="00500762">
        <w:rPr>
          <w:rFonts w:ascii="Arial" w:eastAsia="Arial" w:hAnsi="Arial" w:cs="Arial"/>
          <w:color w:val="0000FF"/>
          <w:sz w:val="22"/>
          <w:szCs w:val="22"/>
          <w:u w:val="single"/>
        </w:rPr>
        <w:t>EP</w:t>
      </w:r>
      <w:hyperlink r:id="rId100">
        <w:r w:rsidRPr="00500762">
          <w:rPr>
            <w:rFonts w:ascii="Arial" w:eastAsia="Arial" w:hAnsi="Arial" w:cs="Arial"/>
            <w:color w:val="0000FF"/>
            <w:sz w:val="22"/>
            <w:szCs w:val="22"/>
            <w:u w:val="single"/>
          </w:rPr>
          <w:t>A Guide to Complying with the 2024 Methylene Chloride Regulation</w:t>
        </w:r>
      </w:hyperlink>
    </w:p>
    <w:p w14:paraId="14E3F559" w14:textId="77777777" w:rsidR="0032714E" w:rsidRPr="00500762" w:rsidRDefault="0032714E" w:rsidP="002E0821">
      <w:pPr>
        <w:numPr>
          <w:ilvl w:val="0"/>
          <w:numId w:val="66"/>
        </w:numPr>
        <w:tabs>
          <w:tab w:val="left" w:pos="1170"/>
        </w:tabs>
        <w:spacing w:after="200" w:line="276" w:lineRule="auto"/>
        <w:rPr>
          <w:rFonts w:ascii="Arial" w:eastAsia="Arial" w:hAnsi="Arial" w:cs="Arial"/>
          <w:color w:val="0000FF"/>
          <w:sz w:val="22"/>
          <w:szCs w:val="22"/>
          <w:u w:val="single"/>
        </w:rPr>
      </w:pPr>
      <w:hyperlink r:id="rId101">
        <w:r w:rsidRPr="00500762">
          <w:rPr>
            <w:rFonts w:ascii="Arial" w:eastAsia="Arial" w:hAnsi="Arial" w:cs="Arial"/>
            <w:color w:val="0000FF"/>
            <w:sz w:val="22"/>
            <w:szCs w:val="22"/>
            <w:u w:val="single"/>
          </w:rPr>
          <w:t>EPA Fact Sheet: Methylene Chloride or Dichloromethane</w:t>
        </w:r>
      </w:hyperlink>
    </w:p>
    <w:p w14:paraId="084805CB" w14:textId="4B045E8A" w:rsidR="0032714E" w:rsidRPr="00500762" w:rsidRDefault="0032714E" w:rsidP="002E0821">
      <w:pPr>
        <w:numPr>
          <w:ilvl w:val="0"/>
          <w:numId w:val="66"/>
        </w:numPr>
        <w:tabs>
          <w:tab w:val="left" w:pos="1170"/>
        </w:tabs>
        <w:spacing w:after="200" w:line="276" w:lineRule="auto"/>
        <w:rPr>
          <w:rFonts w:ascii="Arial" w:eastAsia="Arial" w:hAnsi="Arial" w:cs="Arial"/>
          <w:color w:val="0000FF"/>
          <w:sz w:val="22"/>
          <w:szCs w:val="22"/>
          <w:u w:val="single"/>
        </w:rPr>
      </w:pPr>
      <w:r w:rsidRPr="00500762">
        <w:rPr>
          <w:rFonts w:ascii="Arial" w:eastAsia="Arial" w:hAnsi="Arial" w:cs="Arial"/>
          <w:color w:val="0000FF"/>
          <w:sz w:val="22"/>
          <w:szCs w:val="22"/>
          <w:u w:val="single"/>
        </w:rPr>
        <w:t xml:space="preserve">EPA </w:t>
      </w:r>
      <w:hyperlink r:id="rId102">
        <w:r w:rsidRPr="00500762">
          <w:rPr>
            <w:rFonts w:ascii="Arial" w:eastAsia="Arial" w:hAnsi="Arial" w:cs="Arial"/>
            <w:color w:val="0000FF"/>
            <w:sz w:val="22"/>
            <w:szCs w:val="22"/>
            <w:u w:val="single"/>
          </w:rPr>
          <w:t>Fact Sheet: 2024 Final Risk Management Rule for Methylene Chloride under TSCA</w:t>
        </w:r>
      </w:hyperlink>
    </w:p>
    <w:p w14:paraId="4E12E189" w14:textId="518F37BA" w:rsidR="0032714E" w:rsidRPr="0032714E" w:rsidRDefault="0032714E" w:rsidP="002E0821">
      <w:pPr>
        <w:numPr>
          <w:ilvl w:val="0"/>
          <w:numId w:val="66"/>
        </w:numPr>
        <w:spacing w:after="160" w:line="259" w:lineRule="auto"/>
        <w:ind w:right="1575"/>
        <w:rPr>
          <w:rFonts w:ascii="Arial" w:eastAsia="Source Sans Pro" w:hAnsi="Arial" w:cs="Arial"/>
          <w:sz w:val="22"/>
          <w:szCs w:val="22"/>
        </w:rPr>
      </w:pPr>
      <w:hyperlink r:id="rId103">
        <w:r w:rsidRPr="00500762">
          <w:rPr>
            <w:rFonts w:ascii="Arial" w:eastAsia="Arial" w:hAnsi="Arial" w:cs="Arial"/>
            <w:color w:val="0000FF"/>
            <w:sz w:val="22"/>
            <w:szCs w:val="22"/>
            <w:u w:val="single"/>
          </w:rPr>
          <w:t>EPA Risk Management for Methylene Chloride</w:t>
        </w:r>
      </w:hyperlink>
      <w:r w:rsidRPr="0032714E">
        <w:rPr>
          <w:rFonts w:ascii="Arial" w:eastAsia="Arial" w:hAnsi="Arial" w:cs="Arial"/>
          <w:sz w:val="22"/>
          <w:szCs w:val="22"/>
        </w:rPr>
        <w:t xml:space="preserve"> [website]</w:t>
      </w:r>
    </w:p>
    <w:p w14:paraId="456325BA" w14:textId="77777777" w:rsidR="0032714E" w:rsidRPr="00500762" w:rsidRDefault="0032714E" w:rsidP="002E0821">
      <w:pPr>
        <w:numPr>
          <w:ilvl w:val="0"/>
          <w:numId w:val="66"/>
        </w:numPr>
        <w:tabs>
          <w:tab w:val="left" w:pos="1170"/>
        </w:tabs>
        <w:spacing w:after="200" w:line="276" w:lineRule="auto"/>
        <w:rPr>
          <w:rFonts w:ascii="Arial" w:eastAsia="Arial" w:hAnsi="Arial" w:cs="Arial"/>
          <w:color w:val="0000FF"/>
          <w:sz w:val="22"/>
          <w:szCs w:val="22"/>
          <w:u w:val="single"/>
        </w:rPr>
      </w:pPr>
      <w:hyperlink r:id="rId104">
        <w:r w:rsidRPr="00500762">
          <w:rPr>
            <w:rFonts w:ascii="Arial" w:eastAsia="Arial" w:hAnsi="Arial" w:cs="Arial"/>
            <w:color w:val="0000FF"/>
            <w:sz w:val="22"/>
            <w:szCs w:val="22"/>
            <w:u w:val="single"/>
          </w:rPr>
          <w:t>EPA Methylene Chloride rule Alternatives for use of methylene chloride</w:t>
        </w:r>
      </w:hyperlink>
    </w:p>
    <w:p w14:paraId="07AB2C10" w14:textId="505D6160" w:rsidR="0032714E" w:rsidRPr="00500762" w:rsidRDefault="0032714E" w:rsidP="002E0821">
      <w:pPr>
        <w:numPr>
          <w:ilvl w:val="0"/>
          <w:numId w:val="66"/>
        </w:numPr>
        <w:tabs>
          <w:tab w:val="left" w:pos="1170"/>
        </w:tabs>
        <w:spacing w:after="200" w:line="276" w:lineRule="auto"/>
        <w:rPr>
          <w:rFonts w:ascii="Arial" w:eastAsia="Arial" w:hAnsi="Arial" w:cs="Arial"/>
          <w:color w:val="0000FF"/>
          <w:sz w:val="22"/>
          <w:szCs w:val="22"/>
          <w:u w:val="single"/>
        </w:rPr>
      </w:pPr>
      <w:hyperlink r:id="rId105">
        <w:r w:rsidRPr="00500762">
          <w:rPr>
            <w:rFonts w:ascii="Arial" w:eastAsia="Arial" w:hAnsi="Arial" w:cs="Arial"/>
            <w:color w:val="0000FF"/>
            <w:sz w:val="22"/>
            <w:szCs w:val="22"/>
            <w:u w:val="single"/>
          </w:rPr>
          <w:t>NIOSH Hierarchy of Controls</w:t>
        </w:r>
      </w:hyperlink>
    </w:p>
    <w:p w14:paraId="4CC60CF9" w14:textId="5475C01B" w:rsidR="0032714E" w:rsidRPr="00500762" w:rsidRDefault="0032714E" w:rsidP="002E0821">
      <w:pPr>
        <w:numPr>
          <w:ilvl w:val="0"/>
          <w:numId w:val="66"/>
        </w:numPr>
        <w:tabs>
          <w:tab w:val="left" w:pos="1170"/>
        </w:tabs>
        <w:spacing w:after="200" w:line="276" w:lineRule="auto"/>
        <w:rPr>
          <w:rFonts w:ascii="Arial" w:eastAsia="Arial" w:hAnsi="Arial" w:cs="Arial"/>
          <w:color w:val="0000FF"/>
          <w:sz w:val="22"/>
          <w:szCs w:val="22"/>
          <w:u w:val="single"/>
        </w:rPr>
      </w:pPr>
      <w:hyperlink r:id="rId106" w:history="1">
        <w:r w:rsidRPr="0032714E">
          <w:rPr>
            <w:rFonts w:ascii="Arial" w:eastAsia="Arial" w:hAnsi="Arial" w:cs="Arial"/>
            <w:color w:val="0000FF"/>
            <w:sz w:val="22"/>
            <w:szCs w:val="22"/>
            <w:u w:val="single"/>
          </w:rPr>
          <w:t>EPA Methylene Chloride Standard: 40 CFR 751 Subpart B</w:t>
        </w:r>
      </w:hyperlink>
    </w:p>
    <w:p w14:paraId="64EC77E8" w14:textId="7F219DFA" w:rsidR="0032714E" w:rsidRPr="00500762" w:rsidRDefault="0032714E" w:rsidP="002E0821">
      <w:pPr>
        <w:numPr>
          <w:ilvl w:val="0"/>
          <w:numId w:val="66"/>
        </w:numPr>
        <w:tabs>
          <w:tab w:val="left" w:pos="1170"/>
        </w:tabs>
        <w:spacing w:after="200" w:line="276" w:lineRule="auto"/>
        <w:rPr>
          <w:rFonts w:ascii="Arial" w:eastAsia="Arial" w:hAnsi="Arial" w:cs="Arial"/>
          <w:color w:val="0000FF"/>
          <w:sz w:val="22"/>
          <w:szCs w:val="22"/>
          <w:u w:val="single"/>
        </w:rPr>
      </w:pPr>
      <w:hyperlink r:id="rId107" w:history="1">
        <w:r w:rsidRPr="0032714E">
          <w:rPr>
            <w:rFonts w:ascii="Arial" w:eastAsia="Arial" w:hAnsi="Arial" w:cs="Arial"/>
            <w:color w:val="0000FF"/>
            <w:sz w:val="22"/>
            <w:szCs w:val="22"/>
            <w:u w:val="single"/>
          </w:rPr>
          <w:t>EPA Final Rule posted in Federal Register with summary, justification, explanation</w:t>
        </w:r>
      </w:hyperlink>
    </w:p>
    <w:p w14:paraId="5EC0FC1C" w14:textId="44D15B96" w:rsidR="0032714E" w:rsidRPr="00500762" w:rsidRDefault="0032714E" w:rsidP="002E0821">
      <w:pPr>
        <w:numPr>
          <w:ilvl w:val="0"/>
          <w:numId w:val="66"/>
        </w:numPr>
        <w:tabs>
          <w:tab w:val="left" w:pos="1170"/>
        </w:tabs>
        <w:spacing w:after="200" w:line="276" w:lineRule="auto"/>
        <w:rPr>
          <w:rFonts w:ascii="Arial" w:eastAsia="Arial" w:hAnsi="Arial" w:cs="Arial"/>
          <w:color w:val="0000FF"/>
          <w:sz w:val="22"/>
          <w:szCs w:val="22"/>
          <w:u w:val="single"/>
        </w:rPr>
      </w:pPr>
      <w:hyperlink r:id="rId108">
        <w:r w:rsidRPr="00500762">
          <w:rPr>
            <w:rFonts w:ascii="Arial" w:eastAsia="Arial" w:hAnsi="Arial" w:cs="Arial"/>
            <w:color w:val="0000FF"/>
            <w:sz w:val="22"/>
            <w:szCs w:val="22"/>
            <w:u w:val="single"/>
          </w:rPr>
          <w:t>OSHA Methylene Chloride Standard: 29 CFR 1910.1052</w:t>
        </w:r>
      </w:hyperlink>
    </w:p>
    <w:p w14:paraId="2C94AF8A" w14:textId="50AA335A" w:rsidR="0032714E" w:rsidRPr="00500762" w:rsidRDefault="0032714E" w:rsidP="002E0821">
      <w:pPr>
        <w:numPr>
          <w:ilvl w:val="0"/>
          <w:numId w:val="66"/>
        </w:numPr>
        <w:tabs>
          <w:tab w:val="left" w:pos="1170"/>
        </w:tabs>
        <w:spacing w:after="200" w:line="276" w:lineRule="auto"/>
        <w:rPr>
          <w:rFonts w:ascii="Arial" w:eastAsia="Arial" w:hAnsi="Arial" w:cs="Arial"/>
          <w:color w:val="0000FF"/>
          <w:sz w:val="22"/>
          <w:szCs w:val="22"/>
          <w:u w:val="single"/>
        </w:rPr>
      </w:pPr>
      <w:hyperlink r:id="rId109">
        <w:r w:rsidRPr="00500762">
          <w:rPr>
            <w:rFonts w:ascii="Arial" w:eastAsia="Arial" w:hAnsi="Arial" w:cs="Arial"/>
            <w:color w:val="0000FF"/>
            <w:sz w:val="22"/>
            <w:szCs w:val="22"/>
            <w:u w:val="single"/>
          </w:rPr>
          <w:t>OSHA’s PPE, Respiratory Protection Standard: 29 CFR 1910.134</w:t>
        </w:r>
      </w:hyperlink>
    </w:p>
    <w:p w14:paraId="5F1F1427" w14:textId="469D45AB" w:rsidR="0032714E" w:rsidRPr="00500762" w:rsidRDefault="0032714E" w:rsidP="002E0821">
      <w:pPr>
        <w:numPr>
          <w:ilvl w:val="0"/>
          <w:numId w:val="66"/>
        </w:numPr>
        <w:tabs>
          <w:tab w:val="left" w:pos="1170"/>
        </w:tabs>
        <w:spacing w:after="200" w:line="276" w:lineRule="auto"/>
        <w:rPr>
          <w:rFonts w:ascii="Arial" w:eastAsia="Arial" w:hAnsi="Arial" w:cs="Arial"/>
          <w:color w:val="0000FF"/>
          <w:sz w:val="22"/>
          <w:szCs w:val="22"/>
          <w:u w:val="single"/>
        </w:rPr>
      </w:pPr>
      <w:hyperlink r:id="rId110">
        <w:r w:rsidRPr="00500762">
          <w:rPr>
            <w:rFonts w:ascii="Arial" w:eastAsia="Arial" w:hAnsi="Arial" w:cs="Arial"/>
            <w:color w:val="0000FF"/>
            <w:sz w:val="22"/>
            <w:szCs w:val="22"/>
            <w:u w:val="single"/>
          </w:rPr>
          <w:t>OSHA PPE Standard, General Requirements: 29 CFR 1910.132</w:t>
        </w:r>
      </w:hyperlink>
      <w:r w:rsidRPr="00500762">
        <w:rPr>
          <w:rFonts w:ascii="Arial" w:eastAsia="Arial" w:hAnsi="Arial" w:cs="Arial"/>
          <w:color w:val="0000FF"/>
          <w:sz w:val="22"/>
          <w:szCs w:val="22"/>
          <w:u w:val="single"/>
        </w:rPr>
        <w:tab/>
      </w:r>
    </w:p>
    <w:p w14:paraId="4654FFE6" w14:textId="779130E6" w:rsidR="0032714E" w:rsidRPr="00500762" w:rsidRDefault="0032714E" w:rsidP="002E0821">
      <w:pPr>
        <w:numPr>
          <w:ilvl w:val="0"/>
          <w:numId w:val="66"/>
        </w:numPr>
        <w:tabs>
          <w:tab w:val="left" w:pos="1170"/>
        </w:tabs>
        <w:spacing w:after="200" w:line="276" w:lineRule="auto"/>
        <w:rPr>
          <w:rFonts w:ascii="Arial" w:eastAsia="Arial" w:hAnsi="Arial" w:cs="Arial"/>
          <w:color w:val="0000FF"/>
          <w:sz w:val="22"/>
          <w:szCs w:val="22"/>
          <w:u w:val="single"/>
        </w:rPr>
      </w:pPr>
      <w:hyperlink r:id="rId111" w:anchor="one">
        <w:r w:rsidRPr="00500762">
          <w:rPr>
            <w:rFonts w:ascii="Arial" w:eastAsia="Arial" w:hAnsi="Arial" w:cs="Arial"/>
            <w:color w:val="0000FF"/>
            <w:sz w:val="22"/>
            <w:szCs w:val="22"/>
            <w:u w:val="single"/>
          </w:rPr>
          <w:t>TSCA, Criminal Provisions of the Toxic Substances Control Act (TSCA)</w:t>
        </w:r>
      </w:hyperlink>
    </w:p>
    <w:p w14:paraId="45E9EB54" w14:textId="359F5C5F" w:rsidR="0032714E" w:rsidRPr="00500762" w:rsidRDefault="0032714E" w:rsidP="002E0821">
      <w:pPr>
        <w:numPr>
          <w:ilvl w:val="0"/>
          <w:numId w:val="66"/>
        </w:numPr>
        <w:tabs>
          <w:tab w:val="left" w:pos="1170"/>
        </w:tabs>
        <w:spacing w:after="200" w:line="276" w:lineRule="auto"/>
        <w:rPr>
          <w:rFonts w:ascii="Arial" w:eastAsia="Arial" w:hAnsi="Arial" w:cs="Arial"/>
          <w:color w:val="0000FF"/>
          <w:sz w:val="22"/>
          <w:szCs w:val="22"/>
          <w:u w:val="single"/>
        </w:rPr>
      </w:pPr>
      <w:hyperlink r:id="rId112">
        <w:r w:rsidRPr="00500762">
          <w:rPr>
            <w:rFonts w:ascii="Arial" w:eastAsia="Arial" w:hAnsi="Arial" w:cs="Arial"/>
            <w:color w:val="0000FF"/>
            <w:sz w:val="22"/>
            <w:szCs w:val="22"/>
            <w:u w:val="single"/>
          </w:rPr>
          <w:t>Preliminary Information on Manufacturing, Processing, Distribution, Use, and Disposal: Methylene Chloride</w:t>
        </w:r>
      </w:hyperlink>
    </w:p>
    <w:p w14:paraId="39F5C803" w14:textId="1D9EB3B7" w:rsidR="0032714E" w:rsidRPr="0032714E" w:rsidRDefault="00F62A4C" w:rsidP="002E0821">
      <w:pPr>
        <w:numPr>
          <w:ilvl w:val="0"/>
          <w:numId w:val="66"/>
        </w:numPr>
        <w:tabs>
          <w:tab w:val="left" w:pos="1170"/>
        </w:tabs>
        <w:spacing w:after="200" w:line="276" w:lineRule="auto"/>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658297" behindDoc="0" locked="0" layoutInCell="1" allowOverlap="1" wp14:anchorId="1861B87C" wp14:editId="4082C8C5">
                <wp:simplePos x="0" y="0"/>
                <wp:positionH relativeFrom="column">
                  <wp:posOffset>5976278</wp:posOffset>
                </wp:positionH>
                <wp:positionV relativeFrom="paragraph">
                  <wp:posOffset>528955</wp:posOffset>
                </wp:positionV>
                <wp:extent cx="388307" cy="388307"/>
                <wp:effectExtent l="0" t="0" r="0" b="0"/>
                <wp:wrapNone/>
                <wp:docPr id="613009251" name="Text Box 9"/>
                <wp:cNvGraphicFramePr/>
                <a:graphic xmlns:a="http://schemas.openxmlformats.org/drawingml/2006/main">
                  <a:graphicData uri="http://schemas.microsoft.com/office/word/2010/wordprocessingShape">
                    <wps:wsp>
                      <wps:cNvSpPr txBox="1"/>
                      <wps:spPr>
                        <a:xfrm>
                          <a:off x="0" y="0"/>
                          <a:ext cx="388307" cy="388307"/>
                        </a:xfrm>
                        <a:prstGeom prst="rect">
                          <a:avLst/>
                        </a:prstGeom>
                        <a:solidFill>
                          <a:schemeClr val="lt1"/>
                        </a:solidFill>
                        <a:ln w="6350">
                          <a:noFill/>
                        </a:ln>
                      </wps:spPr>
                      <wps:txbx>
                        <w:txbxContent>
                          <w:p w14:paraId="737DDC6E" w14:textId="4F172BD7" w:rsidR="0045379D" w:rsidRDefault="0045379D" w:rsidP="0082566F">
                            <w:pPr>
                              <w:jc w:val="right"/>
                            </w:pPr>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1B87C" id="_x0000_s1043" type="#_x0000_t202" style="position:absolute;left:0;text-align:left;margin-left:470.55pt;margin-top:41.65pt;width:30.6pt;height:30.6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" fillcolor="white [3201]" stroked="f" strokeweight=".5pt">
                <v:textbox>
                  <w:txbxContent>
                    <w:p w14:paraId="737DDC6E" w14:textId="4F172BD7" w:rsidR="0045379D" w:rsidRDefault="0045379D" w:rsidP="0082566F">
                      <w:pPr>
                        <w:jc w:val="right"/>
                      </w:pPr>
                      <w:r>
                        <w:t>19</w:t>
                      </w:r>
                    </w:p>
                  </w:txbxContent>
                </v:textbox>
              </v:shape>
            </w:pict>
          </mc:Fallback>
        </mc:AlternateContent>
      </w:r>
      <w:hyperlink r:id="rId113">
        <w:r w:rsidR="0032714E" w:rsidRPr="00500762">
          <w:rPr>
            <w:rFonts w:ascii="Arial" w:eastAsia="Arial" w:hAnsi="Arial" w:cs="Arial"/>
            <w:color w:val="0000FF"/>
            <w:sz w:val="22"/>
            <w:szCs w:val="22"/>
            <w:u w:val="single"/>
          </w:rPr>
          <w:t>Risk Evaluation for Methylene Chloride</w:t>
        </w:r>
      </w:hyperlink>
      <w:r w:rsidR="0032714E" w:rsidRPr="0032714E">
        <w:rPr>
          <w:rFonts w:ascii="Arial" w:eastAsia="Arial" w:hAnsi="Arial" w:cs="Arial"/>
          <w:sz w:val="22"/>
          <w:szCs w:val="22"/>
        </w:rPr>
        <w:t xml:space="preserve"> - See Appendix </w:t>
      </w:r>
      <w:r w:rsidR="00941063">
        <w:rPr>
          <w:rFonts w:ascii="Arial" w:eastAsia="Arial" w:hAnsi="Arial" w:cs="Arial"/>
          <w:sz w:val="22"/>
          <w:szCs w:val="22"/>
        </w:rPr>
        <w:t>2</w:t>
      </w:r>
      <w:r w:rsidR="0032714E" w:rsidRPr="0032714E">
        <w:rPr>
          <w:rFonts w:ascii="Arial" w:eastAsia="Arial" w:hAnsi="Arial" w:cs="Arial"/>
          <w:sz w:val="22"/>
          <w:szCs w:val="22"/>
        </w:rPr>
        <w:t xml:space="preserve"> for details on glove materials</w:t>
      </w:r>
    </w:p>
    <w:p w14:paraId="1FE7A555" w14:textId="58227B65" w:rsidR="000D15EE" w:rsidRDefault="000D15EE" w:rsidP="00245BB1">
      <w:pPr>
        <w:jc w:val="center"/>
      </w:pPr>
      <w:r w:rsidRPr="00421BBB">
        <w:lastRenderedPageBreak/>
        <w:t xml:space="preserve">APPENDIX </w:t>
      </w:r>
      <w:r w:rsidR="00260CAB">
        <w:t>1</w:t>
      </w:r>
      <w:r w:rsidR="00591EB8">
        <w:t>0</w:t>
      </w:r>
      <w:r w:rsidR="00245BB1" w:rsidRPr="00421BBB">
        <w:t>: ADDITIONAL</w:t>
      </w:r>
      <w:r w:rsidR="00591EB8">
        <w:t xml:space="preserve"> LABORATORY SAFETY PROCEDURES</w:t>
      </w:r>
      <w:r w:rsidR="009074BD">
        <w:t xml:space="preserve"> LIST</w:t>
      </w:r>
    </w:p>
    <w:p w14:paraId="49604300" w14:textId="13307824" w:rsidR="00365E3E" w:rsidRPr="0082566F" w:rsidRDefault="009074BD" w:rsidP="0082566F">
      <w:pPr>
        <w:spacing w:before="120" w:after="120"/>
        <w:jc w:val="center"/>
        <w:rPr>
          <w:i/>
          <w:iCs/>
          <w:szCs w:val="24"/>
        </w:rPr>
      </w:pPr>
      <w:r w:rsidRPr="0082566F">
        <w:rPr>
          <w:i/>
          <w:iCs/>
          <w:szCs w:val="24"/>
        </w:rPr>
        <w:t xml:space="preserve">(for reference, </w:t>
      </w:r>
      <w:r w:rsidR="00365E3E" w:rsidRPr="0082566F">
        <w:rPr>
          <w:i/>
          <w:iCs/>
          <w:szCs w:val="24"/>
        </w:rPr>
        <w:t>posted and updated separately</w:t>
      </w:r>
      <w:r w:rsidR="004B5CD4">
        <w:rPr>
          <w:i/>
          <w:iCs/>
          <w:szCs w:val="24"/>
        </w:rPr>
        <w:t>, links may change</w:t>
      </w:r>
      <w:r w:rsidRPr="0082566F">
        <w:rPr>
          <w:i/>
          <w:iCs/>
          <w:szCs w:val="24"/>
        </w:rPr>
        <w:t>)</w:t>
      </w:r>
    </w:p>
    <w:p w14:paraId="40DB37BA" w14:textId="7F739CA0" w:rsidR="00365E3E" w:rsidRPr="0082566F" w:rsidRDefault="00365E3E" w:rsidP="0082566F">
      <w:pPr>
        <w:spacing w:before="120" w:after="120"/>
        <w:rPr>
          <w:b/>
          <w:bCs/>
          <w:szCs w:val="24"/>
        </w:rPr>
      </w:pPr>
      <w:r w:rsidRPr="0082566F">
        <w:rPr>
          <w:b/>
          <w:bCs/>
          <w:szCs w:val="24"/>
        </w:rPr>
        <w:t xml:space="preserve">May be posted on </w:t>
      </w:r>
      <w:hyperlink r:id="rId114" w:history="1">
        <w:r w:rsidRPr="0082566F">
          <w:rPr>
            <w:b/>
            <w:bCs/>
            <w:szCs w:val="24"/>
          </w:rPr>
          <w:t>Lab Safety Procedures</w:t>
        </w:r>
      </w:hyperlink>
      <w:r w:rsidRPr="0082566F">
        <w:rPr>
          <w:b/>
          <w:bCs/>
          <w:szCs w:val="24"/>
        </w:rPr>
        <w:t xml:space="preserve"> page at: </w:t>
      </w:r>
    </w:p>
    <w:p w14:paraId="6DF29534" w14:textId="671B75A4" w:rsidR="00365E3E" w:rsidRPr="008809D8" w:rsidRDefault="00365E3E" w:rsidP="0082566F">
      <w:pPr>
        <w:spacing w:after="120"/>
        <w:rPr>
          <w:color w:val="0070C0"/>
          <w:szCs w:val="24"/>
        </w:rPr>
      </w:pPr>
      <w:hyperlink r:id="rId115" w:history="1">
        <w:r w:rsidRPr="008809D8">
          <w:rPr>
            <w:rStyle w:val="Hyperlink"/>
            <w:szCs w:val="24"/>
          </w:rPr>
          <w:t>https://www.uhcl.edu/about/administrative-offices/environmental-health-safety/lab-safety/lab-safety-procedures</w:t>
        </w:r>
      </w:hyperlink>
      <w:r w:rsidRPr="008809D8">
        <w:rPr>
          <w:color w:val="0070C0"/>
          <w:szCs w:val="24"/>
        </w:rPr>
        <w:t xml:space="preserve"> </w:t>
      </w:r>
      <w:r w:rsidR="00C73D57">
        <w:rPr>
          <w:color w:val="0070C0"/>
          <w:szCs w:val="24"/>
        </w:rPr>
        <w:t>:</w:t>
      </w:r>
    </w:p>
    <w:p w14:paraId="0E52EB92" w14:textId="44EDC792" w:rsidR="00365E3E" w:rsidRPr="008809D8" w:rsidRDefault="00365E3E" w:rsidP="002E0821">
      <w:pPr>
        <w:numPr>
          <w:ilvl w:val="0"/>
          <w:numId w:val="67"/>
        </w:numPr>
        <w:spacing w:after="120"/>
        <w:rPr>
          <w:color w:val="0070C0"/>
          <w:szCs w:val="24"/>
        </w:rPr>
      </w:pPr>
      <w:r w:rsidRPr="0082566F">
        <w:rPr>
          <w:szCs w:val="24"/>
        </w:rPr>
        <w:t>L05 –</w:t>
      </w:r>
      <w:r w:rsidRPr="008809D8">
        <w:rPr>
          <w:color w:val="0070C0"/>
          <w:szCs w:val="24"/>
        </w:rPr>
        <w:t xml:space="preserve"> </w:t>
      </w:r>
      <w:hyperlink r:id="rId116" w:history="1">
        <w:r w:rsidRPr="008809D8">
          <w:rPr>
            <w:color w:val="0000FF"/>
            <w:szCs w:val="24"/>
            <w:u w:val="single"/>
          </w:rPr>
          <w:t>Chemical Inventory</w:t>
        </w:r>
      </w:hyperlink>
    </w:p>
    <w:p w14:paraId="1E24074C" w14:textId="77777777" w:rsidR="00365E3E" w:rsidRPr="008809D8" w:rsidRDefault="00365E3E" w:rsidP="002E0821">
      <w:pPr>
        <w:numPr>
          <w:ilvl w:val="0"/>
          <w:numId w:val="67"/>
        </w:numPr>
        <w:spacing w:after="120"/>
        <w:rPr>
          <w:color w:val="0070C0"/>
          <w:szCs w:val="24"/>
        </w:rPr>
      </w:pPr>
      <w:r w:rsidRPr="0082566F">
        <w:rPr>
          <w:szCs w:val="24"/>
        </w:rPr>
        <w:t>L09 –</w:t>
      </w:r>
      <w:r w:rsidRPr="008809D8">
        <w:rPr>
          <w:color w:val="0070C0"/>
          <w:szCs w:val="24"/>
        </w:rPr>
        <w:t xml:space="preserve"> </w:t>
      </w:r>
      <w:hyperlink r:id="rId117" w:history="1">
        <w:r w:rsidRPr="008809D8">
          <w:rPr>
            <w:color w:val="0000FF"/>
            <w:szCs w:val="24"/>
            <w:u w:val="single"/>
          </w:rPr>
          <w:t>Glass Handling and Disposal</w:t>
        </w:r>
      </w:hyperlink>
      <w:r w:rsidRPr="008809D8">
        <w:rPr>
          <w:color w:val="0070C0"/>
          <w:szCs w:val="24"/>
        </w:rPr>
        <w:t xml:space="preserve"> </w:t>
      </w:r>
      <w:r w:rsidRPr="0082566F">
        <w:rPr>
          <w:szCs w:val="24"/>
        </w:rPr>
        <w:t>– Intact or Broken</w:t>
      </w:r>
    </w:p>
    <w:p w14:paraId="77AE45E8" w14:textId="619E23A0" w:rsidR="00365E3E" w:rsidRPr="0082566F" w:rsidRDefault="00365E3E" w:rsidP="002E0821">
      <w:pPr>
        <w:numPr>
          <w:ilvl w:val="0"/>
          <w:numId w:val="67"/>
        </w:numPr>
        <w:spacing w:after="120"/>
        <w:rPr>
          <w:szCs w:val="24"/>
        </w:rPr>
      </w:pPr>
      <w:r w:rsidRPr="0082566F">
        <w:rPr>
          <w:szCs w:val="24"/>
        </w:rPr>
        <w:t>L10 –</w:t>
      </w:r>
      <w:r w:rsidRPr="008809D8">
        <w:rPr>
          <w:color w:val="0070C0"/>
          <w:szCs w:val="24"/>
        </w:rPr>
        <w:t xml:space="preserve"> </w:t>
      </w:r>
      <w:hyperlink r:id="rId118" w:history="1">
        <w:r w:rsidRPr="008809D8">
          <w:rPr>
            <w:rStyle w:val="Hyperlink"/>
            <w:szCs w:val="24"/>
          </w:rPr>
          <w:t>Controlled Glassware and Precursor Chemicals</w:t>
        </w:r>
      </w:hyperlink>
      <w:r w:rsidRPr="008809D8">
        <w:rPr>
          <w:color w:val="0070C0"/>
          <w:szCs w:val="24"/>
        </w:rPr>
        <w:t xml:space="preserve"> </w:t>
      </w:r>
      <w:r w:rsidRPr="0082566F">
        <w:rPr>
          <w:szCs w:val="24"/>
        </w:rPr>
        <w:t xml:space="preserve">– lab glassware must be broken when discarded, </w:t>
      </w:r>
      <w:r w:rsidR="00754D3A">
        <w:rPr>
          <w:szCs w:val="24"/>
        </w:rPr>
        <w:t>or</w:t>
      </w:r>
      <w:r w:rsidRPr="0082566F">
        <w:rPr>
          <w:szCs w:val="24"/>
        </w:rPr>
        <w:t xml:space="preserve"> only give</w:t>
      </w:r>
      <w:r w:rsidR="009074BD">
        <w:rPr>
          <w:szCs w:val="24"/>
        </w:rPr>
        <w:t>n</w:t>
      </w:r>
      <w:r w:rsidRPr="0082566F">
        <w:rPr>
          <w:szCs w:val="24"/>
        </w:rPr>
        <w:t xml:space="preserve"> to other university researchers or </w:t>
      </w:r>
      <w:r w:rsidR="00905579" w:rsidRPr="0082566F">
        <w:rPr>
          <w:szCs w:val="24"/>
        </w:rPr>
        <w:t>research companies.</w:t>
      </w:r>
    </w:p>
    <w:p w14:paraId="6738BE7B" w14:textId="61EA3F13" w:rsidR="00365E3E" w:rsidRPr="005B690A" w:rsidRDefault="00365E3E" w:rsidP="002E0821">
      <w:pPr>
        <w:numPr>
          <w:ilvl w:val="0"/>
          <w:numId w:val="67"/>
        </w:numPr>
        <w:spacing w:after="120"/>
        <w:rPr>
          <w:color w:val="0070C0"/>
          <w:szCs w:val="24"/>
        </w:rPr>
      </w:pPr>
      <w:hyperlink r:id="rId119" w:tgtFrame="_blank" w:history="1">
        <w:r w:rsidRPr="0082566F">
          <w:rPr>
            <w:color w:val="0000FF"/>
            <w:szCs w:val="24"/>
            <w:u w:val="single"/>
          </w:rPr>
          <w:t>Pregnant Lab Workers</w:t>
        </w:r>
        <w:r w:rsidRPr="005B690A">
          <w:rPr>
            <w:color w:val="0000FF"/>
            <w:szCs w:val="24"/>
            <w:u w:val="single"/>
          </w:rPr>
          <w:t> - Declaration Letter and Procedures</w:t>
        </w:r>
      </w:hyperlink>
      <w:r w:rsidRPr="005B690A">
        <w:rPr>
          <w:color w:val="0070C0"/>
          <w:szCs w:val="24"/>
        </w:rPr>
        <w:t xml:space="preserve"> </w:t>
      </w:r>
    </w:p>
    <w:p w14:paraId="06F066A7" w14:textId="77777777" w:rsidR="00365E3E" w:rsidRPr="0082566F" w:rsidRDefault="00365E3E" w:rsidP="002E0821">
      <w:pPr>
        <w:numPr>
          <w:ilvl w:val="0"/>
          <w:numId w:val="67"/>
        </w:numPr>
        <w:spacing w:after="120"/>
        <w:rPr>
          <w:szCs w:val="24"/>
        </w:rPr>
      </w:pPr>
      <w:hyperlink r:id="rId120" w:history="1">
        <w:r w:rsidRPr="008809D8">
          <w:rPr>
            <w:color w:val="0000FF"/>
            <w:szCs w:val="24"/>
            <w:u w:val="single"/>
          </w:rPr>
          <w:t>Laboratory Decommissioning &amp; Equipment Clearance Procedures</w:t>
        </w:r>
      </w:hyperlink>
      <w:r w:rsidRPr="008809D8">
        <w:rPr>
          <w:color w:val="0070C0"/>
          <w:szCs w:val="24"/>
        </w:rPr>
        <w:t xml:space="preserve"> </w:t>
      </w:r>
      <w:r w:rsidRPr="0082566F">
        <w:rPr>
          <w:szCs w:val="24"/>
        </w:rPr>
        <w:t>(under Faculty Research dropdown)</w:t>
      </w:r>
    </w:p>
    <w:p w14:paraId="28701526" w14:textId="61129D87" w:rsidR="00365E3E" w:rsidRPr="0082566F" w:rsidRDefault="00365E3E" w:rsidP="002E0821">
      <w:pPr>
        <w:numPr>
          <w:ilvl w:val="0"/>
          <w:numId w:val="67"/>
        </w:numPr>
        <w:contextualSpacing/>
        <w:rPr>
          <w:szCs w:val="24"/>
        </w:rPr>
      </w:pPr>
      <w:r w:rsidRPr="0082566F">
        <w:rPr>
          <w:szCs w:val="24"/>
          <w:u w:val="single"/>
        </w:rPr>
        <w:t>Research Application</w:t>
      </w:r>
      <w:r w:rsidR="00754D3A">
        <w:rPr>
          <w:szCs w:val="24"/>
          <w:u w:val="single"/>
        </w:rPr>
        <w:t>s,</w:t>
      </w:r>
      <w:r w:rsidRPr="0082566F">
        <w:rPr>
          <w:szCs w:val="24"/>
          <w:u w:val="single"/>
        </w:rPr>
        <w:t xml:space="preserve"> Procedures and Forms</w:t>
      </w:r>
      <w:r w:rsidRPr="0082566F">
        <w:rPr>
          <w:szCs w:val="24"/>
        </w:rPr>
        <w:t xml:space="preserve">: </w:t>
      </w:r>
    </w:p>
    <w:p w14:paraId="1DECA294" w14:textId="24CDBDDB" w:rsidR="00AD551B" w:rsidRPr="0082566F" w:rsidRDefault="00AD551B" w:rsidP="002E0821">
      <w:pPr>
        <w:numPr>
          <w:ilvl w:val="1"/>
          <w:numId w:val="67"/>
        </w:numPr>
        <w:contextualSpacing/>
        <w:rPr>
          <w:szCs w:val="24"/>
        </w:rPr>
      </w:pPr>
      <w:hyperlink r:id="rId121" w:history="1">
        <w:r w:rsidRPr="0082566F">
          <w:rPr>
            <w:rStyle w:val="Hyperlink"/>
            <w:szCs w:val="24"/>
          </w:rPr>
          <w:t>Student Researcher</w:t>
        </w:r>
        <w:r w:rsidR="00754D3A" w:rsidRPr="00754D3A">
          <w:rPr>
            <w:rStyle w:val="Hyperlink"/>
            <w:szCs w:val="24"/>
          </w:rPr>
          <w:t xml:space="preserve"> Procedures</w:t>
        </w:r>
      </w:hyperlink>
      <w:r w:rsidR="00754D3A">
        <w:rPr>
          <w:szCs w:val="24"/>
        </w:rPr>
        <w:t xml:space="preserve"> and </w:t>
      </w:r>
      <w:hyperlink r:id="rId122" w:history="1">
        <w:r w:rsidR="00754D3A" w:rsidRPr="00754D3A">
          <w:rPr>
            <w:rStyle w:val="Hyperlink"/>
            <w:szCs w:val="24"/>
          </w:rPr>
          <w:t>Application</w:t>
        </w:r>
      </w:hyperlink>
    </w:p>
    <w:p w14:paraId="25FEA17B" w14:textId="5C3ADEA6" w:rsidR="00365E3E" w:rsidRPr="0082566F" w:rsidRDefault="00365E3E" w:rsidP="002E0821">
      <w:pPr>
        <w:numPr>
          <w:ilvl w:val="1"/>
          <w:numId w:val="67"/>
        </w:numPr>
        <w:contextualSpacing/>
        <w:rPr>
          <w:szCs w:val="24"/>
        </w:rPr>
      </w:pPr>
      <w:hyperlink r:id="rId123" w:history="1">
        <w:r w:rsidRPr="0082566F">
          <w:rPr>
            <w:rStyle w:val="Hyperlink"/>
            <w:szCs w:val="24"/>
          </w:rPr>
          <w:t>High School student</w:t>
        </w:r>
        <w:r w:rsidR="00754D3A" w:rsidRPr="00754D3A">
          <w:rPr>
            <w:rStyle w:val="Hyperlink"/>
            <w:szCs w:val="24"/>
          </w:rPr>
          <w:t xml:space="preserve"> Procedures</w:t>
        </w:r>
      </w:hyperlink>
      <w:r w:rsidR="00754D3A">
        <w:rPr>
          <w:szCs w:val="24"/>
        </w:rPr>
        <w:t xml:space="preserve"> and </w:t>
      </w:r>
      <w:hyperlink r:id="rId124" w:history="1">
        <w:r w:rsidR="00754D3A" w:rsidRPr="00754D3A">
          <w:rPr>
            <w:rStyle w:val="Hyperlink"/>
            <w:szCs w:val="24"/>
          </w:rPr>
          <w:t>Application</w:t>
        </w:r>
      </w:hyperlink>
    </w:p>
    <w:p w14:paraId="721CBDDE" w14:textId="1BE3B98A" w:rsidR="00905579" w:rsidRPr="0082566F" w:rsidRDefault="00365E3E" w:rsidP="002E0821">
      <w:pPr>
        <w:numPr>
          <w:ilvl w:val="1"/>
          <w:numId w:val="67"/>
        </w:numPr>
        <w:contextualSpacing/>
        <w:rPr>
          <w:szCs w:val="24"/>
        </w:rPr>
      </w:pPr>
      <w:hyperlink r:id="rId125" w:history="1">
        <w:r w:rsidRPr="0082566F">
          <w:rPr>
            <w:rStyle w:val="Hyperlink"/>
            <w:szCs w:val="24"/>
          </w:rPr>
          <w:t>Visiting Researcher</w:t>
        </w:r>
        <w:r w:rsidR="00754D3A" w:rsidRPr="00754D3A">
          <w:rPr>
            <w:rStyle w:val="Hyperlink"/>
            <w:szCs w:val="24"/>
          </w:rPr>
          <w:t xml:space="preserve"> Procedures</w:t>
        </w:r>
      </w:hyperlink>
      <w:r w:rsidR="00754D3A">
        <w:rPr>
          <w:szCs w:val="24"/>
        </w:rPr>
        <w:t xml:space="preserve"> and </w:t>
      </w:r>
      <w:hyperlink r:id="rId126" w:history="1">
        <w:r w:rsidR="00754D3A" w:rsidRPr="00754D3A">
          <w:rPr>
            <w:rStyle w:val="Hyperlink"/>
            <w:szCs w:val="24"/>
          </w:rPr>
          <w:t>Application</w:t>
        </w:r>
      </w:hyperlink>
    </w:p>
    <w:p w14:paraId="3657C9F7" w14:textId="613D1BF4" w:rsidR="00905579" w:rsidRPr="0082566F" w:rsidRDefault="00905579" w:rsidP="002E0821">
      <w:pPr>
        <w:numPr>
          <w:ilvl w:val="1"/>
          <w:numId w:val="67"/>
        </w:numPr>
        <w:contextualSpacing/>
        <w:rPr>
          <w:szCs w:val="24"/>
        </w:rPr>
      </w:pPr>
      <w:hyperlink r:id="rId127" w:history="1">
        <w:r w:rsidRPr="0082566F">
          <w:rPr>
            <w:rStyle w:val="Hyperlink"/>
            <w:szCs w:val="24"/>
          </w:rPr>
          <w:t>Person of Interest (POI) Form</w:t>
        </w:r>
      </w:hyperlink>
      <w:r w:rsidR="00AD551B" w:rsidRPr="0082566F">
        <w:rPr>
          <w:szCs w:val="24"/>
        </w:rPr>
        <w:t xml:space="preserve"> (for those not already students or employees)</w:t>
      </w:r>
    </w:p>
    <w:p w14:paraId="60EBE32B" w14:textId="6891E884" w:rsidR="00905579" w:rsidRPr="0082566F" w:rsidRDefault="00905579" w:rsidP="002E0821">
      <w:pPr>
        <w:numPr>
          <w:ilvl w:val="1"/>
          <w:numId w:val="67"/>
        </w:numPr>
        <w:contextualSpacing/>
        <w:rPr>
          <w:szCs w:val="24"/>
        </w:rPr>
      </w:pPr>
      <w:hyperlink r:id="rId128" w:history="1">
        <w:r w:rsidRPr="0082566F">
          <w:rPr>
            <w:rStyle w:val="Hyperlink"/>
            <w:szCs w:val="24"/>
          </w:rPr>
          <w:t>Release of Indemnification Form</w:t>
        </w:r>
      </w:hyperlink>
    </w:p>
    <w:p w14:paraId="1B0652E2" w14:textId="53B7AD38" w:rsidR="00365E3E" w:rsidRPr="008809D8" w:rsidRDefault="00905579" w:rsidP="002E0821">
      <w:pPr>
        <w:numPr>
          <w:ilvl w:val="1"/>
          <w:numId w:val="67"/>
        </w:numPr>
        <w:spacing w:after="120"/>
        <w:rPr>
          <w:szCs w:val="24"/>
        </w:rPr>
      </w:pPr>
      <w:hyperlink r:id="rId129" w:history="1">
        <w:r w:rsidRPr="0082566F">
          <w:rPr>
            <w:rStyle w:val="Hyperlink"/>
            <w:szCs w:val="24"/>
          </w:rPr>
          <w:t>Graduate Student Request to Work Independently After Hours</w:t>
        </w:r>
      </w:hyperlink>
    </w:p>
    <w:p w14:paraId="145BA1F1" w14:textId="739001E7" w:rsidR="000F4F5E" w:rsidRPr="0082566F" w:rsidRDefault="000F4F5E" w:rsidP="0082566F">
      <w:pPr>
        <w:spacing w:before="240" w:after="120"/>
        <w:rPr>
          <w:b/>
          <w:bCs/>
          <w:szCs w:val="24"/>
        </w:rPr>
      </w:pPr>
      <w:r w:rsidRPr="0082566F">
        <w:rPr>
          <w:b/>
          <w:bCs/>
          <w:szCs w:val="24"/>
        </w:rPr>
        <w:t xml:space="preserve">May be posted on </w:t>
      </w:r>
      <w:hyperlink r:id="rId130" w:history="1">
        <w:r w:rsidRPr="0082566F">
          <w:rPr>
            <w:b/>
            <w:bCs/>
            <w:color w:val="0000FF"/>
            <w:szCs w:val="24"/>
            <w:u w:val="single"/>
          </w:rPr>
          <w:t>Lab Safety</w:t>
        </w:r>
      </w:hyperlink>
      <w:r w:rsidR="00D25848" w:rsidRPr="0082566F">
        <w:rPr>
          <w:b/>
          <w:bCs/>
          <w:szCs w:val="24"/>
        </w:rPr>
        <w:t xml:space="preserve"> </w:t>
      </w:r>
      <w:r w:rsidRPr="0082566F">
        <w:rPr>
          <w:b/>
          <w:bCs/>
          <w:szCs w:val="24"/>
        </w:rPr>
        <w:t xml:space="preserve">page at: </w:t>
      </w:r>
    </w:p>
    <w:p w14:paraId="1A606542" w14:textId="7566A4D7" w:rsidR="000F4F5E" w:rsidRPr="0082566F" w:rsidRDefault="000F4F5E" w:rsidP="0082566F">
      <w:pPr>
        <w:spacing w:after="120"/>
        <w:rPr>
          <w:color w:val="0070C0"/>
          <w:szCs w:val="24"/>
        </w:rPr>
      </w:pPr>
      <w:hyperlink r:id="rId131" w:history="1">
        <w:r w:rsidRPr="008809D8">
          <w:rPr>
            <w:rStyle w:val="Hyperlink"/>
            <w:szCs w:val="24"/>
          </w:rPr>
          <w:t>https://www.uhcl.edu/about/administrative-offices/environmental-health-safety/lab-safety/</w:t>
        </w:r>
      </w:hyperlink>
      <w:r w:rsidRPr="008809D8">
        <w:rPr>
          <w:color w:val="0070C0"/>
          <w:szCs w:val="24"/>
        </w:rPr>
        <w:t xml:space="preserve"> </w:t>
      </w:r>
      <w:r w:rsidR="00C73D57">
        <w:rPr>
          <w:color w:val="0070C0"/>
          <w:szCs w:val="24"/>
        </w:rPr>
        <w:t>:</w:t>
      </w:r>
    </w:p>
    <w:p w14:paraId="61AC256D" w14:textId="319083E5" w:rsidR="009F2BFC" w:rsidRPr="0082566F" w:rsidRDefault="009F2BFC" w:rsidP="002E0821">
      <w:pPr>
        <w:numPr>
          <w:ilvl w:val="0"/>
          <w:numId w:val="67"/>
        </w:numPr>
        <w:spacing w:after="120"/>
        <w:rPr>
          <w:rStyle w:val="Hyperlink"/>
          <w:color w:val="000000"/>
          <w:szCs w:val="24"/>
          <w:u w:val="none"/>
        </w:rPr>
      </w:pPr>
      <w:hyperlink r:id="rId132" w:history="1">
        <w:r w:rsidRPr="0082566F">
          <w:rPr>
            <w:rStyle w:val="Hyperlink"/>
            <w:szCs w:val="24"/>
          </w:rPr>
          <w:t>Autoclave Procedures</w:t>
        </w:r>
      </w:hyperlink>
      <w:r w:rsidRPr="009F2BFC">
        <w:rPr>
          <w:color w:val="000000"/>
          <w:szCs w:val="24"/>
        </w:rPr>
        <w:t xml:space="preserve">, </w:t>
      </w:r>
      <w:hyperlink r:id="rId133" w:history="1">
        <w:r w:rsidRPr="0082566F">
          <w:rPr>
            <w:rStyle w:val="Hyperlink"/>
            <w:szCs w:val="24"/>
          </w:rPr>
          <w:t>Log and Efficacy Testing Sheets</w:t>
        </w:r>
      </w:hyperlink>
      <w:r w:rsidRPr="009F2BFC">
        <w:rPr>
          <w:color w:val="000000"/>
          <w:szCs w:val="24"/>
        </w:rPr>
        <w:t xml:space="preserve">, </w:t>
      </w:r>
      <w:hyperlink r:id="rId134" w:history="1">
        <w:r w:rsidRPr="0082566F">
          <w:rPr>
            <w:rStyle w:val="Hyperlink"/>
            <w:szCs w:val="24"/>
          </w:rPr>
          <w:t>Autoclave Bag Tags</w:t>
        </w:r>
      </w:hyperlink>
    </w:p>
    <w:p w14:paraId="69004FD5" w14:textId="7824BEE3" w:rsidR="009074BD" w:rsidRPr="0082566F" w:rsidRDefault="009074BD" w:rsidP="002E0821">
      <w:pPr>
        <w:numPr>
          <w:ilvl w:val="0"/>
          <w:numId w:val="67"/>
        </w:numPr>
        <w:spacing w:after="120"/>
        <w:rPr>
          <w:color w:val="000000"/>
          <w:szCs w:val="24"/>
        </w:rPr>
      </w:pPr>
      <w:hyperlink r:id="rId135" w:tgtFrame="_blank" w:history="1">
        <w:r w:rsidRPr="009074BD">
          <w:rPr>
            <w:rStyle w:val="Hyperlink"/>
            <w:szCs w:val="24"/>
          </w:rPr>
          <w:t>Bloodborne Pathogens Exposure Control Plan</w:t>
        </w:r>
      </w:hyperlink>
    </w:p>
    <w:p w14:paraId="070DFF6D" w14:textId="22E6B755" w:rsidR="009F2BFC" w:rsidRPr="0082566F" w:rsidRDefault="009F2BFC" w:rsidP="002E0821">
      <w:pPr>
        <w:numPr>
          <w:ilvl w:val="0"/>
          <w:numId w:val="67"/>
        </w:numPr>
        <w:spacing w:after="120"/>
        <w:rPr>
          <w:color w:val="000000"/>
          <w:szCs w:val="24"/>
        </w:rPr>
      </w:pPr>
      <w:r w:rsidRPr="0082566F">
        <w:rPr>
          <w:b/>
          <w:bCs/>
          <w:color w:val="000000"/>
          <w:szCs w:val="24"/>
        </w:rPr>
        <w:t>Incident</w:t>
      </w:r>
      <w:r w:rsidR="00C73D57" w:rsidRPr="0082566F">
        <w:rPr>
          <w:b/>
          <w:bCs/>
          <w:color w:val="000000"/>
          <w:szCs w:val="24"/>
        </w:rPr>
        <w:t>s</w:t>
      </w:r>
      <w:r w:rsidRPr="0082566F">
        <w:rPr>
          <w:b/>
          <w:bCs/>
          <w:color w:val="000000"/>
          <w:szCs w:val="24"/>
        </w:rPr>
        <w:t xml:space="preserve"> Report</w:t>
      </w:r>
      <w:r w:rsidR="00C73D57" w:rsidRPr="0082566F">
        <w:rPr>
          <w:b/>
          <w:bCs/>
          <w:color w:val="000000"/>
          <w:szCs w:val="24"/>
        </w:rPr>
        <w:t>ed</w:t>
      </w:r>
      <w:r>
        <w:rPr>
          <w:color w:val="000000"/>
          <w:szCs w:val="24"/>
        </w:rPr>
        <w:t xml:space="preserve"> </w:t>
      </w:r>
      <w:r w:rsidRPr="009F2BFC">
        <w:rPr>
          <w:b/>
          <w:bCs/>
          <w:color w:val="000000"/>
          <w:szCs w:val="24"/>
        </w:rPr>
        <w:t>within 24 hours</w:t>
      </w:r>
      <w:r w:rsidR="00C73D57" w:rsidRPr="0082566F">
        <w:rPr>
          <w:color w:val="000000"/>
          <w:szCs w:val="24"/>
        </w:rPr>
        <w:t xml:space="preserve"> for </w:t>
      </w:r>
      <w:hyperlink r:id="rId136" w:history="1">
        <w:r w:rsidR="00C73D57" w:rsidRPr="0082566F">
          <w:rPr>
            <w:rStyle w:val="Hyperlink"/>
            <w:szCs w:val="24"/>
          </w:rPr>
          <w:t>Employees</w:t>
        </w:r>
      </w:hyperlink>
      <w:r w:rsidR="00C73D57" w:rsidRPr="0082566F">
        <w:rPr>
          <w:color w:val="000000"/>
          <w:szCs w:val="24"/>
        </w:rPr>
        <w:t xml:space="preserve">, </w:t>
      </w:r>
      <w:hyperlink r:id="rId137" w:history="1">
        <w:r w:rsidR="00C73D57" w:rsidRPr="0082566F">
          <w:rPr>
            <w:rStyle w:val="Hyperlink"/>
            <w:szCs w:val="24"/>
          </w:rPr>
          <w:t>Students</w:t>
        </w:r>
      </w:hyperlink>
      <w:r w:rsidR="00C73D57" w:rsidRPr="0082566F">
        <w:rPr>
          <w:color w:val="000000"/>
          <w:szCs w:val="24"/>
        </w:rPr>
        <w:t xml:space="preserve">, </w:t>
      </w:r>
      <w:hyperlink r:id="rId138" w:history="1">
        <w:r w:rsidR="00C73D57" w:rsidRPr="0082566F">
          <w:rPr>
            <w:rStyle w:val="Hyperlink"/>
            <w:szCs w:val="24"/>
          </w:rPr>
          <w:t>Visitors</w:t>
        </w:r>
      </w:hyperlink>
      <w:r w:rsidR="00C73D57" w:rsidRPr="0082566F">
        <w:rPr>
          <w:color w:val="000000"/>
          <w:szCs w:val="24"/>
        </w:rPr>
        <w:t xml:space="preserve">, and </w:t>
      </w:r>
      <w:hyperlink r:id="rId139" w:history="1">
        <w:r w:rsidR="00C73D57" w:rsidRPr="0082566F">
          <w:rPr>
            <w:rStyle w:val="Hyperlink"/>
            <w:szCs w:val="24"/>
          </w:rPr>
          <w:t>Witnesses</w:t>
        </w:r>
      </w:hyperlink>
    </w:p>
    <w:p w14:paraId="26062304" w14:textId="77777777" w:rsidR="006A5908" w:rsidRDefault="006A5908" w:rsidP="002E0821">
      <w:pPr>
        <w:numPr>
          <w:ilvl w:val="0"/>
          <w:numId w:val="67"/>
        </w:numPr>
        <w:spacing w:after="120"/>
        <w:rPr>
          <w:color w:val="000000"/>
          <w:szCs w:val="24"/>
        </w:rPr>
      </w:pPr>
      <w:hyperlink r:id="rId140" w:tgtFrame="_blank" w:history="1">
        <w:r w:rsidRPr="008B55A1">
          <w:rPr>
            <w:rStyle w:val="Hyperlink"/>
            <w:szCs w:val="24"/>
          </w:rPr>
          <w:t>Laboratory Training Matrix</w:t>
        </w:r>
      </w:hyperlink>
      <w:r w:rsidRPr="008B55A1">
        <w:rPr>
          <w:color w:val="000000"/>
          <w:szCs w:val="24"/>
        </w:rPr>
        <w:t> for what is required to conduct work in a UHCL lab.</w:t>
      </w:r>
    </w:p>
    <w:p w14:paraId="01FF3CD6" w14:textId="74623549" w:rsidR="000F4F5E" w:rsidRPr="0082566F" w:rsidRDefault="000F4F5E" w:rsidP="002E0821">
      <w:pPr>
        <w:numPr>
          <w:ilvl w:val="0"/>
          <w:numId w:val="67"/>
        </w:numPr>
        <w:rPr>
          <w:color w:val="000000"/>
          <w:szCs w:val="24"/>
        </w:rPr>
      </w:pPr>
      <w:hyperlink r:id="rId141" w:history="1">
        <w:r w:rsidRPr="0082566F">
          <w:rPr>
            <w:color w:val="0000FF"/>
            <w:u w:val="single"/>
          </w:rPr>
          <w:t>Laser Safety Manual UHCL</w:t>
        </w:r>
      </w:hyperlink>
      <w:r w:rsidR="005B690A">
        <w:rPr>
          <w:color w:val="000000"/>
          <w:szCs w:val="24"/>
        </w:rPr>
        <w:t xml:space="preserve"> </w:t>
      </w:r>
    </w:p>
    <w:p w14:paraId="37CD7FC3" w14:textId="73EE8D46" w:rsidR="000F4F5E" w:rsidRPr="0082566F" w:rsidRDefault="000F4F5E" w:rsidP="002E0821">
      <w:pPr>
        <w:numPr>
          <w:ilvl w:val="0"/>
          <w:numId w:val="67"/>
        </w:numPr>
        <w:rPr>
          <w:color w:val="000000"/>
          <w:szCs w:val="24"/>
        </w:rPr>
      </w:pPr>
      <w:hyperlink r:id="rId142" w:history="1">
        <w:r w:rsidRPr="0082566F">
          <w:rPr>
            <w:color w:val="0000FF"/>
            <w:u w:val="single"/>
          </w:rPr>
          <w:t>Laser Sub-registration form</w:t>
        </w:r>
      </w:hyperlink>
      <w:r w:rsidR="005B690A">
        <w:rPr>
          <w:color w:val="000000"/>
          <w:szCs w:val="24"/>
        </w:rPr>
        <w:t xml:space="preserve"> – application f</w:t>
      </w:r>
      <w:r w:rsidRPr="0082566F">
        <w:rPr>
          <w:color w:val="000000"/>
          <w:szCs w:val="24"/>
        </w:rPr>
        <w:t xml:space="preserve">or new </w:t>
      </w:r>
      <w:r w:rsidR="005B690A">
        <w:rPr>
          <w:color w:val="000000"/>
          <w:szCs w:val="24"/>
        </w:rPr>
        <w:t xml:space="preserve">PI / </w:t>
      </w:r>
      <w:r w:rsidRPr="0082566F">
        <w:rPr>
          <w:color w:val="000000"/>
          <w:szCs w:val="24"/>
        </w:rPr>
        <w:t>Laser</w:t>
      </w:r>
      <w:r w:rsidR="005B690A">
        <w:rPr>
          <w:color w:val="000000"/>
          <w:szCs w:val="24"/>
        </w:rPr>
        <w:t xml:space="preserve"> / Equipment</w:t>
      </w:r>
    </w:p>
    <w:p w14:paraId="61AB2126" w14:textId="2615E7B7" w:rsidR="000F4F5E" w:rsidRPr="0082566F" w:rsidRDefault="000F4F5E" w:rsidP="002E0821">
      <w:pPr>
        <w:numPr>
          <w:ilvl w:val="0"/>
          <w:numId w:val="67"/>
        </w:numPr>
        <w:spacing w:after="120"/>
        <w:rPr>
          <w:color w:val="000000"/>
          <w:szCs w:val="24"/>
        </w:rPr>
      </w:pPr>
      <w:hyperlink r:id="rId143" w:history="1">
        <w:r w:rsidRPr="0082566F">
          <w:rPr>
            <w:color w:val="0000FF"/>
            <w:u w:val="single"/>
          </w:rPr>
          <w:t>Laser Sub-registration Amendment form</w:t>
        </w:r>
      </w:hyperlink>
      <w:r w:rsidR="005B690A">
        <w:rPr>
          <w:color w:val="000000"/>
          <w:szCs w:val="24"/>
        </w:rPr>
        <w:t xml:space="preserve"> – t</w:t>
      </w:r>
      <w:r w:rsidRPr="0082566F">
        <w:rPr>
          <w:color w:val="000000"/>
          <w:szCs w:val="24"/>
        </w:rPr>
        <w:t xml:space="preserve">o </w:t>
      </w:r>
      <w:r w:rsidR="005B690A">
        <w:rPr>
          <w:color w:val="000000"/>
          <w:szCs w:val="24"/>
        </w:rPr>
        <w:t xml:space="preserve">update users or </w:t>
      </w:r>
      <w:r w:rsidRPr="0082566F">
        <w:rPr>
          <w:color w:val="000000"/>
          <w:szCs w:val="24"/>
        </w:rPr>
        <w:t>lasers use</w:t>
      </w:r>
    </w:p>
    <w:p w14:paraId="16DD08DF" w14:textId="77777777" w:rsidR="000F4F5E" w:rsidRPr="0082566F" w:rsidRDefault="000F4F5E" w:rsidP="002E0821">
      <w:pPr>
        <w:numPr>
          <w:ilvl w:val="0"/>
          <w:numId w:val="67"/>
        </w:numPr>
        <w:rPr>
          <w:szCs w:val="24"/>
        </w:rPr>
      </w:pPr>
      <w:r w:rsidRPr="0082566F">
        <w:rPr>
          <w:szCs w:val="24"/>
        </w:rPr>
        <w:t>Radiation Safety Manual</w:t>
      </w:r>
    </w:p>
    <w:p w14:paraId="380CADE7" w14:textId="08033184" w:rsidR="000F4F5E" w:rsidRPr="0082566F" w:rsidRDefault="005B690A" w:rsidP="002E0821">
      <w:pPr>
        <w:numPr>
          <w:ilvl w:val="0"/>
          <w:numId w:val="67"/>
        </w:numPr>
        <w:rPr>
          <w:color w:val="000000"/>
          <w:szCs w:val="24"/>
        </w:rPr>
      </w:pPr>
      <w:r>
        <w:rPr>
          <w:color w:val="000000"/>
          <w:szCs w:val="24"/>
        </w:rPr>
        <w:t xml:space="preserve">Radiation </w:t>
      </w:r>
      <w:hyperlink r:id="rId144" w:tgtFrame="_blank" w:history="1">
        <w:r w:rsidR="000F4F5E" w:rsidRPr="0082566F">
          <w:rPr>
            <w:color w:val="0000FF"/>
            <w:u w:val="single"/>
          </w:rPr>
          <w:t>Application for PI</w:t>
        </w:r>
        <w:r w:rsidRPr="0082566F">
          <w:rPr>
            <w:color w:val="0000FF"/>
            <w:u w:val="single"/>
          </w:rPr>
          <w:t xml:space="preserve"> </w:t>
        </w:r>
        <w:r w:rsidR="000F4F5E" w:rsidRPr="0082566F">
          <w:rPr>
            <w:color w:val="0000FF"/>
            <w:u w:val="single"/>
          </w:rPr>
          <w:t>/</w:t>
        </w:r>
        <w:r w:rsidRPr="0082566F">
          <w:rPr>
            <w:color w:val="0000FF"/>
            <w:u w:val="single"/>
          </w:rPr>
          <w:t xml:space="preserve"> </w:t>
        </w:r>
        <w:r w:rsidR="000F4F5E" w:rsidRPr="0082566F">
          <w:rPr>
            <w:color w:val="0000FF"/>
            <w:u w:val="single"/>
          </w:rPr>
          <w:t>Isotope</w:t>
        </w:r>
        <w:r w:rsidRPr="0082566F">
          <w:rPr>
            <w:color w:val="0000FF"/>
            <w:u w:val="single"/>
          </w:rPr>
          <w:t xml:space="preserve"> </w:t>
        </w:r>
        <w:r w:rsidR="000F4F5E" w:rsidRPr="0082566F">
          <w:rPr>
            <w:color w:val="0000FF"/>
            <w:u w:val="single"/>
          </w:rPr>
          <w:t>/</w:t>
        </w:r>
        <w:r w:rsidRPr="0082566F">
          <w:rPr>
            <w:color w:val="0000FF"/>
            <w:u w:val="single"/>
          </w:rPr>
          <w:t xml:space="preserve"> </w:t>
        </w:r>
        <w:r w:rsidR="000F4F5E" w:rsidRPr="0082566F">
          <w:rPr>
            <w:color w:val="0000FF"/>
            <w:u w:val="single"/>
          </w:rPr>
          <w:t>Equipment</w:t>
        </w:r>
      </w:hyperlink>
      <w:r>
        <w:rPr>
          <w:color w:val="000000"/>
          <w:szCs w:val="24"/>
        </w:rPr>
        <w:t xml:space="preserve"> – </w:t>
      </w:r>
      <w:r w:rsidR="000F4F5E" w:rsidRPr="0082566F">
        <w:rPr>
          <w:color w:val="000000"/>
          <w:szCs w:val="24"/>
        </w:rPr>
        <w:t>new PI sub-license</w:t>
      </w:r>
    </w:p>
    <w:p w14:paraId="59784B5C" w14:textId="0A476A71" w:rsidR="000F4F5E" w:rsidRPr="0082566F" w:rsidRDefault="005B690A" w:rsidP="002E0821">
      <w:pPr>
        <w:numPr>
          <w:ilvl w:val="0"/>
          <w:numId w:val="67"/>
        </w:numPr>
        <w:spacing w:after="120"/>
        <w:rPr>
          <w:color w:val="000000"/>
          <w:szCs w:val="24"/>
        </w:rPr>
      </w:pPr>
      <w:r>
        <w:rPr>
          <w:color w:val="000000"/>
          <w:szCs w:val="24"/>
        </w:rPr>
        <w:t xml:space="preserve">Radiation </w:t>
      </w:r>
      <w:hyperlink r:id="rId145" w:tgtFrame="_blank" w:history="1">
        <w:r w:rsidR="000F4F5E" w:rsidRPr="0082566F">
          <w:rPr>
            <w:color w:val="0000FF"/>
            <w:u w:val="single"/>
          </w:rPr>
          <w:t>Amendment Form</w:t>
        </w:r>
      </w:hyperlink>
      <w:r>
        <w:rPr>
          <w:color w:val="000000"/>
          <w:szCs w:val="24"/>
        </w:rPr>
        <w:t xml:space="preserve"> – </w:t>
      </w:r>
      <w:r w:rsidR="000F4F5E" w:rsidRPr="0082566F">
        <w:rPr>
          <w:color w:val="000000"/>
          <w:szCs w:val="24"/>
        </w:rPr>
        <w:t>to update users, isotope, equipment use</w:t>
      </w:r>
    </w:p>
    <w:p w14:paraId="7864F113" w14:textId="303540F4" w:rsidR="000F4F5E" w:rsidRPr="0082566F" w:rsidRDefault="000F4F5E" w:rsidP="002E0821">
      <w:pPr>
        <w:numPr>
          <w:ilvl w:val="0"/>
          <w:numId w:val="67"/>
        </w:numPr>
        <w:rPr>
          <w:color w:val="0000FF"/>
          <w:u w:val="single"/>
        </w:rPr>
      </w:pPr>
      <w:hyperlink r:id="rId146" w:tgtFrame="_blank" w:history="1">
        <w:r w:rsidRPr="0082566F">
          <w:rPr>
            <w:color w:val="0000FF"/>
            <w:u w:val="single"/>
          </w:rPr>
          <w:t>X-Ray Radiation Safety Manual</w:t>
        </w:r>
      </w:hyperlink>
    </w:p>
    <w:p w14:paraId="538158EB" w14:textId="3845075C" w:rsidR="000F4F5E" w:rsidRPr="0082566F" w:rsidRDefault="000F4F5E" w:rsidP="002E0821">
      <w:pPr>
        <w:numPr>
          <w:ilvl w:val="0"/>
          <w:numId w:val="67"/>
        </w:numPr>
        <w:rPr>
          <w:color w:val="000000"/>
          <w:szCs w:val="24"/>
        </w:rPr>
      </w:pPr>
      <w:hyperlink r:id="rId147" w:history="1">
        <w:r w:rsidRPr="0082566F">
          <w:rPr>
            <w:color w:val="0000FF"/>
            <w:u w:val="single"/>
          </w:rPr>
          <w:t>X-Ray Equipment Application</w:t>
        </w:r>
      </w:hyperlink>
      <w:r w:rsidR="005B690A">
        <w:rPr>
          <w:color w:val="000000"/>
          <w:szCs w:val="24"/>
        </w:rPr>
        <w:t xml:space="preserve"> – s</w:t>
      </w:r>
      <w:r w:rsidRPr="0082566F">
        <w:rPr>
          <w:color w:val="000000"/>
          <w:szCs w:val="24"/>
        </w:rPr>
        <w:t>ub-registration to request new equipment</w:t>
      </w:r>
    </w:p>
    <w:p w14:paraId="243D0252" w14:textId="09A69566" w:rsidR="000F4F5E" w:rsidRDefault="000F4F5E" w:rsidP="002E0821">
      <w:pPr>
        <w:numPr>
          <w:ilvl w:val="0"/>
          <w:numId w:val="67"/>
        </w:numPr>
        <w:rPr>
          <w:color w:val="000000"/>
          <w:szCs w:val="24"/>
        </w:rPr>
      </w:pPr>
      <w:hyperlink r:id="rId148" w:history="1">
        <w:r w:rsidRPr="0082566F">
          <w:rPr>
            <w:color w:val="0000FF"/>
            <w:u w:val="single"/>
          </w:rPr>
          <w:t>X-Ray Equipment Amendment Form</w:t>
        </w:r>
      </w:hyperlink>
      <w:r w:rsidR="005B690A">
        <w:rPr>
          <w:color w:val="000000"/>
          <w:szCs w:val="24"/>
        </w:rPr>
        <w:t xml:space="preserve"> – </w:t>
      </w:r>
      <w:r w:rsidRPr="0082566F">
        <w:rPr>
          <w:color w:val="000000"/>
          <w:szCs w:val="24"/>
        </w:rPr>
        <w:t>to update users or equipment use</w:t>
      </w:r>
    </w:p>
    <w:p w14:paraId="6480C36B" w14:textId="40D14EBB" w:rsidR="009074BD" w:rsidRPr="0082566F" w:rsidRDefault="009074BD" w:rsidP="002E0821">
      <w:pPr>
        <w:numPr>
          <w:ilvl w:val="0"/>
          <w:numId w:val="67"/>
        </w:numPr>
        <w:spacing w:before="120"/>
        <w:rPr>
          <w:color w:val="000000"/>
          <w:szCs w:val="24"/>
        </w:rPr>
      </w:pPr>
      <w:hyperlink r:id="rId149" w:history="1">
        <w:r w:rsidRPr="009074BD">
          <w:rPr>
            <w:rStyle w:val="Hyperlink"/>
            <w:szCs w:val="24"/>
          </w:rPr>
          <w:t>Waste Page</w:t>
        </w:r>
      </w:hyperlink>
      <w:r>
        <w:rPr>
          <w:color w:val="000000"/>
          <w:szCs w:val="24"/>
        </w:rPr>
        <w:t xml:space="preserve"> </w:t>
      </w:r>
    </w:p>
    <w:p w14:paraId="26AE5C8B" w14:textId="0098CCD1" w:rsidR="00D0236E" w:rsidRPr="00421BBB" w:rsidRDefault="00D0236E" w:rsidP="00D0236E">
      <w:pPr>
        <w:pStyle w:val="Heading1"/>
        <w:spacing w:after="120"/>
        <w:jc w:val="center"/>
      </w:pPr>
      <w:r w:rsidRPr="00421BBB">
        <w:lastRenderedPageBreak/>
        <w:t xml:space="preserve">APPENDIX </w:t>
      </w:r>
      <w:r>
        <w:t>11</w:t>
      </w:r>
      <w:r w:rsidRPr="00421BBB">
        <w:t>:  REFERENCE MATERIALS</w:t>
      </w:r>
      <w:r w:rsidR="004A0BE4">
        <w:t xml:space="preserve"> AVAILABLE FROM ENVIRONMENTAL HEALTH &amp; SAFETY (EHS)</w:t>
      </w:r>
    </w:p>
    <w:p w14:paraId="7D80CBBE" w14:textId="77777777" w:rsidR="000D15EE" w:rsidRDefault="000D15EE" w:rsidP="000D15EE">
      <w:pPr>
        <w:tabs>
          <w:tab w:val="left" w:pos="-1080"/>
          <w:tab w:val="left" w:pos="-720"/>
        </w:tabs>
        <w:jc w:val="both"/>
      </w:pPr>
    </w:p>
    <w:p w14:paraId="4199C726" w14:textId="77777777" w:rsidR="000D15EE" w:rsidRPr="00057ECE" w:rsidRDefault="000D15EE" w:rsidP="000D15EE">
      <w:pPr>
        <w:tabs>
          <w:tab w:val="left" w:pos="-1080"/>
          <w:tab w:val="left" w:pos="-720"/>
        </w:tabs>
        <w:ind w:left="540" w:hanging="540"/>
        <w:jc w:val="both"/>
      </w:pPr>
      <w:r w:rsidRPr="00057ECE">
        <w:rPr>
          <w:u w:val="single"/>
        </w:rPr>
        <w:t>Handbook of Laboratory Safety</w:t>
      </w:r>
      <w:r w:rsidRPr="00057ECE">
        <w:t xml:space="preserve">, </w:t>
      </w:r>
      <w:r w:rsidRPr="00F63F4D">
        <w:t>5th</w:t>
      </w:r>
      <w:r w:rsidRPr="00057ECE">
        <w:t xml:space="preserve"> ed., edited by A. Keith Furr, CRC Press, </w:t>
      </w:r>
      <w:r w:rsidRPr="00F63F4D">
        <w:t>2000</w:t>
      </w:r>
      <w:r w:rsidRPr="00057ECE">
        <w:t>.</w:t>
      </w:r>
    </w:p>
    <w:p w14:paraId="4379D286" w14:textId="77777777" w:rsidR="000D15EE" w:rsidRPr="00057ECE" w:rsidRDefault="000D15EE" w:rsidP="000D15EE">
      <w:pPr>
        <w:tabs>
          <w:tab w:val="left" w:pos="-1080"/>
          <w:tab w:val="left" w:pos="-720"/>
        </w:tabs>
        <w:ind w:left="540" w:hanging="540"/>
        <w:jc w:val="both"/>
      </w:pPr>
    </w:p>
    <w:p w14:paraId="338E30BA" w14:textId="77777777" w:rsidR="000D15EE" w:rsidRPr="00057ECE" w:rsidRDefault="000D15EE" w:rsidP="000D15EE">
      <w:pPr>
        <w:tabs>
          <w:tab w:val="left" w:pos="-1080"/>
          <w:tab w:val="left" w:pos="-720"/>
        </w:tabs>
        <w:ind w:left="540" w:hanging="540"/>
        <w:jc w:val="both"/>
      </w:pPr>
      <w:r w:rsidRPr="00057ECE">
        <w:rPr>
          <w:u w:val="single"/>
        </w:rPr>
        <w:t>Hawley's Condensed Chemical Dictionary</w:t>
      </w:r>
      <w:r w:rsidRPr="00057ECE">
        <w:t xml:space="preserve">, </w:t>
      </w:r>
      <w:r w:rsidRPr="00F63F4D">
        <w:t>12</w:t>
      </w:r>
      <w:r w:rsidRPr="00057ECE">
        <w:t xml:space="preserve">th ed., Irving Sax and Richard J. Lewis, Sr., Van Nostrand Reinhold Company, </w:t>
      </w:r>
      <w:r w:rsidRPr="00F63F4D">
        <w:t>1992.</w:t>
      </w:r>
    </w:p>
    <w:p w14:paraId="70F0256F" w14:textId="77777777" w:rsidR="000D15EE" w:rsidRPr="00057ECE" w:rsidRDefault="000D15EE" w:rsidP="000D15EE">
      <w:pPr>
        <w:tabs>
          <w:tab w:val="left" w:pos="-1080"/>
          <w:tab w:val="left" w:pos="-720"/>
        </w:tabs>
        <w:ind w:left="540" w:hanging="540"/>
        <w:jc w:val="both"/>
      </w:pPr>
    </w:p>
    <w:p w14:paraId="47D919AC" w14:textId="77777777" w:rsidR="000D15EE" w:rsidRPr="00057ECE" w:rsidRDefault="000D15EE" w:rsidP="000D15EE">
      <w:pPr>
        <w:tabs>
          <w:tab w:val="left" w:pos="-1080"/>
          <w:tab w:val="left" w:pos="-720"/>
        </w:tabs>
        <w:ind w:left="540" w:hanging="540"/>
        <w:jc w:val="both"/>
      </w:pPr>
      <w:r w:rsidRPr="00057ECE">
        <w:rPr>
          <w:u w:val="single"/>
        </w:rPr>
        <w:t>Industrial Ventilation</w:t>
      </w:r>
      <w:r w:rsidRPr="00057ECE">
        <w:t>, 2</w:t>
      </w:r>
      <w:r w:rsidRPr="00F63F4D">
        <w:t>9</w:t>
      </w:r>
      <w:r w:rsidRPr="00057ECE">
        <w:t xml:space="preserve">th ed., American Conference Governmental Industrial Hygienists, </w:t>
      </w:r>
      <w:r w:rsidRPr="00F63F4D">
        <w:t>2016</w:t>
      </w:r>
      <w:r w:rsidRPr="00057ECE">
        <w:t>.</w:t>
      </w:r>
    </w:p>
    <w:p w14:paraId="6EBAA92F" w14:textId="77777777" w:rsidR="000D15EE" w:rsidRPr="00057ECE" w:rsidRDefault="000D15EE" w:rsidP="000D15EE">
      <w:pPr>
        <w:tabs>
          <w:tab w:val="left" w:pos="-1080"/>
          <w:tab w:val="left" w:pos="-720"/>
        </w:tabs>
        <w:ind w:left="540" w:hanging="540"/>
        <w:jc w:val="both"/>
      </w:pPr>
    </w:p>
    <w:p w14:paraId="09F957C7" w14:textId="77777777" w:rsidR="000D15EE" w:rsidRPr="00F63F4D" w:rsidRDefault="000D15EE" w:rsidP="000D15EE">
      <w:pPr>
        <w:ind w:left="540" w:hanging="540"/>
        <w:jc w:val="both"/>
      </w:pPr>
      <w:r w:rsidRPr="00F63F4D">
        <w:rPr>
          <w:u w:val="single"/>
        </w:rPr>
        <w:t>Modern Industrial Hygiene</w:t>
      </w:r>
      <w:r w:rsidRPr="00F63F4D">
        <w:t>, Vol. 1, 2</w:t>
      </w:r>
      <w:r w:rsidRPr="00F63F4D">
        <w:rPr>
          <w:vertAlign w:val="superscript"/>
        </w:rPr>
        <w:t>nd</w:t>
      </w:r>
      <w:r w:rsidRPr="00F63F4D">
        <w:t xml:space="preserve"> Ed, Perkins, Jimmy L., ACGIH, 2008. </w:t>
      </w:r>
    </w:p>
    <w:p w14:paraId="3DA92FC1" w14:textId="77777777" w:rsidR="000D15EE" w:rsidRPr="00F63F4D" w:rsidRDefault="000D15EE" w:rsidP="000D15EE">
      <w:pPr>
        <w:ind w:left="540" w:hanging="540"/>
        <w:jc w:val="both"/>
      </w:pPr>
    </w:p>
    <w:p w14:paraId="1E99DD60" w14:textId="77777777" w:rsidR="000D15EE" w:rsidRPr="002D311C" w:rsidRDefault="000D15EE" w:rsidP="000D15EE">
      <w:pPr>
        <w:tabs>
          <w:tab w:val="left" w:pos="-1080"/>
          <w:tab w:val="left" w:pos="-720"/>
        </w:tabs>
        <w:ind w:left="540" w:hanging="540"/>
        <w:jc w:val="both"/>
      </w:pPr>
      <w:r w:rsidRPr="002D311C">
        <w:rPr>
          <w:u w:val="single"/>
        </w:rPr>
        <w:t>NIOSH Pocket Guide to Chemical Hazards</w:t>
      </w:r>
      <w:r w:rsidRPr="002D311C">
        <w:t xml:space="preserve">, DHHS (NIOSH), June 1997,  DHHS (NIOSH) </w:t>
      </w:r>
    </w:p>
    <w:p w14:paraId="0FCE72AF" w14:textId="77777777" w:rsidR="000D15EE" w:rsidRPr="002D311C" w:rsidRDefault="000D15EE" w:rsidP="000D15EE">
      <w:pPr>
        <w:tabs>
          <w:tab w:val="left" w:pos="-1080"/>
          <w:tab w:val="left" w:pos="-720"/>
        </w:tabs>
        <w:ind w:left="540" w:hanging="540"/>
        <w:jc w:val="both"/>
      </w:pPr>
      <w:r w:rsidRPr="002D311C">
        <w:tab/>
        <w:t>Publication No. 97</w:t>
      </w:r>
      <w:r w:rsidRPr="002D311C">
        <w:noBreakHyphen/>
        <w:t>140.</w:t>
      </w:r>
    </w:p>
    <w:p w14:paraId="7E126FFF" w14:textId="77777777" w:rsidR="000D15EE" w:rsidRPr="002D311C" w:rsidRDefault="000D15EE" w:rsidP="000D15EE">
      <w:pPr>
        <w:tabs>
          <w:tab w:val="left" w:pos="-1080"/>
          <w:tab w:val="left" w:pos="-720"/>
        </w:tabs>
        <w:ind w:left="540" w:hanging="540"/>
        <w:jc w:val="both"/>
      </w:pPr>
    </w:p>
    <w:p w14:paraId="245F9455" w14:textId="77777777" w:rsidR="000D15EE" w:rsidRPr="002D311C" w:rsidRDefault="000D15EE" w:rsidP="000D15EE">
      <w:pPr>
        <w:tabs>
          <w:tab w:val="left" w:pos="-1080"/>
          <w:tab w:val="left" w:pos="-720"/>
        </w:tabs>
        <w:ind w:left="540" w:hanging="540"/>
        <w:jc w:val="both"/>
      </w:pPr>
      <w:r w:rsidRPr="002D311C">
        <w:t>NFPA 45, 2024 Ed., NFPA, 2023.</w:t>
      </w:r>
    </w:p>
    <w:p w14:paraId="01CA3CC0" w14:textId="77777777" w:rsidR="000D15EE" w:rsidRPr="002D311C" w:rsidRDefault="000D15EE" w:rsidP="000D15EE">
      <w:pPr>
        <w:tabs>
          <w:tab w:val="left" w:pos="-1080"/>
          <w:tab w:val="left" w:pos="-720"/>
        </w:tabs>
        <w:ind w:left="540" w:hanging="540"/>
        <w:jc w:val="both"/>
        <w:rPr>
          <w:u w:val="single"/>
        </w:rPr>
      </w:pPr>
    </w:p>
    <w:p w14:paraId="46894A3F" w14:textId="77777777" w:rsidR="000D15EE" w:rsidRPr="002D311C" w:rsidRDefault="000D15EE" w:rsidP="000D15EE">
      <w:pPr>
        <w:tabs>
          <w:tab w:val="left" w:pos="-1080"/>
          <w:tab w:val="left" w:pos="-720"/>
        </w:tabs>
        <w:ind w:left="540" w:hanging="540"/>
        <w:jc w:val="both"/>
      </w:pPr>
      <w:r w:rsidRPr="002D311C">
        <w:rPr>
          <w:u w:val="single"/>
        </w:rPr>
        <w:t>OSHA Safety and Health Standards, (29 CFR 1910)</w:t>
      </w:r>
      <w:r w:rsidRPr="002D311C">
        <w:t>, United States Department of Labor, U.S. Government Printing Office, 1995.</w:t>
      </w:r>
    </w:p>
    <w:p w14:paraId="1BF22B15" w14:textId="77777777" w:rsidR="000D15EE" w:rsidRPr="002D311C" w:rsidRDefault="000D15EE" w:rsidP="000D15EE">
      <w:pPr>
        <w:tabs>
          <w:tab w:val="left" w:pos="-1080"/>
          <w:tab w:val="left" w:pos="-720"/>
        </w:tabs>
        <w:ind w:left="540" w:hanging="540"/>
        <w:jc w:val="both"/>
      </w:pPr>
    </w:p>
    <w:p w14:paraId="346B8717" w14:textId="77777777" w:rsidR="000D15EE" w:rsidRPr="002D311C" w:rsidRDefault="000D15EE" w:rsidP="000D15EE">
      <w:pPr>
        <w:tabs>
          <w:tab w:val="left" w:pos="-1080"/>
          <w:tab w:val="left" w:pos="-720"/>
        </w:tabs>
        <w:ind w:left="540" w:hanging="540"/>
        <w:jc w:val="both"/>
      </w:pPr>
      <w:r w:rsidRPr="002D311C">
        <w:rPr>
          <w:u w:val="single"/>
        </w:rPr>
        <w:t>Patty's Industrial Hygiene and Toxicology</w:t>
      </w:r>
      <w:r w:rsidRPr="002D311C">
        <w:t>, 3rd ed., Patty, F.A., Volumes 1,2(A,B,C),and 3(A,B), Wiley</w:t>
      </w:r>
      <w:r w:rsidRPr="002D311C">
        <w:noBreakHyphen/>
      </w:r>
      <w:proofErr w:type="spellStart"/>
      <w:r w:rsidRPr="002D311C">
        <w:t>Interscience</w:t>
      </w:r>
      <w:proofErr w:type="spellEnd"/>
      <w:r w:rsidRPr="002D311C">
        <w:t>, 1978.</w:t>
      </w:r>
    </w:p>
    <w:p w14:paraId="1C2A5B9E" w14:textId="77777777" w:rsidR="000D15EE" w:rsidRPr="002D311C" w:rsidRDefault="000D15EE" w:rsidP="000D15EE">
      <w:pPr>
        <w:tabs>
          <w:tab w:val="left" w:pos="-1080"/>
          <w:tab w:val="left" w:pos="-720"/>
        </w:tabs>
        <w:ind w:left="540" w:hanging="540"/>
        <w:jc w:val="both"/>
      </w:pPr>
    </w:p>
    <w:p w14:paraId="20098335" w14:textId="77777777" w:rsidR="000D15EE" w:rsidRPr="002D311C" w:rsidRDefault="000D15EE" w:rsidP="000D15EE">
      <w:pPr>
        <w:tabs>
          <w:tab w:val="left" w:pos="-1080"/>
          <w:tab w:val="left" w:pos="-720"/>
        </w:tabs>
        <w:ind w:left="540" w:hanging="540"/>
        <w:jc w:val="both"/>
      </w:pPr>
      <w:r w:rsidRPr="002D311C">
        <w:rPr>
          <w:u w:val="single"/>
        </w:rPr>
        <w:t>Prudent Practices for Disposal of Chemicals from Laboratories,</w:t>
      </w:r>
      <w:r w:rsidRPr="002D311C">
        <w:t xml:space="preserve"> National Research Council, National Academy Press, 1983.</w:t>
      </w:r>
    </w:p>
    <w:p w14:paraId="27FB54AF" w14:textId="77777777" w:rsidR="000D15EE" w:rsidRPr="002D311C" w:rsidRDefault="000D15EE" w:rsidP="000D15EE">
      <w:pPr>
        <w:tabs>
          <w:tab w:val="left" w:pos="-1080"/>
          <w:tab w:val="left" w:pos="-720"/>
        </w:tabs>
        <w:ind w:left="540" w:hanging="540"/>
        <w:jc w:val="both"/>
      </w:pPr>
    </w:p>
    <w:p w14:paraId="6FEC7B8A" w14:textId="77777777" w:rsidR="000D15EE" w:rsidRPr="002D311C" w:rsidRDefault="000D15EE" w:rsidP="000D15EE">
      <w:pPr>
        <w:tabs>
          <w:tab w:val="left" w:pos="-1080"/>
          <w:tab w:val="left" w:pos="-720"/>
        </w:tabs>
        <w:ind w:left="540" w:hanging="540"/>
        <w:jc w:val="both"/>
      </w:pPr>
      <w:r w:rsidRPr="002D311C">
        <w:rPr>
          <w:u w:val="single"/>
        </w:rPr>
        <w:t>Prudent Practices for Handling Hazardous Chemicals in Laboratories,</w:t>
      </w:r>
      <w:r w:rsidRPr="002D311C">
        <w:t xml:space="preserve"> National Research Council, National Academy Press, 1981.</w:t>
      </w:r>
    </w:p>
    <w:p w14:paraId="5E4C3F4A" w14:textId="77777777" w:rsidR="000D15EE" w:rsidRPr="002D311C" w:rsidRDefault="000D15EE" w:rsidP="000D15EE">
      <w:pPr>
        <w:tabs>
          <w:tab w:val="left" w:pos="-1080"/>
          <w:tab w:val="left" w:pos="-720"/>
        </w:tabs>
        <w:ind w:left="540" w:hanging="540"/>
        <w:jc w:val="both"/>
      </w:pPr>
    </w:p>
    <w:p w14:paraId="2E24D1ED" w14:textId="77777777" w:rsidR="000D15EE" w:rsidRPr="002D311C" w:rsidRDefault="000D15EE" w:rsidP="000D15EE">
      <w:pPr>
        <w:tabs>
          <w:tab w:val="left" w:pos="-1080"/>
          <w:tab w:val="left" w:pos="-720"/>
        </w:tabs>
        <w:ind w:left="540" w:hanging="540"/>
        <w:jc w:val="both"/>
      </w:pPr>
      <w:r w:rsidRPr="002D311C">
        <w:rPr>
          <w:u w:val="single"/>
        </w:rPr>
        <w:t>Safety in Academic Chemistry Laboratories</w:t>
      </w:r>
      <w:r w:rsidRPr="002D311C">
        <w:t xml:space="preserve">, 5th ed., Committee on Chemical Safety, American Chemical Society: Washington, D.C., 1990. </w:t>
      </w:r>
    </w:p>
    <w:p w14:paraId="559634FB" w14:textId="77777777" w:rsidR="000D15EE" w:rsidRPr="002D311C" w:rsidRDefault="000D15EE" w:rsidP="000D15EE">
      <w:pPr>
        <w:tabs>
          <w:tab w:val="left" w:pos="-1080"/>
          <w:tab w:val="left" w:pos="-720"/>
        </w:tabs>
        <w:ind w:left="540" w:hanging="540"/>
        <w:jc w:val="both"/>
      </w:pPr>
    </w:p>
    <w:p w14:paraId="7E7B70C0" w14:textId="77777777" w:rsidR="000D15EE" w:rsidRPr="00F63F4D" w:rsidRDefault="000D15EE" w:rsidP="000D15EE">
      <w:pPr>
        <w:ind w:left="540" w:hanging="540"/>
        <w:jc w:val="both"/>
        <w:rPr>
          <w:u w:val="single"/>
        </w:rPr>
      </w:pPr>
      <w:r w:rsidRPr="00F63F4D">
        <w:rPr>
          <w:u w:val="single"/>
        </w:rPr>
        <w:t>The Occupational Environment: Its Evaluation, Control, and Management</w:t>
      </w:r>
      <w:r w:rsidRPr="00F63F4D">
        <w:t>, Vol. 1 &amp; 2, AIHA</w:t>
      </w:r>
      <w:r w:rsidRPr="00F63F4D">
        <w:rPr>
          <w:u w:val="single"/>
        </w:rPr>
        <w:t xml:space="preserve">, </w:t>
      </w:r>
      <w:r w:rsidRPr="00F63F4D">
        <w:t>2011.</w:t>
      </w:r>
    </w:p>
    <w:p w14:paraId="60A16158" w14:textId="77777777" w:rsidR="000D15EE" w:rsidRPr="002D311C" w:rsidRDefault="000D15EE" w:rsidP="000D15EE">
      <w:pPr>
        <w:ind w:left="540" w:hanging="540"/>
        <w:jc w:val="both"/>
        <w:rPr>
          <w:u w:val="single"/>
        </w:rPr>
      </w:pPr>
    </w:p>
    <w:p w14:paraId="2A2066E1" w14:textId="77777777" w:rsidR="000D15EE" w:rsidRDefault="000D15EE" w:rsidP="000D15EE">
      <w:pPr>
        <w:ind w:left="540" w:hanging="540"/>
        <w:jc w:val="both"/>
      </w:pPr>
      <w:r>
        <w:rPr>
          <w:u w:val="single"/>
        </w:rPr>
        <w:t>Threshold Limit Values for Chemical Substances and Biological Exposure Indices</w:t>
      </w:r>
      <w:r>
        <w:t>, American Conference of Governmental Industrial Hygienists, 1999.</w:t>
      </w:r>
    </w:p>
    <w:p w14:paraId="26D23F83" w14:textId="6A37CEDC" w:rsidR="00245BB1" w:rsidRDefault="00245BB1">
      <w:pPr>
        <w:rPr>
          <w:b/>
          <w:bCs/>
        </w:rPr>
      </w:pPr>
      <w:r>
        <w:rPr>
          <w:b/>
          <w:bCs/>
        </w:rPr>
        <w:br w:type="page"/>
      </w:r>
    </w:p>
    <w:p w14:paraId="5C510016" w14:textId="1DD4D5B0" w:rsidR="00D0236E" w:rsidRPr="004B5CD4" w:rsidRDefault="00D0236E" w:rsidP="0082566F">
      <w:r w:rsidRPr="0082566F">
        <w:rPr>
          <w:b/>
          <w:bCs/>
          <w:szCs w:val="24"/>
        </w:rPr>
        <w:lastRenderedPageBreak/>
        <w:t xml:space="preserve">APPENDIX 12:  </w:t>
      </w:r>
      <w:r w:rsidRPr="0082566F">
        <w:rPr>
          <w:b/>
          <w:bCs/>
        </w:rPr>
        <w:t>GENERAL TRAINING CERTIFICATE ACKNOWLEDGMENT</w:t>
      </w:r>
    </w:p>
    <w:p w14:paraId="2A7D2E3A" w14:textId="77777777" w:rsidR="00D0236E" w:rsidRPr="00421BBB" w:rsidRDefault="00D0236E" w:rsidP="00D0236E">
      <w:pPr>
        <w:jc w:val="center"/>
        <w:rPr>
          <w:b/>
          <w:szCs w:val="24"/>
        </w:rPr>
      </w:pPr>
      <w:r w:rsidRPr="00421BBB">
        <w:rPr>
          <w:b/>
          <w:szCs w:val="24"/>
        </w:rPr>
        <w:t>FOR UHCL CHEMICAL HYGIENE PLAN</w:t>
      </w:r>
    </w:p>
    <w:p w14:paraId="1F631F92" w14:textId="77777777" w:rsidR="00D0236E" w:rsidRPr="000011A1" w:rsidRDefault="00D0236E" w:rsidP="00D0236E"/>
    <w:p w14:paraId="38BED5DE" w14:textId="77777777" w:rsidR="00D0236E" w:rsidRDefault="00D0236E" w:rsidP="00D0236E">
      <w:pPr>
        <w:tabs>
          <w:tab w:val="left" w:pos="-1080"/>
          <w:tab w:val="left" w:pos="-720"/>
          <w:tab w:val="left" w:pos="0"/>
          <w:tab w:val="left" w:pos="720"/>
          <w:tab w:val="left" w:pos="1080"/>
        </w:tabs>
        <w:jc w:val="both"/>
        <w:rPr>
          <w:sz w:val="22"/>
        </w:rPr>
      </w:pPr>
      <w:r>
        <w:rPr>
          <w:sz w:val="22"/>
        </w:rPr>
        <w:t>Name:                                                                                      Date:</w:t>
      </w:r>
    </w:p>
    <w:p w14:paraId="0C1F7779" w14:textId="77777777" w:rsidR="00D0236E" w:rsidRDefault="00D0236E" w:rsidP="00D0236E">
      <w:pPr>
        <w:tabs>
          <w:tab w:val="left" w:pos="-1080"/>
          <w:tab w:val="left" w:pos="-720"/>
          <w:tab w:val="left" w:pos="0"/>
          <w:tab w:val="left" w:pos="720"/>
          <w:tab w:val="left" w:pos="1080"/>
        </w:tabs>
        <w:jc w:val="both"/>
        <w:rPr>
          <w:sz w:val="22"/>
        </w:rPr>
      </w:pPr>
      <w:r>
        <w:rPr>
          <w:noProof/>
        </w:rPr>
        <mc:AlternateContent>
          <mc:Choice Requires="wps">
            <w:drawing>
              <wp:anchor distT="0" distB="0" distL="114300" distR="114300" simplePos="0" relativeHeight="251658276" behindDoc="0" locked="0" layoutInCell="1" allowOverlap="1" wp14:anchorId="2E703D00" wp14:editId="22E0E937">
                <wp:simplePos x="0" y="0"/>
                <wp:positionH relativeFrom="column">
                  <wp:posOffset>3700145</wp:posOffset>
                </wp:positionH>
                <wp:positionV relativeFrom="paragraph">
                  <wp:posOffset>-1270</wp:posOffset>
                </wp:positionV>
                <wp:extent cx="2243455" cy="0"/>
                <wp:effectExtent l="13970" t="8255" r="9525" b="10795"/>
                <wp:wrapNone/>
                <wp:docPr id="29047292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3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D6BD2D" id="_x0000_t32" coordsize="21600,21600" o:spt="32" o:oned="t" path="m,l21600,21600e" filled="f">
                <v:path arrowok="t" fillok="f" o:connecttype="none"/>
                <o:lock v:ext="edit" shapetype="t"/>
              </v:shapetype>
              <v:shape id="AutoShape 7" o:spid="_x0000_s1026" type="#_x0000_t32" style="position:absolute;margin-left:291.35pt;margin-top:-.1pt;width:176.65pt;height:0;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"/>
            </w:pict>
          </mc:Fallback>
        </mc:AlternateContent>
      </w:r>
      <w:r>
        <w:rPr>
          <w:noProof/>
        </w:rPr>
        <mc:AlternateContent>
          <mc:Choice Requires="wps">
            <w:drawing>
              <wp:anchor distT="0" distB="0" distL="114300" distR="114300" simplePos="0" relativeHeight="251658275" behindDoc="0" locked="0" layoutInCell="1" allowOverlap="1" wp14:anchorId="295FB002" wp14:editId="56F00C13">
                <wp:simplePos x="0" y="0"/>
                <wp:positionH relativeFrom="column">
                  <wp:posOffset>425450</wp:posOffset>
                </wp:positionH>
                <wp:positionV relativeFrom="paragraph">
                  <wp:posOffset>-1270</wp:posOffset>
                </wp:positionV>
                <wp:extent cx="2955925" cy="0"/>
                <wp:effectExtent l="6350" t="8255" r="9525" b="10795"/>
                <wp:wrapNone/>
                <wp:docPr id="99380849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9A339" id="AutoShape 6" o:spid="_x0000_s1026" type="#_x0000_t32" style="position:absolute;margin-left:33.5pt;margin-top:-.1pt;width:232.75pt;height:0;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"/>
            </w:pict>
          </mc:Fallback>
        </mc:AlternateContent>
      </w:r>
    </w:p>
    <w:p w14:paraId="2E371DEC" w14:textId="77777777" w:rsidR="00D0236E" w:rsidRDefault="00D0236E" w:rsidP="00D0236E">
      <w:pPr>
        <w:tabs>
          <w:tab w:val="left" w:pos="-1080"/>
          <w:tab w:val="left" w:pos="-720"/>
          <w:tab w:val="left" w:pos="0"/>
          <w:tab w:val="left" w:pos="720"/>
          <w:tab w:val="left" w:pos="1080"/>
        </w:tabs>
        <w:jc w:val="both"/>
        <w:rPr>
          <w:sz w:val="22"/>
        </w:rPr>
      </w:pPr>
      <w:r>
        <w:rPr>
          <w:sz w:val="22"/>
        </w:rPr>
        <w:t>Building/Room:                          Phone:                              Department:</w:t>
      </w:r>
    </w:p>
    <w:p w14:paraId="1383ACB8" w14:textId="77777777" w:rsidR="00D0236E" w:rsidRDefault="00D0236E" w:rsidP="00D0236E">
      <w:pPr>
        <w:tabs>
          <w:tab w:val="left" w:pos="-1080"/>
          <w:tab w:val="left" w:pos="-720"/>
          <w:tab w:val="left" w:pos="0"/>
          <w:tab w:val="left" w:pos="720"/>
          <w:tab w:val="left" w:pos="1080"/>
        </w:tabs>
        <w:jc w:val="both"/>
        <w:rPr>
          <w:sz w:val="22"/>
        </w:rPr>
      </w:pPr>
      <w:r>
        <w:rPr>
          <w:noProof/>
        </w:rPr>
        <mc:AlternateContent>
          <mc:Choice Requires="wps">
            <w:drawing>
              <wp:anchor distT="0" distB="0" distL="114300" distR="114300" simplePos="0" relativeHeight="251658277" behindDoc="0" locked="0" layoutInCell="1" allowOverlap="1" wp14:anchorId="520C1C74" wp14:editId="35AC6908">
                <wp:simplePos x="0" y="0"/>
                <wp:positionH relativeFrom="column">
                  <wp:posOffset>3966210</wp:posOffset>
                </wp:positionH>
                <wp:positionV relativeFrom="paragraph">
                  <wp:posOffset>6350</wp:posOffset>
                </wp:positionV>
                <wp:extent cx="1977390" cy="635"/>
                <wp:effectExtent l="13335" t="6350" r="9525" b="12065"/>
                <wp:wrapNone/>
                <wp:docPr id="104153634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73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91CF5" id="AutoShape 8" o:spid="_x0000_s1026" type="#_x0000_t32" style="position:absolute;margin-left:312.3pt;margin-top:.5pt;width:155.7pt;height:.0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"/>
            </w:pict>
          </mc:Fallback>
        </mc:AlternateContent>
      </w:r>
      <w:r>
        <w:rPr>
          <w:noProof/>
        </w:rPr>
        <mc:AlternateContent>
          <mc:Choice Requires="wps">
            <w:drawing>
              <wp:anchor distT="0" distB="0" distL="114300" distR="114300" simplePos="0" relativeHeight="251658278" behindDoc="0" locked="0" layoutInCell="1" allowOverlap="1" wp14:anchorId="3246180C" wp14:editId="46154A6B">
                <wp:simplePos x="0" y="0"/>
                <wp:positionH relativeFrom="column">
                  <wp:posOffset>918210</wp:posOffset>
                </wp:positionH>
                <wp:positionV relativeFrom="paragraph">
                  <wp:posOffset>6985</wp:posOffset>
                </wp:positionV>
                <wp:extent cx="847090" cy="0"/>
                <wp:effectExtent l="13335" t="6985" r="6350" b="12065"/>
                <wp:wrapNone/>
                <wp:docPr id="14412399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FA55E" id="AutoShape 9" o:spid="_x0000_s1026" type="#_x0000_t32" style="position:absolute;margin-left:72.3pt;margin-top:.55pt;width:66.7pt;height:0;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"/>
            </w:pict>
          </mc:Fallback>
        </mc:AlternateContent>
      </w:r>
      <w:r>
        <w:rPr>
          <w:noProof/>
          <w:sz w:val="22"/>
        </w:rPr>
        <mc:AlternateContent>
          <mc:Choice Requires="wps">
            <w:drawing>
              <wp:anchor distT="0" distB="0" distL="114300" distR="114300" simplePos="0" relativeHeight="251658279" behindDoc="0" locked="0" layoutInCell="1" allowOverlap="1" wp14:anchorId="39D4BE58" wp14:editId="3196F6C8">
                <wp:simplePos x="0" y="0"/>
                <wp:positionH relativeFrom="column">
                  <wp:posOffset>2222500</wp:posOffset>
                </wp:positionH>
                <wp:positionV relativeFrom="paragraph">
                  <wp:posOffset>6985</wp:posOffset>
                </wp:positionV>
                <wp:extent cx="1031240" cy="0"/>
                <wp:effectExtent l="12700" t="6985" r="13335" b="12065"/>
                <wp:wrapNone/>
                <wp:docPr id="145823716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89D6B" id="AutoShape 10" o:spid="_x0000_s1026" type="#_x0000_t32" style="position:absolute;margin-left:175pt;margin-top:.55pt;width:81.2pt;height:0;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"/>
            </w:pict>
          </mc:Fallback>
        </mc:AlternateContent>
      </w:r>
    </w:p>
    <w:p w14:paraId="3D85DB59" w14:textId="77777777" w:rsidR="00D0236E" w:rsidRDefault="00D0236E" w:rsidP="00D0236E">
      <w:pPr>
        <w:tabs>
          <w:tab w:val="left" w:pos="-1080"/>
          <w:tab w:val="left" w:pos="-720"/>
          <w:tab w:val="left" w:pos="0"/>
          <w:tab w:val="left" w:pos="720"/>
          <w:tab w:val="left" w:pos="1080"/>
        </w:tabs>
        <w:jc w:val="both"/>
        <w:rPr>
          <w:sz w:val="22"/>
        </w:rPr>
      </w:pPr>
      <w:r>
        <w:rPr>
          <w:sz w:val="22"/>
        </w:rPr>
        <w:t>I certify that I have read the Chemical Hygiene Plan for the University of Houston – Clear Lake (UHCL) and I have received the general training related to the Chemical Hygiene Plan, which included the following:</w:t>
      </w:r>
    </w:p>
    <w:p w14:paraId="533CAA44" w14:textId="77777777" w:rsidR="00D0236E" w:rsidRDefault="00D0236E" w:rsidP="00D0236E">
      <w:pPr>
        <w:tabs>
          <w:tab w:val="left" w:pos="-1080"/>
          <w:tab w:val="left" w:pos="-720"/>
          <w:tab w:val="left" w:pos="0"/>
          <w:tab w:val="left" w:pos="720"/>
          <w:tab w:val="left" w:pos="1080"/>
        </w:tabs>
        <w:jc w:val="both"/>
        <w:rPr>
          <w:sz w:val="22"/>
        </w:rPr>
      </w:pPr>
    </w:p>
    <w:p w14:paraId="595CD0BD" w14:textId="77777777" w:rsidR="00D0236E" w:rsidRDefault="00D0236E" w:rsidP="002E0821">
      <w:pPr>
        <w:numPr>
          <w:ilvl w:val="0"/>
          <w:numId w:val="44"/>
        </w:numPr>
        <w:tabs>
          <w:tab w:val="left" w:pos="-1080"/>
          <w:tab w:val="left" w:pos="-720"/>
        </w:tabs>
        <w:spacing w:after="200"/>
        <w:ind w:left="633" w:hanging="446"/>
        <w:jc w:val="both"/>
        <w:rPr>
          <w:sz w:val="22"/>
        </w:rPr>
      </w:pPr>
      <w:r>
        <w:rPr>
          <w:sz w:val="22"/>
        </w:rPr>
        <w:t>Location of potentially hazardous chemicals in the workplace.</w:t>
      </w:r>
    </w:p>
    <w:p w14:paraId="74CFEEE3" w14:textId="77777777" w:rsidR="00D0236E" w:rsidRDefault="00D0236E" w:rsidP="002E0821">
      <w:pPr>
        <w:numPr>
          <w:ilvl w:val="0"/>
          <w:numId w:val="44"/>
        </w:numPr>
        <w:tabs>
          <w:tab w:val="left" w:pos="-1080"/>
          <w:tab w:val="left" w:pos="-720"/>
        </w:tabs>
        <w:spacing w:after="200"/>
        <w:ind w:left="633" w:hanging="446"/>
        <w:jc w:val="both"/>
        <w:rPr>
          <w:sz w:val="22"/>
        </w:rPr>
      </w:pPr>
      <w:r>
        <w:rPr>
          <w:sz w:val="22"/>
        </w:rPr>
        <w:t>Recognition of the chemical labeling and its meaning.</w:t>
      </w:r>
    </w:p>
    <w:p w14:paraId="3D7255D8" w14:textId="77777777" w:rsidR="00D0236E" w:rsidRDefault="00D0236E" w:rsidP="002E0821">
      <w:pPr>
        <w:numPr>
          <w:ilvl w:val="0"/>
          <w:numId w:val="44"/>
        </w:numPr>
        <w:tabs>
          <w:tab w:val="left" w:pos="-1080"/>
          <w:tab w:val="left" w:pos="-720"/>
        </w:tabs>
        <w:spacing w:after="200"/>
        <w:ind w:left="633" w:hanging="446"/>
        <w:jc w:val="both"/>
        <w:rPr>
          <w:sz w:val="22"/>
        </w:rPr>
      </w:pPr>
      <w:r>
        <w:rPr>
          <w:sz w:val="22"/>
        </w:rPr>
        <w:t>Location of the SDS's in the workplace.</w:t>
      </w:r>
    </w:p>
    <w:p w14:paraId="40D4FA78" w14:textId="77777777" w:rsidR="00D0236E" w:rsidRDefault="00D0236E" w:rsidP="002E0821">
      <w:pPr>
        <w:numPr>
          <w:ilvl w:val="0"/>
          <w:numId w:val="44"/>
        </w:numPr>
        <w:tabs>
          <w:tab w:val="left" w:pos="-1080"/>
          <w:tab w:val="left" w:pos="-720"/>
        </w:tabs>
        <w:spacing w:after="200"/>
        <w:ind w:left="633" w:hanging="446"/>
        <w:jc w:val="both"/>
        <w:rPr>
          <w:sz w:val="22"/>
        </w:rPr>
      </w:pPr>
      <w:r>
        <w:rPr>
          <w:sz w:val="22"/>
        </w:rPr>
        <w:t>Location of the health hazard, physical hazard, environmental protection, and special protection sections of the SDS and an explanation of their use.</w:t>
      </w:r>
    </w:p>
    <w:p w14:paraId="33A1F486" w14:textId="77777777" w:rsidR="00D0236E" w:rsidRDefault="00D0236E" w:rsidP="002E0821">
      <w:pPr>
        <w:numPr>
          <w:ilvl w:val="0"/>
          <w:numId w:val="44"/>
        </w:numPr>
        <w:tabs>
          <w:tab w:val="left" w:pos="-1080"/>
          <w:tab w:val="left" w:pos="-720"/>
        </w:tabs>
        <w:spacing w:after="200"/>
        <w:ind w:left="633" w:hanging="446"/>
        <w:jc w:val="both"/>
        <w:rPr>
          <w:sz w:val="22"/>
        </w:rPr>
      </w:pPr>
      <w:r>
        <w:rPr>
          <w:sz w:val="22"/>
        </w:rPr>
        <w:t>Identification of the Chemical Hygiene Officer by name and title.</w:t>
      </w:r>
    </w:p>
    <w:p w14:paraId="7C9E9930" w14:textId="77777777" w:rsidR="00D0236E" w:rsidRDefault="00D0236E" w:rsidP="002E0821">
      <w:pPr>
        <w:numPr>
          <w:ilvl w:val="0"/>
          <w:numId w:val="44"/>
        </w:numPr>
        <w:tabs>
          <w:tab w:val="left" w:pos="-1080"/>
          <w:tab w:val="left" w:pos="-720"/>
        </w:tabs>
        <w:spacing w:after="200"/>
        <w:ind w:left="633" w:hanging="446"/>
        <w:jc w:val="both"/>
        <w:rPr>
          <w:sz w:val="22"/>
        </w:rPr>
      </w:pPr>
      <w:r>
        <w:rPr>
          <w:sz w:val="22"/>
        </w:rPr>
        <w:t>The major components of the laboratory's standard labeling system.</w:t>
      </w:r>
    </w:p>
    <w:p w14:paraId="085EA631" w14:textId="77777777" w:rsidR="00D0236E" w:rsidRDefault="00D0236E" w:rsidP="002E0821">
      <w:pPr>
        <w:numPr>
          <w:ilvl w:val="0"/>
          <w:numId w:val="44"/>
        </w:numPr>
        <w:tabs>
          <w:tab w:val="left" w:pos="-1080"/>
          <w:tab w:val="left" w:pos="-720"/>
        </w:tabs>
        <w:spacing w:after="200"/>
        <w:ind w:left="633" w:hanging="446"/>
        <w:jc w:val="both"/>
        <w:rPr>
          <w:sz w:val="22"/>
        </w:rPr>
      </w:pPr>
      <w:r>
        <w:rPr>
          <w:sz w:val="22"/>
        </w:rPr>
        <w:t>The appropriate protective clothing for the area and its proper usage.</w:t>
      </w:r>
    </w:p>
    <w:p w14:paraId="38AEC127" w14:textId="77777777" w:rsidR="00D0236E" w:rsidRDefault="00D0236E" w:rsidP="002E0821">
      <w:pPr>
        <w:numPr>
          <w:ilvl w:val="0"/>
          <w:numId w:val="44"/>
        </w:numPr>
        <w:tabs>
          <w:tab w:val="left" w:pos="-1080"/>
          <w:tab w:val="left" w:pos="-720"/>
        </w:tabs>
        <w:spacing w:after="200"/>
        <w:ind w:left="633" w:hanging="446"/>
        <w:jc w:val="both"/>
        <w:rPr>
          <w:sz w:val="22"/>
        </w:rPr>
      </w:pPr>
      <w:r>
        <w:rPr>
          <w:sz w:val="22"/>
        </w:rPr>
        <w:t>Emergency procedures in the events of a hazardous chemical spill.</w:t>
      </w:r>
    </w:p>
    <w:p w14:paraId="3D6C0096" w14:textId="77777777" w:rsidR="00D0236E" w:rsidRDefault="00D0236E" w:rsidP="002E0821">
      <w:pPr>
        <w:numPr>
          <w:ilvl w:val="0"/>
          <w:numId w:val="44"/>
        </w:numPr>
        <w:tabs>
          <w:tab w:val="left" w:pos="-1080"/>
          <w:tab w:val="left" w:pos="-720"/>
        </w:tabs>
        <w:spacing w:after="200"/>
        <w:ind w:left="633" w:hanging="446"/>
        <w:jc w:val="both"/>
        <w:rPr>
          <w:sz w:val="22"/>
        </w:rPr>
      </w:pPr>
      <w:r>
        <w:rPr>
          <w:sz w:val="22"/>
        </w:rPr>
        <w:t>Location and safety precautions for potentially hazardous equipment.</w:t>
      </w:r>
    </w:p>
    <w:p w14:paraId="2B559100" w14:textId="77777777" w:rsidR="00D0236E" w:rsidRDefault="00D0236E" w:rsidP="002E0821">
      <w:pPr>
        <w:numPr>
          <w:ilvl w:val="0"/>
          <w:numId w:val="44"/>
        </w:numPr>
        <w:tabs>
          <w:tab w:val="left" w:pos="-1080"/>
          <w:tab w:val="left" w:pos="-720"/>
        </w:tabs>
        <w:spacing w:after="200"/>
        <w:ind w:left="633" w:hanging="446"/>
        <w:jc w:val="both"/>
        <w:rPr>
          <w:sz w:val="22"/>
        </w:rPr>
      </w:pPr>
      <w:r>
        <w:rPr>
          <w:sz w:val="22"/>
        </w:rPr>
        <w:t>Physical and health effects of hazardous chemicals associated with task assignments.</w:t>
      </w:r>
    </w:p>
    <w:p w14:paraId="3694CB70" w14:textId="77777777" w:rsidR="00D0236E" w:rsidRDefault="00D0236E" w:rsidP="002E0821">
      <w:pPr>
        <w:numPr>
          <w:ilvl w:val="0"/>
          <w:numId w:val="44"/>
        </w:numPr>
        <w:tabs>
          <w:tab w:val="left" w:pos="-1080"/>
          <w:tab w:val="left" w:pos="-720"/>
        </w:tabs>
        <w:spacing w:after="200"/>
        <w:ind w:left="633" w:hanging="446"/>
        <w:jc w:val="both"/>
        <w:rPr>
          <w:sz w:val="22"/>
        </w:rPr>
      </w:pPr>
      <w:r>
        <w:rPr>
          <w:sz w:val="22"/>
        </w:rPr>
        <w:t>Methods and observation techniques used to determine the presence or release of hazardous chemicals in the laboratory.</w:t>
      </w:r>
    </w:p>
    <w:p w14:paraId="00B536FC" w14:textId="77777777" w:rsidR="00D0236E" w:rsidRDefault="00D0236E" w:rsidP="002E0821">
      <w:pPr>
        <w:numPr>
          <w:ilvl w:val="0"/>
          <w:numId w:val="44"/>
        </w:numPr>
        <w:tabs>
          <w:tab w:val="left" w:pos="-1080"/>
          <w:tab w:val="left" w:pos="-720"/>
        </w:tabs>
        <w:spacing w:after="200"/>
        <w:ind w:left="633" w:hanging="446"/>
        <w:jc w:val="both"/>
        <w:rPr>
          <w:sz w:val="22"/>
        </w:rPr>
      </w:pPr>
      <w:r>
        <w:rPr>
          <w:sz w:val="22"/>
        </w:rPr>
        <w:t>How to lessen or prevent exposure to hazardous chemicals through controlled work practices and personal protective equipment.</w:t>
      </w:r>
    </w:p>
    <w:p w14:paraId="18D0F446" w14:textId="77777777" w:rsidR="00D0236E" w:rsidRDefault="00D0236E" w:rsidP="002E0821">
      <w:pPr>
        <w:numPr>
          <w:ilvl w:val="0"/>
          <w:numId w:val="44"/>
        </w:numPr>
        <w:tabs>
          <w:tab w:val="left" w:pos="-1080"/>
          <w:tab w:val="left" w:pos="-720"/>
        </w:tabs>
        <w:spacing w:after="200"/>
        <w:ind w:left="633" w:hanging="446"/>
        <w:jc w:val="both"/>
        <w:rPr>
          <w:sz w:val="22"/>
        </w:rPr>
      </w:pPr>
      <w:r>
        <w:rPr>
          <w:sz w:val="22"/>
        </w:rPr>
        <w:t>Emergency and first-aid procedures to follow if employees are exposed to hazardous chemicals.</w:t>
      </w:r>
    </w:p>
    <w:p w14:paraId="3048B5F2" w14:textId="77777777" w:rsidR="00D0236E" w:rsidRDefault="00D0236E" w:rsidP="002E0821">
      <w:pPr>
        <w:numPr>
          <w:ilvl w:val="0"/>
          <w:numId w:val="44"/>
        </w:numPr>
        <w:tabs>
          <w:tab w:val="left" w:pos="-1080"/>
          <w:tab w:val="left" w:pos="-720"/>
        </w:tabs>
        <w:spacing w:after="200"/>
        <w:ind w:left="633" w:hanging="446"/>
        <w:jc w:val="both"/>
        <w:rPr>
          <w:sz w:val="22"/>
        </w:rPr>
      </w:pPr>
      <w:r>
        <w:rPr>
          <w:sz w:val="22"/>
        </w:rPr>
        <w:t>Waste labeling, handling and storage requirements and restrictions.</w:t>
      </w:r>
    </w:p>
    <w:p w14:paraId="7078D1A3" w14:textId="77777777" w:rsidR="00D0236E" w:rsidRDefault="00D0236E" w:rsidP="00D0236E">
      <w:pPr>
        <w:tabs>
          <w:tab w:val="left" w:pos="-1080"/>
          <w:tab w:val="left" w:pos="-720"/>
          <w:tab w:val="left" w:pos="450"/>
        </w:tabs>
        <w:jc w:val="both"/>
        <w:rPr>
          <w:sz w:val="22"/>
        </w:rPr>
      </w:pPr>
    </w:p>
    <w:p w14:paraId="660F5A6A" w14:textId="77777777" w:rsidR="00D0236E" w:rsidRPr="009A04F9" w:rsidRDefault="00D0236E" w:rsidP="00D0236E">
      <w:pPr>
        <w:tabs>
          <w:tab w:val="left" w:pos="-1080"/>
          <w:tab w:val="left" w:pos="-720"/>
          <w:tab w:val="left" w:pos="450"/>
        </w:tabs>
        <w:jc w:val="both"/>
        <w:rPr>
          <w:sz w:val="22"/>
        </w:rPr>
      </w:pPr>
      <w:r>
        <w:rPr>
          <w:sz w:val="22"/>
        </w:rPr>
        <w:t xml:space="preserve">In addition, I understand that I have the responsibility to read the SDS's for any chemical that I will work with in the </w:t>
      </w:r>
      <w:r w:rsidRPr="009A04F9">
        <w:rPr>
          <w:sz w:val="22"/>
        </w:rPr>
        <w:t xml:space="preserve">laboratory. </w:t>
      </w:r>
      <w:r w:rsidRPr="00F63F4D">
        <w:rPr>
          <w:sz w:val="22"/>
        </w:rPr>
        <w:t xml:space="preserve">If I am responsible for a lab, I also have the responsibility for chemical inventory and SDS for the labs I am responsible </w:t>
      </w:r>
      <w:proofErr w:type="gramStart"/>
      <w:r w:rsidRPr="00F63F4D">
        <w:rPr>
          <w:sz w:val="22"/>
        </w:rPr>
        <w:t>for,</w:t>
      </w:r>
      <w:proofErr w:type="gramEnd"/>
      <w:r w:rsidRPr="00F63F4D">
        <w:rPr>
          <w:sz w:val="22"/>
        </w:rPr>
        <w:t xml:space="preserve"> submitting to EHS and making available to all that enter the lab.</w:t>
      </w:r>
    </w:p>
    <w:p w14:paraId="760C8C9D" w14:textId="77777777" w:rsidR="00D0236E" w:rsidRDefault="00D0236E" w:rsidP="0082566F">
      <w:pPr>
        <w:tabs>
          <w:tab w:val="left" w:pos="-1080"/>
          <w:tab w:val="left" w:pos="-720"/>
          <w:tab w:val="left" w:pos="450"/>
        </w:tabs>
        <w:spacing w:after="120"/>
        <w:jc w:val="both"/>
        <w:rPr>
          <w:sz w:val="22"/>
        </w:rPr>
      </w:pPr>
    </w:p>
    <w:p w14:paraId="5A7B69C1" w14:textId="77777777" w:rsidR="00D0236E" w:rsidRDefault="00D0236E" w:rsidP="00D0236E">
      <w:pPr>
        <w:tabs>
          <w:tab w:val="left" w:pos="-1080"/>
          <w:tab w:val="left" w:pos="-720"/>
        </w:tabs>
        <w:ind w:firstLine="4320"/>
        <w:jc w:val="both"/>
        <w:rPr>
          <w:sz w:val="22"/>
        </w:rPr>
      </w:pPr>
      <w:r>
        <w:rPr>
          <w:noProof/>
        </w:rPr>
        <mc:AlternateContent>
          <mc:Choice Requires="wps">
            <w:drawing>
              <wp:anchor distT="0" distB="0" distL="114300" distR="114300" simplePos="0" relativeHeight="251658280" behindDoc="0" locked="0" layoutInCell="1" allowOverlap="1" wp14:anchorId="07863512" wp14:editId="42AEA1EB">
                <wp:simplePos x="0" y="0"/>
                <wp:positionH relativeFrom="column">
                  <wp:posOffset>2647950</wp:posOffset>
                </wp:positionH>
                <wp:positionV relativeFrom="paragraph">
                  <wp:posOffset>127000</wp:posOffset>
                </wp:positionV>
                <wp:extent cx="2647315" cy="635"/>
                <wp:effectExtent l="9525" t="12700" r="10160" b="5715"/>
                <wp:wrapNone/>
                <wp:docPr id="183722418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3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B472A" id="AutoShape 11" o:spid="_x0000_s1026" type="#_x0000_t32" style="position:absolute;margin-left:208.5pt;margin-top:10pt;width:208.45pt;height:.0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"/>
            </w:pict>
          </mc:Fallback>
        </mc:AlternateContent>
      </w:r>
    </w:p>
    <w:p w14:paraId="4B9501BB" w14:textId="77777777" w:rsidR="00D0236E" w:rsidRDefault="00D0236E" w:rsidP="00D0236E">
      <w:pPr>
        <w:tabs>
          <w:tab w:val="left" w:pos="-1080"/>
          <w:tab w:val="left" w:pos="-720"/>
        </w:tabs>
        <w:ind w:firstLine="4320"/>
        <w:jc w:val="both"/>
        <w:rPr>
          <w:sz w:val="22"/>
        </w:rPr>
      </w:pPr>
      <w:r>
        <w:rPr>
          <w:sz w:val="22"/>
        </w:rPr>
        <w:t xml:space="preserve">              Laboratory User Signature</w:t>
      </w:r>
    </w:p>
    <w:p w14:paraId="749AD411" w14:textId="77777777" w:rsidR="00475932" w:rsidRDefault="00475932" w:rsidP="00C723EF">
      <w:pPr>
        <w:jc w:val="center"/>
        <w:rPr>
          <w:b/>
        </w:rPr>
      </w:pPr>
    </w:p>
    <w:p w14:paraId="73ADB28F" w14:textId="77777777" w:rsidR="0024470D" w:rsidRDefault="0024470D" w:rsidP="0024470D">
      <w:pPr>
        <w:widowControl w:val="0"/>
        <w:tabs>
          <w:tab w:val="center" w:pos="5400"/>
        </w:tabs>
        <w:spacing w:line="360" w:lineRule="auto"/>
        <w:rPr>
          <w:rFonts w:ascii="Arial" w:hAnsi="Arial" w:cs="Arial"/>
          <w:b/>
          <w:bCs/>
          <w:szCs w:val="24"/>
        </w:rPr>
      </w:pPr>
    </w:p>
    <w:p w14:paraId="0A2056F5" w14:textId="5E56F908" w:rsidR="0024470D" w:rsidRPr="0082566F" w:rsidRDefault="0024470D" w:rsidP="0024470D">
      <w:pPr>
        <w:widowControl w:val="0"/>
        <w:tabs>
          <w:tab w:val="center" w:pos="5400"/>
        </w:tabs>
        <w:spacing w:line="360" w:lineRule="auto"/>
        <w:rPr>
          <w:rFonts w:ascii="Arial" w:hAnsi="Arial" w:cs="Arial"/>
          <w:b/>
          <w:bCs/>
          <w:szCs w:val="24"/>
        </w:rPr>
      </w:pPr>
      <w:bookmarkStart w:id="76" w:name="_Hlk211506659"/>
      <w:r w:rsidRPr="0082566F">
        <w:rPr>
          <w:rFonts w:ascii="Arial" w:hAnsi="Arial" w:cs="Arial"/>
          <w:b/>
          <w:bCs/>
          <w:szCs w:val="24"/>
        </w:rPr>
        <w:lastRenderedPageBreak/>
        <w:t>REVISION LOG</w:t>
      </w:r>
    </w:p>
    <w:p w14:paraId="15B4A184" w14:textId="77777777" w:rsidR="0024470D" w:rsidRPr="0082566F" w:rsidRDefault="0024470D" w:rsidP="0024470D">
      <w:pPr>
        <w:widowControl w:val="0"/>
        <w:tabs>
          <w:tab w:val="center" w:pos="5400"/>
        </w:tabs>
        <w:spacing w:line="360" w:lineRule="auto"/>
        <w:ind w:left="720"/>
        <w:rPr>
          <w:rFonts w:ascii="Arial" w:hAnsi="Arial" w:cs="Arial"/>
          <w:b/>
          <w:bCs/>
          <w:szCs w:val="24"/>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528"/>
        <w:gridCol w:w="5853"/>
      </w:tblGrid>
      <w:tr w:rsidR="00EE109F" w:rsidRPr="00EE109F" w14:paraId="750D1ACC" w14:textId="77777777" w:rsidTr="001229FE">
        <w:tc>
          <w:tcPr>
            <w:tcW w:w="1255" w:type="dxa"/>
          </w:tcPr>
          <w:p w14:paraId="4DA4F462" w14:textId="77777777" w:rsidR="0024470D" w:rsidRPr="0082566F" w:rsidRDefault="0024470D" w:rsidP="0024470D">
            <w:pPr>
              <w:widowControl w:val="0"/>
              <w:tabs>
                <w:tab w:val="center" w:pos="5400"/>
              </w:tabs>
              <w:jc w:val="center"/>
              <w:rPr>
                <w:rFonts w:ascii="Arial" w:eastAsia="Calibri" w:hAnsi="Arial" w:cs="Arial"/>
                <w:b/>
                <w:bCs/>
                <w:szCs w:val="24"/>
              </w:rPr>
            </w:pPr>
            <w:r w:rsidRPr="0082566F">
              <w:rPr>
                <w:rFonts w:ascii="Arial" w:eastAsia="Calibri" w:hAnsi="Arial" w:cs="Arial"/>
                <w:b/>
                <w:bCs/>
                <w:szCs w:val="24"/>
              </w:rPr>
              <w:t>Revision Number</w:t>
            </w:r>
          </w:p>
        </w:tc>
        <w:tc>
          <w:tcPr>
            <w:tcW w:w="1530" w:type="dxa"/>
          </w:tcPr>
          <w:p w14:paraId="4C402C9E" w14:textId="77777777" w:rsidR="0024470D" w:rsidRPr="0082566F" w:rsidRDefault="0024470D" w:rsidP="0024470D">
            <w:pPr>
              <w:widowControl w:val="0"/>
              <w:tabs>
                <w:tab w:val="center" w:pos="5400"/>
              </w:tabs>
              <w:jc w:val="center"/>
              <w:rPr>
                <w:rFonts w:ascii="Arial" w:eastAsia="Calibri" w:hAnsi="Arial" w:cs="Arial"/>
                <w:b/>
                <w:bCs/>
                <w:szCs w:val="24"/>
              </w:rPr>
            </w:pPr>
            <w:r w:rsidRPr="0082566F">
              <w:rPr>
                <w:rFonts w:ascii="Arial" w:eastAsia="Calibri" w:hAnsi="Arial" w:cs="Arial"/>
                <w:b/>
                <w:bCs/>
                <w:szCs w:val="24"/>
              </w:rPr>
              <w:t>Approval Date</w:t>
            </w:r>
          </w:p>
        </w:tc>
        <w:tc>
          <w:tcPr>
            <w:tcW w:w="5940" w:type="dxa"/>
          </w:tcPr>
          <w:p w14:paraId="54FC7B25" w14:textId="77777777" w:rsidR="0024470D" w:rsidRPr="0082566F" w:rsidRDefault="0024470D" w:rsidP="0024470D">
            <w:pPr>
              <w:widowControl w:val="0"/>
              <w:tabs>
                <w:tab w:val="center" w:pos="5400"/>
              </w:tabs>
              <w:rPr>
                <w:rFonts w:ascii="Arial" w:eastAsia="Calibri" w:hAnsi="Arial" w:cs="Arial"/>
                <w:b/>
                <w:bCs/>
                <w:szCs w:val="24"/>
              </w:rPr>
            </w:pPr>
            <w:r w:rsidRPr="0082566F">
              <w:rPr>
                <w:rFonts w:ascii="Arial" w:eastAsia="Calibri" w:hAnsi="Arial" w:cs="Arial"/>
                <w:b/>
                <w:bCs/>
                <w:szCs w:val="24"/>
              </w:rPr>
              <w:t>Description of Changes</w:t>
            </w:r>
          </w:p>
        </w:tc>
      </w:tr>
      <w:tr w:rsidR="00EE109F" w:rsidRPr="00EE109F" w14:paraId="0F1A707A" w14:textId="77777777" w:rsidTr="001229FE">
        <w:tc>
          <w:tcPr>
            <w:tcW w:w="1255" w:type="dxa"/>
          </w:tcPr>
          <w:p w14:paraId="12C9F494" w14:textId="70101BC9" w:rsidR="0024470D" w:rsidRPr="0082566F" w:rsidRDefault="0031666E" w:rsidP="0024470D">
            <w:pPr>
              <w:widowControl w:val="0"/>
              <w:tabs>
                <w:tab w:val="center" w:pos="5400"/>
              </w:tabs>
              <w:jc w:val="center"/>
              <w:rPr>
                <w:rFonts w:ascii="Arial" w:eastAsia="Calibri" w:hAnsi="Arial" w:cs="Arial"/>
                <w:bCs/>
                <w:szCs w:val="24"/>
              </w:rPr>
            </w:pPr>
            <w:r w:rsidRPr="0082566F">
              <w:rPr>
                <w:rFonts w:ascii="Arial" w:eastAsia="Calibri" w:hAnsi="Arial" w:cs="Arial"/>
                <w:bCs/>
                <w:szCs w:val="24"/>
              </w:rPr>
              <w:t>0</w:t>
            </w:r>
          </w:p>
        </w:tc>
        <w:tc>
          <w:tcPr>
            <w:tcW w:w="1530" w:type="dxa"/>
          </w:tcPr>
          <w:p w14:paraId="68B89DF7" w14:textId="37BAD152" w:rsidR="0024470D" w:rsidRPr="0082566F" w:rsidRDefault="00846032" w:rsidP="0024470D">
            <w:pPr>
              <w:widowControl w:val="0"/>
              <w:tabs>
                <w:tab w:val="center" w:pos="5400"/>
              </w:tabs>
              <w:jc w:val="center"/>
              <w:rPr>
                <w:rFonts w:ascii="Arial" w:eastAsia="Calibri" w:hAnsi="Arial" w:cs="Arial"/>
                <w:bCs/>
                <w:szCs w:val="24"/>
              </w:rPr>
            </w:pPr>
            <w:r w:rsidRPr="0082566F">
              <w:rPr>
                <w:rFonts w:ascii="Arial" w:eastAsia="Calibri" w:hAnsi="Arial" w:cs="Arial"/>
                <w:bCs/>
                <w:szCs w:val="24"/>
              </w:rPr>
              <w:t>0</w:t>
            </w:r>
            <w:r w:rsidR="0031666E" w:rsidRPr="0082566F">
              <w:rPr>
                <w:rFonts w:ascii="Arial" w:eastAsia="Calibri" w:hAnsi="Arial" w:cs="Arial"/>
                <w:bCs/>
                <w:szCs w:val="24"/>
              </w:rPr>
              <w:t>8/</w:t>
            </w:r>
            <w:r w:rsidRPr="0082566F">
              <w:rPr>
                <w:rFonts w:ascii="Arial" w:eastAsia="Calibri" w:hAnsi="Arial" w:cs="Arial"/>
                <w:bCs/>
                <w:szCs w:val="24"/>
              </w:rPr>
              <w:t>0</w:t>
            </w:r>
            <w:r w:rsidR="0031666E" w:rsidRPr="0082566F">
              <w:rPr>
                <w:rFonts w:ascii="Arial" w:eastAsia="Calibri" w:hAnsi="Arial" w:cs="Arial"/>
                <w:bCs/>
                <w:szCs w:val="24"/>
              </w:rPr>
              <w:t>1/2024</w:t>
            </w:r>
          </w:p>
        </w:tc>
        <w:tc>
          <w:tcPr>
            <w:tcW w:w="5940" w:type="dxa"/>
          </w:tcPr>
          <w:p w14:paraId="0D910285" w14:textId="393950A0" w:rsidR="0024470D" w:rsidRPr="0082566F" w:rsidRDefault="0031666E" w:rsidP="0024470D">
            <w:pPr>
              <w:widowControl w:val="0"/>
              <w:tabs>
                <w:tab w:val="center" w:pos="5400"/>
              </w:tabs>
              <w:rPr>
                <w:rFonts w:ascii="Arial" w:eastAsia="Calibri" w:hAnsi="Arial" w:cs="Arial"/>
                <w:bCs/>
                <w:szCs w:val="24"/>
              </w:rPr>
            </w:pPr>
            <w:r w:rsidRPr="0082566F">
              <w:rPr>
                <w:rFonts w:ascii="Arial" w:eastAsia="Calibri" w:hAnsi="Arial" w:cs="Arial"/>
                <w:bCs/>
                <w:szCs w:val="24"/>
              </w:rPr>
              <w:t>Chemical Hygiene Plan created</w:t>
            </w:r>
          </w:p>
        </w:tc>
      </w:tr>
      <w:tr w:rsidR="00EE109F" w:rsidRPr="00EE109F" w14:paraId="1C101E46" w14:textId="77777777" w:rsidTr="001229FE">
        <w:tc>
          <w:tcPr>
            <w:tcW w:w="1255" w:type="dxa"/>
          </w:tcPr>
          <w:p w14:paraId="0459A8BA" w14:textId="44132387" w:rsidR="0024470D" w:rsidRPr="0082566F" w:rsidRDefault="0031666E" w:rsidP="0024470D">
            <w:pPr>
              <w:widowControl w:val="0"/>
              <w:tabs>
                <w:tab w:val="center" w:pos="5400"/>
              </w:tabs>
              <w:jc w:val="center"/>
              <w:rPr>
                <w:rFonts w:ascii="Arial" w:eastAsia="Calibri" w:hAnsi="Arial" w:cs="Arial"/>
                <w:bCs/>
                <w:szCs w:val="24"/>
              </w:rPr>
            </w:pPr>
            <w:r w:rsidRPr="0082566F">
              <w:rPr>
                <w:rFonts w:ascii="Arial" w:eastAsia="Calibri" w:hAnsi="Arial" w:cs="Arial"/>
                <w:bCs/>
                <w:szCs w:val="24"/>
              </w:rPr>
              <w:t>1</w:t>
            </w:r>
          </w:p>
        </w:tc>
        <w:tc>
          <w:tcPr>
            <w:tcW w:w="1530" w:type="dxa"/>
          </w:tcPr>
          <w:p w14:paraId="7EAAA814" w14:textId="08146BF0" w:rsidR="0024470D" w:rsidRPr="0082566F" w:rsidRDefault="0031666E" w:rsidP="0024470D">
            <w:pPr>
              <w:widowControl w:val="0"/>
              <w:tabs>
                <w:tab w:val="center" w:pos="5400"/>
              </w:tabs>
              <w:jc w:val="center"/>
              <w:rPr>
                <w:rFonts w:ascii="Arial" w:eastAsia="Calibri" w:hAnsi="Arial" w:cs="Arial"/>
                <w:bCs/>
                <w:szCs w:val="24"/>
              </w:rPr>
            </w:pPr>
            <w:r w:rsidRPr="0082566F">
              <w:rPr>
                <w:rFonts w:ascii="Arial" w:eastAsia="Calibri" w:hAnsi="Arial" w:cs="Arial"/>
                <w:bCs/>
                <w:szCs w:val="24"/>
              </w:rPr>
              <w:t>10/31/2025</w:t>
            </w:r>
          </w:p>
        </w:tc>
        <w:tc>
          <w:tcPr>
            <w:tcW w:w="5940" w:type="dxa"/>
          </w:tcPr>
          <w:p w14:paraId="73FF1687" w14:textId="028D4EBB" w:rsidR="0024470D" w:rsidRPr="0082566F" w:rsidRDefault="00846032" w:rsidP="0024470D">
            <w:pPr>
              <w:widowControl w:val="0"/>
              <w:tabs>
                <w:tab w:val="center" w:pos="5400"/>
              </w:tabs>
              <w:rPr>
                <w:rFonts w:ascii="Arial" w:eastAsia="Calibri" w:hAnsi="Arial" w:cs="Arial"/>
                <w:bCs/>
                <w:szCs w:val="24"/>
              </w:rPr>
            </w:pPr>
            <w:r w:rsidRPr="0082566F">
              <w:rPr>
                <w:rFonts w:ascii="Arial" w:eastAsia="Calibri" w:hAnsi="Arial" w:cs="Arial"/>
                <w:bCs/>
                <w:szCs w:val="24"/>
              </w:rPr>
              <w:t>Updates to include Methylene Chloride (DCM) restricted chemical appendix, clarify and detail high hazard chemical sections</w:t>
            </w:r>
            <w:r w:rsidR="004D1DE7" w:rsidRPr="0082566F">
              <w:rPr>
                <w:rFonts w:ascii="Arial" w:eastAsia="Calibri" w:hAnsi="Arial" w:cs="Arial"/>
                <w:bCs/>
                <w:szCs w:val="24"/>
              </w:rPr>
              <w:t xml:space="preserve">, inspection follow-up, replace EHS FSSC subcommittee, separate items that go to Research Safety Committee. </w:t>
            </w:r>
          </w:p>
        </w:tc>
      </w:tr>
      <w:tr w:rsidR="00EE109F" w:rsidRPr="00EE109F" w14:paraId="7118D77E" w14:textId="77777777" w:rsidTr="001229FE">
        <w:tc>
          <w:tcPr>
            <w:tcW w:w="1255" w:type="dxa"/>
          </w:tcPr>
          <w:p w14:paraId="31662631" w14:textId="3742D2CC" w:rsidR="0024470D" w:rsidRPr="0082566F" w:rsidRDefault="0024470D" w:rsidP="0024470D">
            <w:pPr>
              <w:widowControl w:val="0"/>
              <w:tabs>
                <w:tab w:val="center" w:pos="5400"/>
              </w:tabs>
              <w:jc w:val="center"/>
              <w:rPr>
                <w:rFonts w:ascii="Arial" w:eastAsia="Calibri" w:hAnsi="Arial" w:cs="Arial"/>
                <w:bCs/>
                <w:szCs w:val="24"/>
              </w:rPr>
            </w:pPr>
          </w:p>
        </w:tc>
        <w:tc>
          <w:tcPr>
            <w:tcW w:w="1530" w:type="dxa"/>
          </w:tcPr>
          <w:p w14:paraId="36D3F992" w14:textId="1545F132" w:rsidR="0024470D" w:rsidRPr="0082566F" w:rsidRDefault="0024470D" w:rsidP="0024470D">
            <w:pPr>
              <w:widowControl w:val="0"/>
              <w:tabs>
                <w:tab w:val="center" w:pos="5400"/>
              </w:tabs>
              <w:jc w:val="center"/>
              <w:rPr>
                <w:rFonts w:ascii="Arial" w:eastAsia="Calibri" w:hAnsi="Arial" w:cs="Arial"/>
                <w:bCs/>
                <w:szCs w:val="24"/>
              </w:rPr>
            </w:pPr>
          </w:p>
        </w:tc>
        <w:tc>
          <w:tcPr>
            <w:tcW w:w="5940" w:type="dxa"/>
          </w:tcPr>
          <w:p w14:paraId="7D1A32B9" w14:textId="61D3CBFF" w:rsidR="0024470D" w:rsidRPr="0082566F" w:rsidRDefault="0024470D" w:rsidP="0024470D">
            <w:pPr>
              <w:widowControl w:val="0"/>
              <w:tabs>
                <w:tab w:val="center" w:pos="5400"/>
              </w:tabs>
              <w:rPr>
                <w:rFonts w:ascii="Arial" w:eastAsia="Calibri" w:hAnsi="Arial" w:cs="Arial"/>
                <w:bCs/>
                <w:szCs w:val="24"/>
              </w:rPr>
            </w:pPr>
          </w:p>
        </w:tc>
      </w:tr>
      <w:bookmarkEnd w:id="76"/>
    </w:tbl>
    <w:p w14:paraId="2E09A993" w14:textId="77777777" w:rsidR="0024470D" w:rsidRPr="0082566F" w:rsidRDefault="0024470D" w:rsidP="00C723EF">
      <w:pPr>
        <w:jc w:val="center"/>
        <w:rPr>
          <w:b/>
        </w:rPr>
      </w:pPr>
    </w:p>
    <w:sectPr w:rsidR="0024470D" w:rsidRPr="0082566F" w:rsidSect="0082566F">
      <w:footerReference w:type="default" r:id="rId150"/>
      <w:footerReference w:type="first" r:id="rId151"/>
      <w:pgSz w:w="12240" w:h="15840" w:code="1"/>
      <w:pgMar w:top="1440" w:right="1440" w:bottom="1440" w:left="1440" w:header="5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B0F5E" w14:textId="77777777" w:rsidR="009C07DA" w:rsidRDefault="009C07DA">
      <w:r>
        <w:separator/>
      </w:r>
    </w:p>
  </w:endnote>
  <w:endnote w:type="continuationSeparator" w:id="0">
    <w:p w14:paraId="4C81D628" w14:textId="77777777" w:rsidR="009C07DA" w:rsidRDefault="009C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0BB42" w14:textId="77777777" w:rsidR="00BD0ADB" w:rsidRDefault="00BD0ADB">
    <w:pPr>
      <w:pStyle w:val="Footer"/>
      <w:jc w:val="righ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C8646" w14:textId="4F79AFC5" w:rsidR="00BD0ADB" w:rsidRPr="009E4C9D" w:rsidRDefault="00BD0ADB" w:rsidP="0082566F">
    <w:pPr>
      <w:pStyle w:val="Footer"/>
      <w:tabs>
        <w:tab w:val="right" w:pos="10350"/>
      </w:tabs>
      <w:jc w:val="right"/>
      <w:rPr>
        <w:rFonts w:asciiTheme="minorHAnsi" w:hAnsiTheme="minorHAnsi" w:cstheme="min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92EB" w14:textId="77777777" w:rsidR="00BA10CC" w:rsidRPr="009E4C9D" w:rsidRDefault="00BA10CC" w:rsidP="0082566F">
    <w:pPr>
      <w:pStyle w:val="Footer"/>
      <w:tabs>
        <w:tab w:val="right" w:pos="10350"/>
      </w:tabs>
      <w:jc w:val="right"/>
      <w:rPr>
        <w:rFonts w:asciiTheme="minorHAnsi" w:hAnsiTheme="minorHAnsi" w:cstheme="minorHAns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9FF08" w14:textId="062995D3" w:rsidR="00176CA9" w:rsidRPr="00176CA9" w:rsidRDefault="00176CA9" w:rsidP="00176C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0D0AA" w14:textId="77777777" w:rsidR="009C07DA" w:rsidRDefault="009C07DA">
      <w:r>
        <w:separator/>
      </w:r>
    </w:p>
  </w:footnote>
  <w:footnote w:type="continuationSeparator" w:id="0">
    <w:p w14:paraId="4F31C360" w14:textId="77777777" w:rsidR="009C07DA" w:rsidRDefault="009C0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8"/>
      <w:gridCol w:w="527"/>
      <w:gridCol w:w="2070"/>
      <w:gridCol w:w="1350"/>
      <w:gridCol w:w="1075"/>
    </w:tblGrid>
    <w:tr w:rsidR="00BD0ADB" w:rsidRPr="006A28E0" w14:paraId="17690C1C" w14:textId="77777777" w:rsidTr="0082566F">
      <w:trPr>
        <w:cantSplit/>
        <w:trHeight w:val="936"/>
        <w:jc w:val="center"/>
      </w:trPr>
      <w:tc>
        <w:tcPr>
          <w:tcW w:w="4328" w:type="dxa"/>
          <w:tcBorders>
            <w:top w:val="single" w:sz="4" w:space="0" w:color="auto"/>
            <w:right w:val="nil"/>
          </w:tcBorders>
          <w:vAlign w:val="center"/>
        </w:tcPr>
        <w:p w14:paraId="682B5E3A" w14:textId="206BC84E" w:rsidR="00BD0ADB" w:rsidRPr="006A28E0" w:rsidRDefault="00CF323B" w:rsidP="0082566F">
          <w:pPr>
            <w:tabs>
              <w:tab w:val="left" w:pos="6392"/>
            </w:tabs>
            <w:jc w:val="center"/>
            <w:rPr>
              <w:b/>
              <w:sz w:val="16"/>
            </w:rPr>
          </w:pPr>
          <w:r>
            <w:rPr>
              <w:noProof/>
              <w:szCs w:val="24"/>
            </w:rPr>
            <w:drawing>
              <wp:anchor distT="0" distB="0" distL="114300" distR="114300" simplePos="0" relativeHeight="251658240" behindDoc="0" locked="0" layoutInCell="1" allowOverlap="1" wp14:anchorId="2D449896" wp14:editId="1E695ECA">
                <wp:simplePos x="0" y="0"/>
                <wp:positionH relativeFrom="column">
                  <wp:posOffset>38100</wp:posOffset>
                </wp:positionH>
                <wp:positionV relativeFrom="paragraph">
                  <wp:posOffset>5080</wp:posOffset>
                </wp:positionV>
                <wp:extent cx="3557270" cy="548640"/>
                <wp:effectExtent l="0" t="0" r="5080" b="3810"/>
                <wp:wrapNone/>
                <wp:docPr id="196043223" name="Picture 35" descr="The long logo for U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3223" name="Picture 35" descr="The long logo for UHCL"/>
                        <pic:cNvPicPr/>
                      </pic:nvPicPr>
                      <pic:blipFill rotWithShape="1">
                        <a:blip r:embed="rId1">
                          <a:extLst>
                            <a:ext uri="{28A0092B-C50C-407E-A947-70E740481C1C}">
                              <a14:useLocalDpi xmlns:a14="http://schemas.microsoft.com/office/drawing/2010/main" val="0"/>
                            </a:ext>
                          </a:extLst>
                        </a:blip>
                        <a:srcRect l="5730" t="1" r="5667" b="-3"/>
                        <a:stretch>
                          <a:fillRect/>
                        </a:stretch>
                      </pic:blipFill>
                      <pic:spPr bwMode="auto">
                        <a:xfrm>
                          <a:off x="0" y="0"/>
                          <a:ext cx="3557270"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22" w:type="dxa"/>
          <w:gridSpan w:val="4"/>
          <w:tcBorders>
            <w:top w:val="single" w:sz="4" w:space="0" w:color="auto"/>
            <w:left w:val="nil"/>
            <w:bottom w:val="single" w:sz="4" w:space="0" w:color="auto"/>
          </w:tcBorders>
          <w:vAlign w:val="center"/>
        </w:tcPr>
        <w:p w14:paraId="62CAB99A" w14:textId="77777777" w:rsidR="00BD0ADB" w:rsidRPr="0082566F" w:rsidRDefault="00BD0ADB" w:rsidP="00CF323B">
          <w:pPr>
            <w:tabs>
              <w:tab w:val="left" w:pos="-720"/>
            </w:tabs>
            <w:jc w:val="right"/>
            <w:rPr>
              <w:bCs/>
              <w:szCs w:val="24"/>
              <w:vertAlign w:val="superscript"/>
            </w:rPr>
          </w:pPr>
          <w:r w:rsidRPr="0082566F">
            <w:rPr>
              <w:bCs/>
              <w:szCs w:val="24"/>
            </w:rPr>
            <w:t>Environmental Health &amp; Safety</w:t>
          </w:r>
        </w:p>
        <w:p w14:paraId="163F3452" w14:textId="77777777" w:rsidR="00BD0ADB" w:rsidRPr="0082566F" w:rsidRDefault="00BD0ADB" w:rsidP="00CF323B">
          <w:pPr>
            <w:pStyle w:val="Header"/>
            <w:jc w:val="right"/>
            <w:rPr>
              <w:bCs/>
              <w:i/>
              <w:sz w:val="22"/>
              <w:szCs w:val="22"/>
            </w:rPr>
          </w:pPr>
          <w:r w:rsidRPr="0082566F">
            <w:rPr>
              <w:bCs/>
              <w:i/>
              <w:sz w:val="22"/>
              <w:szCs w:val="22"/>
            </w:rPr>
            <w:t>Chemical Safety Program</w:t>
          </w:r>
        </w:p>
        <w:p w14:paraId="11C6EC6F" w14:textId="77777777" w:rsidR="00BD0ADB" w:rsidRPr="0082566F" w:rsidRDefault="00BD0ADB" w:rsidP="00CF323B">
          <w:pPr>
            <w:pStyle w:val="Header"/>
            <w:jc w:val="right"/>
            <w:rPr>
              <w:bCs/>
              <w:sz w:val="20"/>
            </w:rPr>
          </w:pPr>
          <w:r w:rsidRPr="0082566F">
            <w:rPr>
              <w:bCs/>
              <w:sz w:val="20"/>
            </w:rPr>
            <w:t>281-283-2106</w:t>
          </w:r>
        </w:p>
      </w:tc>
    </w:tr>
    <w:tr w:rsidR="00BD0ADB" w:rsidRPr="006A28E0" w14:paraId="63A56204" w14:textId="77777777" w:rsidTr="0082566F">
      <w:trPr>
        <w:cantSplit/>
        <w:trHeight w:val="89"/>
        <w:jc w:val="center"/>
      </w:trPr>
      <w:tc>
        <w:tcPr>
          <w:tcW w:w="4855" w:type="dxa"/>
          <w:gridSpan w:val="2"/>
          <w:tcBorders>
            <w:bottom w:val="single" w:sz="4" w:space="0" w:color="auto"/>
          </w:tcBorders>
          <w:shd w:val="pct10" w:color="auto" w:fill="auto"/>
          <w:vAlign w:val="center"/>
        </w:tcPr>
        <w:p w14:paraId="340240F9" w14:textId="07A0A772" w:rsidR="00BD0ADB" w:rsidRPr="0082566F" w:rsidRDefault="00BD0ADB" w:rsidP="00CF323B">
          <w:pPr>
            <w:pStyle w:val="Header"/>
            <w:widowControl w:val="0"/>
            <w:jc w:val="center"/>
            <w:rPr>
              <w:bCs/>
              <w:sz w:val="20"/>
            </w:rPr>
          </w:pPr>
          <w:r w:rsidRPr="0082566F">
            <w:rPr>
              <w:bCs/>
              <w:sz w:val="20"/>
            </w:rPr>
            <w:t>Title</w:t>
          </w:r>
        </w:p>
      </w:tc>
      <w:tc>
        <w:tcPr>
          <w:tcW w:w="2070" w:type="dxa"/>
          <w:tcBorders>
            <w:bottom w:val="single" w:sz="4" w:space="0" w:color="000000"/>
          </w:tcBorders>
          <w:shd w:val="pct10" w:color="auto" w:fill="auto"/>
          <w:vAlign w:val="center"/>
        </w:tcPr>
        <w:p w14:paraId="55837024" w14:textId="77777777" w:rsidR="00BD0ADB" w:rsidRPr="0082566F" w:rsidRDefault="00BD0ADB" w:rsidP="00CF323B">
          <w:pPr>
            <w:pStyle w:val="Header"/>
            <w:widowControl w:val="0"/>
            <w:jc w:val="center"/>
            <w:rPr>
              <w:bCs/>
              <w:sz w:val="20"/>
            </w:rPr>
          </w:pPr>
          <w:r w:rsidRPr="0082566F">
            <w:rPr>
              <w:bCs/>
              <w:sz w:val="20"/>
            </w:rPr>
            <w:t>Document No.</w:t>
          </w:r>
        </w:p>
      </w:tc>
      <w:tc>
        <w:tcPr>
          <w:tcW w:w="2425" w:type="dxa"/>
          <w:gridSpan w:val="2"/>
          <w:tcBorders>
            <w:bottom w:val="single" w:sz="4" w:space="0" w:color="000000"/>
          </w:tcBorders>
          <w:shd w:val="pct10" w:color="auto" w:fill="auto"/>
          <w:vAlign w:val="center"/>
        </w:tcPr>
        <w:p w14:paraId="2E71ED32" w14:textId="77777777" w:rsidR="00BD0ADB" w:rsidRPr="0082566F" w:rsidRDefault="00BD0ADB" w:rsidP="00CF323B">
          <w:pPr>
            <w:pStyle w:val="Header"/>
            <w:widowControl w:val="0"/>
            <w:jc w:val="center"/>
            <w:rPr>
              <w:bCs/>
              <w:sz w:val="20"/>
            </w:rPr>
          </w:pPr>
          <w:r w:rsidRPr="0082566F">
            <w:rPr>
              <w:bCs/>
              <w:sz w:val="20"/>
            </w:rPr>
            <w:t>Prepared By:</w:t>
          </w:r>
        </w:p>
      </w:tc>
    </w:tr>
    <w:tr w:rsidR="00BD0ADB" w:rsidRPr="006A28E0" w14:paraId="15D4B5B8" w14:textId="77777777" w:rsidTr="0082566F">
      <w:trPr>
        <w:cantSplit/>
        <w:trHeight w:val="215"/>
        <w:jc w:val="center"/>
      </w:trPr>
      <w:tc>
        <w:tcPr>
          <w:tcW w:w="4855" w:type="dxa"/>
          <w:gridSpan w:val="2"/>
          <w:vMerge w:val="restart"/>
          <w:tcBorders>
            <w:top w:val="single" w:sz="4" w:space="0" w:color="auto"/>
          </w:tcBorders>
          <w:vAlign w:val="center"/>
        </w:tcPr>
        <w:p w14:paraId="5AAE1EE6" w14:textId="634F864A" w:rsidR="00BD0ADB" w:rsidRPr="0082566F" w:rsidRDefault="00BD0ADB" w:rsidP="00CF323B">
          <w:pPr>
            <w:pStyle w:val="Header"/>
            <w:jc w:val="center"/>
            <w:rPr>
              <w:b/>
              <w:bCs/>
              <w:color w:val="0000FF"/>
              <w:sz w:val="20"/>
            </w:rPr>
          </w:pPr>
          <w:r w:rsidRPr="0082566F">
            <w:rPr>
              <w:b/>
              <w:i/>
              <w:szCs w:val="24"/>
            </w:rPr>
            <w:t>Chemical Hygiene Plan</w:t>
          </w:r>
        </w:p>
      </w:tc>
      <w:tc>
        <w:tcPr>
          <w:tcW w:w="2070" w:type="dxa"/>
          <w:tcBorders>
            <w:top w:val="single" w:sz="4" w:space="0" w:color="000000"/>
            <w:bottom w:val="single" w:sz="4" w:space="0" w:color="auto"/>
          </w:tcBorders>
          <w:vAlign w:val="center"/>
        </w:tcPr>
        <w:p w14:paraId="64E44986" w14:textId="537E6CE4" w:rsidR="00BD0ADB" w:rsidRPr="0082566F" w:rsidRDefault="00BD0ADB" w:rsidP="00CF323B">
          <w:pPr>
            <w:pStyle w:val="Header"/>
            <w:widowControl w:val="0"/>
            <w:jc w:val="center"/>
            <w:rPr>
              <w:b/>
              <w:bCs/>
              <w:sz w:val="20"/>
            </w:rPr>
          </w:pPr>
          <w:r w:rsidRPr="0082566F">
            <w:rPr>
              <w:b/>
              <w:sz w:val="20"/>
            </w:rPr>
            <w:t>CHP-001</w:t>
          </w:r>
        </w:p>
      </w:tc>
      <w:tc>
        <w:tcPr>
          <w:tcW w:w="2425" w:type="dxa"/>
          <w:gridSpan w:val="2"/>
          <w:tcBorders>
            <w:top w:val="single" w:sz="4" w:space="0" w:color="000000"/>
            <w:bottom w:val="single" w:sz="4" w:space="0" w:color="auto"/>
          </w:tcBorders>
          <w:vAlign w:val="center"/>
        </w:tcPr>
        <w:p w14:paraId="24E59012" w14:textId="77777777" w:rsidR="00BD0ADB" w:rsidRPr="0082566F" w:rsidRDefault="00BD0ADB" w:rsidP="00CF323B">
          <w:pPr>
            <w:pStyle w:val="Header"/>
            <w:widowControl w:val="0"/>
            <w:jc w:val="center"/>
            <w:rPr>
              <w:b/>
              <w:bCs/>
              <w:sz w:val="20"/>
            </w:rPr>
          </w:pPr>
          <w:r w:rsidRPr="0082566F">
            <w:rPr>
              <w:b/>
              <w:bCs/>
              <w:sz w:val="20"/>
            </w:rPr>
            <w:t>Hank Grotewold</w:t>
          </w:r>
        </w:p>
      </w:tc>
    </w:tr>
    <w:tr w:rsidR="00BD0ADB" w:rsidRPr="006A28E0" w14:paraId="62125B15" w14:textId="77777777" w:rsidTr="0082566F">
      <w:trPr>
        <w:cantSplit/>
        <w:trHeight w:val="85"/>
        <w:jc w:val="center"/>
      </w:trPr>
      <w:tc>
        <w:tcPr>
          <w:tcW w:w="4855" w:type="dxa"/>
          <w:gridSpan w:val="2"/>
          <w:vMerge/>
          <w:vAlign w:val="center"/>
        </w:tcPr>
        <w:p w14:paraId="1C4C09A5" w14:textId="77777777" w:rsidR="00BD0ADB" w:rsidRPr="0082566F" w:rsidRDefault="00BD0ADB" w:rsidP="00CF323B">
          <w:pPr>
            <w:pStyle w:val="Header"/>
            <w:jc w:val="center"/>
            <w:rPr>
              <w:bCs/>
              <w:iCs/>
              <w:sz w:val="20"/>
            </w:rPr>
          </w:pPr>
        </w:p>
      </w:tc>
      <w:tc>
        <w:tcPr>
          <w:tcW w:w="2070" w:type="dxa"/>
          <w:tcBorders>
            <w:bottom w:val="single" w:sz="4" w:space="0" w:color="auto"/>
          </w:tcBorders>
          <w:shd w:val="pct10" w:color="auto" w:fill="auto"/>
          <w:vAlign w:val="center"/>
        </w:tcPr>
        <w:p w14:paraId="2C1AC274" w14:textId="77777777" w:rsidR="00BD0ADB" w:rsidRPr="0082566F" w:rsidRDefault="00BD0ADB" w:rsidP="00CF323B">
          <w:pPr>
            <w:pStyle w:val="Header"/>
            <w:jc w:val="center"/>
            <w:rPr>
              <w:bCs/>
              <w:sz w:val="20"/>
            </w:rPr>
          </w:pPr>
          <w:r w:rsidRPr="0082566F">
            <w:rPr>
              <w:bCs/>
              <w:sz w:val="20"/>
            </w:rPr>
            <w:t>Effective Date:</w:t>
          </w:r>
        </w:p>
      </w:tc>
      <w:tc>
        <w:tcPr>
          <w:tcW w:w="1350" w:type="dxa"/>
          <w:tcBorders>
            <w:bottom w:val="single" w:sz="4" w:space="0" w:color="auto"/>
          </w:tcBorders>
          <w:shd w:val="pct10" w:color="auto" w:fill="auto"/>
          <w:vAlign w:val="center"/>
        </w:tcPr>
        <w:p w14:paraId="19A2A8DF" w14:textId="77777777" w:rsidR="00BD0ADB" w:rsidRPr="0082566F" w:rsidRDefault="00BD0ADB" w:rsidP="00CF323B">
          <w:pPr>
            <w:pStyle w:val="Header"/>
            <w:widowControl w:val="0"/>
            <w:jc w:val="center"/>
            <w:rPr>
              <w:bCs/>
              <w:sz w:val="20"/>
            </w:rPr>
          </w:pPr>
          <w:r w:rsidRPr="0082566F">
            <w:rPr>
              <w:bCs/>
              <w:sz w:val="20"/>
            </w:rPr>
            <w:t>Revision</w:t>
          </w:r>
        </w:p>
      </w:tc>
      <w:tc>
        <w:tcPr>
          <w:tcW w:w="1075" w:type="dxa"/>
          <w:tcBorders>
            <w:bottom w:val="single" w:sz="4" w:space="0" w:color="auto"/>
          </w:tcBorders>
          <w:shd w:val="pct10" w:color="auto" w:fill="auto"/>
          <w:vAlign w:val="center"/>
        </w:tcPr>
        <w:p w14:paraId="1035267E" w14:textId="77777777" w:rsidR="00BD0ADB" w:rsidRPr="0082566F" w:rsidRDefault="00BD0ADB" w:rsidP="00CF323B">
          <w:pPr>
            <w:pStyle w:val="Header"/>
            <w:widowControl w:val="0"/>
            <w:jc w:val="center"/>
            <w:rPr>
              <w:bCs/>
              <w:sz w:val="20"/>
            </w:rPr>
          </w:pPr>
          <w:r w:rsidRPr="0082566F">
            <w:rPr>
              <w:bCs/>
              <w:sz w:val="20"/>
            </w:rPr>
            <w:t>Page</w:t>
          </w:r>
        </w:p>
      </w:tc>
    </w:tr>
    <w:tr w:rsidR="00BD0ADB" w:rsidRPr="006A28E0" w14:paraId="58ACE8A9" w14:textId="77777777" w:rsidTr="0082566F">
      <w:trPr>
        <w:cantSplit/>
        <w:trHeight w:val="170"/>
        <w:jc w:val="center"/>
      </w:trPr>
      <w:tc>
        <w:tcPr>
          <w:tcW w:w="4855" w:type="dxa"/>
          <w:gridSpan w:val="2"/>
          <w:vMerge/>
          <w:vAlign w:val="center"/>
        </w:tcPr>
        <w:p w14:paraId="753D0E04" w14:textId="77777777" w:rsidR="00BD0ADB" w:rsidRPr="0082566F" w:rsidRDefault="00BD0ADB" w:rsidP="0082566F">
          <w:pPr>
            <w:pStyle w:val="Header"/>
            <w:jc w:val="center"/>
            <w:rPr>
              <w:sz w:val="20"/>
            </w:rPr>
          </w:pPr>
        </w:p>
      </w:tc>
      <w:tc>
        <w:tcPr>
          <w:tcW w:w="2070" w:type="dxa"/>
          <w:tcBorders>
            <w:top w:val="single" w:sz="4" w:space="0" w:color="auto"/>
          </w:tcBorders>
          <w:vAlign w:val="center"/>
        </w:tcPr>
        <w:p w14:paraId="045505C1" w14:textId="4C298190" w:rsidR="00BD0ADB" w:rsidRPr="0082566F" w:rsidRDefault="009E5E17" w:rsidP="00CF323B">
          <w:pPr>
            <w:pStyle w:val="Header"/>
            <w:widowControl w:val="0"/>
            <w:jc w:val="center"/>
            <w:rPr>
              <w:b/>
              <w:sz w:val="20"/>
            </w:rPr>
          </w:pPr>
          <w:r w:rsidRPr="0082566F">
            <w:rPr>
              <w:b/>
              <w:sz w:val="20"/>
            </w:rPr>
            <w:t>October</w:t>
          </w:r>
          <w:r w:rsidR="0020398E" w:rsidRPr="0082566F">
            <w:rPr>
              <w:b/>
              <w:sz w:val="20"/>
            </w:rPr>
            <w:t xml:space="preserve"> </w:t>
          </w:r>
          <w:r w:rsidR="00C658C4" w:rsidRPr="0082566F">
            <w:rPr>
              <w:b/>
              <w:sz w:val="20"/>
            </w:rPr>
            <w:t xml:space="preserve">31, </w:t>
          </w:r>
          <w:r w:rsidR="00BD0ADB" w:rsidRPr="0082566F">
            <w:rPr>
              <w:b/>
              <w:sz w:val="20"/>
            </w:rPr>
            <w:t>202</w:t>
          </w:r>
          <w:r w:rsidR="003E6578" w:rsidRPr="0082566F">
            <w:rPr>
              <w:b/>
              <w:sz w:val="20"/>
            </w:rPr>
            <w:t>5</w:t>
          </w:r>
        </w:p>
      </w:tc>
      <w:tc>
        <w:tcPr>
          <w:tcW w:w="1350" w:type="dxa"/>
          <w:tcBorders>
            <w:top w:val="single" w:sz="4" w:space="0" w:color="auto"/>
          </w:tcBorders>
          <w:vAlign w:val="center"/>
        </w:tcPr>
        <w:p w14:paraId="4CCA62BA" w14:textId="54FA2BC4" w:rsidR="00BD0ADB" w:rsidRPr="0082566F" w:rsidRDefault="00C658C4" w:rsidP="00CF323B">
          <w:pPr>
            <w:pStyle w:val="Header"/>
            <w:widowControl w:val="0"/>
            <w:jc w:val="center"/>
            <w:rPr>
              <w:b/>
              <w:sz w:val="20"/>
            </w:rPr>
          </w:pPr>
          <w:r w:rsidRPr="0082566F">
            <w:rPr>
              <w:b/>
              <w:sz w:val="20"/>
            </w:rPr>
            <w:t>1</w:t>
          </w:r>
        </w:p>
      </w:tc>
      <w:tc>
        <w:tcPr>
          <w:tcW w:w="1075" w:type="dxa"/>
          <w:tcBorders>
            <w:top w:val="single" w:sz="4" w:space="0" w:color="auto"/>
            <w:bottom w:val="single" w:sz="4" w:space="0" w:color="auto"/>
          </w:tcBorders>
          <w:vAlign w:val="center"/>
        </w:tcPr>
        <w:p w14:paraId="0B3A5A75" w14:textId="77777777" w:rsidR="00BD0ADB" w:rsidRPr="0082566F" w:rsidRDefault="00BD0ADB" w:rsidP="00CF323B">
          <w:pPr>
            <w:pStyle w:val="Header"/>
            <w:widowControl w:val="0"/>
            <w:jc w:val="center"/>
            <w:rPr>
              <w:b/>
              <w:sz w:val="20"/>
            </w:rPr>
          </w:pPr>
          <w:r w:rsidRPr="0082566F">
            <w:rPr>
              <w:rStyle w:val="PageNumber"/>
              <w:b/>
              <w:sz w:val="20"/>
            </w:rPr>
            <w:fldChar w:fldCharType="begin"/>
          </w:r>
          <w:r w:rsidRPr="0082566F">
            <w:rPr>
              <w:rStyle w:val="PageNumber"/>
              <w:b/>
              <w:sz w:val="20"/>
            </w:rPr>
            <w:instrText xml:space="preserve"> PAGE </w:instrText>
          </w:r>
          <w:r w:rsidRPr="0082566F">
            <w:rPr>
              <w:rStyle w:val="PageNumber"/>
              <w:b/>
              <w:sz w:val="20"/>
            </w:rPr>
            <w:fldChar w:fldCharType="separate"/>
          </w:r>
          <w:r w:rsidRPr="0082566F">
            <w:rPr>
              <w:rStyle w:val="PageNumber"/>
              <w:b/>
              <w:noProof/>
              <w:sz w:val="20"/>
            </w:rPr>
            <w:t>2</w:t>
          </w:r>
          <w:r w:rsidRPr="0082566F">
            <w:rPr>
              <w:rStyle w:val="PageNumber"/>
              <w:b/>
              <w:sz w:val="20"/>
            </w:rPr>
            <w:fldChar w:fldCharType="end"/>
          </w:r>
          <w:r w:rsidRPr="0082566F">
            <w:rPr>
              <w:rStyle w:val="PageNumber"/>
              <w:sz w:val="20"/>
            </w:rPr>
            <w:t xml:space="preserve"> </w:t>
          </w:r>
          <w:r w:rsidRPr="0082566F">
            <w:rPr>
              <w:rStyle w:val="PageNumber"/>
              <w:b/>
              <w:sz w:val="20"/>
            </w:rPr>
            <w:t xml:space="preserve">of </w:t>
          </w:r>
          <w:r w:rsidRPr="0082566F">
            <w:rPr>
              <w:rStyle w:val="PageNumber"/>
              <w:b/>
              <w:bCs/>
              <w:sz w:val="20"/>
            </w:rPr>
            <w:fldChar w:fldCharType="begin"/>
          </w:r>
          <w:r w:rsidRPr="0082566F">
            <w:rPr>
              <w:rStyle w:val="PageNumber"/>
              <w:b/>
              <w:bCs/>
              <w:sz w:val="20"/>
            </w:rPr>
            <w:instrText xml:space="preserve"> NUMPAGES </w:instrText>
          </w:r>
          <w:r w:rsidRPr="0082566F">
            <w:rPr>
              <w:rStyle w:val="PageNumber"/>
              <w:b/>
              <w:bCs/>
              <w:sz w:val="20"/>
            </w:rPr>
            <w:fldChar w:fldCharType="separate"/>
          </w:r>
          <w:r w:rsidRPr="0082566F">
            <w:rPr>
              <w:rStyle w:val="PageNumber"/>
              <w:b/>
              <w:bCs/>
              <w:noProof/>
              <w:sz w:val="20"/>
            </w:rPr>
            <w:t>80</w:t>
          </w:r>
          <w:r w:rsidRPr="0082566F">
            <w:rPr>
              <w:rStyle w:val="PageNumber"/>
              <w:b/>
              <w:bCs/>
              <w:sz w:val="20"/>
            </w:rPr>
            <w:fldChar w:fldCharType="end"/>
          </w:r>
        </w:p>
      </w:tc>
    </w:tr>
  </w:tbl>
  <w:p w14:paraId="7C667109" w14:textId="1C6DE9BA" w:rsidR="00BD0ADB" w:rsidRDefault="00BD0ADB" w:rsidP="0082566F">
    <w:pPr>
      <w:pStyle w:val="Header"/>
      <w:tabs>
        <w:tab w:val="clear" w:pos="4320"/>
        <w:tab w:val="clear" w:pos="8640"/>
        <w:tab w:val="left" w:pos="7989"/>
      </w:tabs>
      <w:rPr>
        <w:rFonts w:ascii="Arial" w:hAnsi="Arial" w:cs="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1FD5F" w14:textId="0BA16314" w:rsidR="00BD0ADB" w:rsidRPr="00EF5E81" w:rsidRDefault="00BD0ADB">
    <w:pPr>
      <w:pStyle w:val="Header"/>
      <w:tabs>
        <w:tab w:val="left" w:pos="7200"/>
      </w:tabs>
      <w:rPr>
        <w:szCs w:val="24"/>
      </w:rPr>
    </w:pPr>
    <w:r w:rsidRPr="00EF5E81">
      <w:rPr>
        <w:szCs w:val="24"/>
      </w:rPr>
      <w:t>ENVIRONMENTAL HEALTH &amp; SAFETY</w:t>
    </w:r>
    <w:r w:rsidRPr="00EF5E81">
      <w:rPr>
        <w:szCs w:val="24"/>
      </w:rPr>
      <w:tab/>
    </w:r>
    <w:r w:rsidRPr="00EF5E81">
      <w:rPr>
        <w:szCs w:val="24"/>
      </w:rPr>
      <w:tab/>
    </w:r>
    <w:r w:rsidRPr="0082566F">
      <w:rPr>
        <w:b/>
        <w:szCs w:val="24"/>
      </w:rPr>
      <w:t>CHP-001</w:t>
    </w:r>
  </w:p>
  <w:p w14:paraId="0CA204AD" w14:textId="1ACB24D2" w:rsidR="00BD0ADB" w:rsidRPr="0082566F" w:rsidRDefault="00BD0ADB">
    <w:pPr>
      <w:pStyle w:val="Header"/>
      <w:tabs>
        <w:tab w:val="left" w:pos="7200"/>
      </w:tabs>
      <w:rPr>
        <w:b/>
        <w:color w:val="0000FF"/>
        <w:szCs w:val="24"/>
      </w:rPr>
    </w:pPr>
    <w:r w:rsidRPr="00EF5E81">
      <w:rPr>
        <w:i/>
        <w:szCs w:val="24"/>
      </w:rPr>
      <w:t>Chemical Hygiene Plan</w:t>
    </w:r>
    <w:r w:rsidRPr="00EF5E81">
      <w:rPr>
        <w:szCs w:val="24"/>
      </w:rPr>
      <w:tab/>
    </w:r>
    <w:r w:rsidRPr="00EF5E81">
      <w:rPr>
        <w:szCs w:val="24"/>
      </w:rPr>
      <w:tab/>
      <w:t xml:space="preserve">Revision:  </w:t>
    </w:r>
    <w:r w:rsidR="00C658C4" w:rsidRPr="0082566F">
      <w:rPr>
        <w:szCs w:val="24"/>
      </w:rPr>
      <w:t>1</w:t>
    </w:r>
  </w:p>
  <w:p w14:paraId="3E9A082F" w14:textId="7E503A5E" w:rsidR="00BD0ADB" w:rsidRPr="00EF5E81" w:rsidRDefault="00BD0ADB" w:rsidP="00E828AE">
    <w:pPr>
      <w:pStyle w:val="Header"/>
      <w:tabs>
        <w:tab w:val="clear" w:pos="8640"/>
        <w:tab w:val="left" w:pos="7200"/>
        <w:tab w:val="right" w:pos="9360"/>
      </w:tabs>
      <w:rPr>
        <w:szCs w:val="24"/>
      </w:rPr>
    </w:pPr>
    <w:r w:rsidRPr="00EF5E81">
      <w:rPr>
        <w:szCs w:val="24"/>
      </w:rPr>
      <w:t>281-283-2106</w:t>
    </w:r>
    <w:r w:rsidRPr="00EF5E81">
      <w:rPr>
        <w:szCs w:val="24"/>
      </w:rPr>
      <w:tab/>
    </w:r>
    <w:r w:rsidRPr="00EF5E81">
      <w:rPr>
        <w:szCs w:val="24"/>
      </w:rPr>
      <w:tab/>
    </w:r>
    <w:r w:rsidR="00C658C4" w:rsidRPr="00EF5E81">
      <w:rPr>
        <w:szCs w:val="24"/>
      </w:rPr>
      <w:t xml:space="preserve">October 31, </w:t>
    </w:r>
    <w:r w:rsidRPr="00EF5E81">
      <w:rPr>
        <w:szCs w:val="24"/>
      </w:rPr>
      <w:t>202</w:t>
    </w:r>
    <w:r w:rsidR="00C723EF" w:rsidRPr="00EF5E81">
      <w:rPr>
        <w:szCs w:val="24"/>
      </w:rPr>
      <w:t>5</w:t>
    </w:r>
    <w:r w:rsidRPr="00EF5E81">
      <w:rPr>
        <w:szCs w:val="24"/>
      </w:rPr>
      <w:tab/>
    </w:r>
  </w:p>
  <w:p w14:paraId="3638DAC7" w14:textId="77777777" w:rsidR="00BD0ADB" w:rsidRPr="00EF5E81" w:rsidRDefault="00BD0ADB" w:rsidP="00421BBB">
    <w:pPr>
      <w:pStyle w:val="Header"/>
      <w:tabs>
        <w:tab w:val="left" w:pos="7200"/>
      </w:tabs>
      <w:rPr>
        <w:rFonts w:ascii="Arial" w:hAnsi="Arial"/>
        <w:szCs w:val="24"/>
      </w:rPr>
    </w:pPr>
    <w:r w:rsidRPr="00EF5E81">
      <w:rPr>
        <w:szCs w:val="24"/>
      </w:rPr>
      <w:tab/>
    </w:r>
    <w:r w:rsidRPr="00EF5E81">
      <w:rPr>
        <w:szCs w:val="24"/>
      </w:rPr>
      <w:tab/>
      <w:t xml:space="preserve">Page </w:t>
    </w:r>
    <w:r w:rsidRPr="00EF5E81">
      <w:rPr>
        <w:rStyle w:val="PageNumber"/>
        <w:szCs w:val="24"/>
      </w:rPr>
      <w:fldChar w:fldCharType="begin"/>
    </w:r>
    <w:r w:rsidRPr="00EF5E81">
      <w:rPr>
        <w:rStyle w:val="PageNumber"/>
        <w:szCs w:val="24"/>
      </w:rPr>
      <w:instrText xml:space="preserve"> PAGE </w:instrText>
    </w:r>
    <w:r w:rsidRPr="00EF5E81">
      <w:rPr>
        <w:rStyle w:val="PageNumber"/>
        <w:szCs w:val="24"/>
      </w:rPr>
      <w:fldChar w:fldCharType="separate"/>
    </w:r>
    <w:r w:rsidRPr="00EF5E81">
      <w:rPr>
        <w:rStyle w:val="PageNumber"/>
        <w:noProof/>
        <w:szCs w:val="24"/>
      </w:rPr>
      <w:t>67</w:t>
    </w:r>
    <w:r w:rsidRPr="00EF5E81">
      <w:rPr>
        <w:rStyle w:val="PageNumber"/>
        <w:szCs w:val="24"/>
      </w:rPr>
      <w:fldChar w:fldCharType="end"/>
    </w:r>
    <w:r w:rsidRPr="00EF5E81">
      <w:rPr>
        <w:rStyle w:val="PageNumber"/>
        <w:szCs w:val="24"/>
      </w:rPr>
      <w:t xml:space="preserve"> of </w:t>
    </w:r>
    <w:r w:rsidRPr="00EF5E81">
      <w:rPr>
        <w:rStyle w:val="PageNumber"/>
        <w:szCs w:val="24"/>
      </w:rPr>
      <w:fldChar w:fldCharType="begin"/>
    </w:r>
    <w:r w:rsidRPr="00EF5E81">
      <w:rPr>
        <w:rStyle w:val="PageNumber"/>
        <w:szCs w:val="24"/>
      </w:rPr>
      <w:instrText xml:space="preserve"> NUMPAGES </w:instrText>
    </w:r>
    <w:r w:rsidRPr="00EF5E81">
      <w:rPr>
        <w:rStyle w:val="PageNumber"/>
        <w:szCs w:val="24"/>
      </w:rPr>
      <w:fldChar w:fldCharType="separate"/>
    </w:r>
    <w:r w:rsidRPr="00EF5E81">
      <w:rPr>
        <w:rStyle w:val="PageNumber"/>
        <w:noProof/>
        <w:szCs w:val="24"/>
      </w:rPr>
      <w:t>80</w:t>
    </w:r>
    <w:r w:rsidRPr="00EF5E81">
      <w:rPr>
        <w:rStyle w:val="PageNumber"/>
        <w:szCs w:val="24"/>
      </w:rPr>
      <w:fldChar w:fldCharType="end"/>
    </w:r>
  </w:p>
  <w:p w14:paraId="3E2DC6C1" w14:textId="77777777" w:rsidR="00BD0ADB" w:rsidRDefault="00BD0ADB" w:rsidP="00865A26">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szCs w:val="22"/>
      </w:rPr>
    </w:pPr>
  </w:p>
  <w:p w14:paraId="7D2EB85F" w14:textId="77777777" w:rsidR="00BD0ADB" w:rsidRDefault="00BD0AD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E5526" w14:textId="77777777" w:rsidR="001C2AF8" w:rsidRPr="00EF5E81" w:rsidRDefault="001C2AF8">
    <w:pPr>
      <w:pStyle w:val="Header"/>
      <w:tabs>
        <w:tab w:val="left" w:pos="7200"/>
      </w:tabs>
      <w:rPr>
        <w:szCs w:val="24"/>
      </w:rPr>
    </w:pPr>
    <w:r w:rsidRPr="00EF5E81">
      <w:rPr>
        <w:szCs w:val="24"/>
      </w:rPr>
      <w:t>ENVIRONMENTAL HEALTH &amp; SAFETY</w:t>
    </w:r>
    <w:r w:rsidRPr="00EF5E81">
      <w:rPr>
        <w:szCs w:val="24"/>
      </w:rPr>
      <w:tab/>
    </w:r>
    <w:r w:rsidRPr="00EF5E81">
      <w:rPr>
        <w:szCs w:val="24"/>
      </w:rPr>
      <w:tab/>
    </w:r>
    <w:r w:rsidRPr="0082566F">
      <w:rPr>
        <w:b/>
        <w:szCs w:val="24"/>
      </w:rPr>
      <w:t>CHP-001</w:t>
    </w:r>
  </w:p>
  <w:p w14:paraId="397572DD" w14:textId="255889CA" w:rsidR="001C2AF8" w:rsidRPr="0082566F" w:rsidRDefault="001C2AF8">
    <w:pPr>
      <w:pStyle w:val="Header"/>
      <w:tabs>
        <w:tab w:val="left" w:pos="7200"/>
      </w:tabs>
      <w:rPr>
        <w:b/>
        <w:szCs w:val="24"/>
      </w:rPr>
    </w:pPr>
    <w:r w:rsidRPr="00EF5E81">
      <w:rPr>
        <w:i/>
        <w:szCs w:val="24"/>
      </w:rPr>
      <w:t>Chemical Hygiene Plan</w:t>
    </w:r>
    <w:r w:rsidRPr="00EF5E81">
      <w:rPr>
        <w:szCs w:val="24"/>
      </w:rPr>
      <w:tab/>
    </w:r>
    <w:r w:rsidRPr="00EF5E81">
      <w:rPr>
        <w:szCs w:val="24"/>
      </w:rPr>
      <w:tab/>
      <w:t xml:space="preserve">Revision:  </w:t>
    </w:r>
    <w:r w:rsidR="00EF5E81" w:rsidRPr="0082566F">
      <w:rPr>
        <w:bCs/>
        <w:szCs w:val="24"/>
      </w:rPr>
      <w:t>1</w:t>
    </w:r>
  </w:p>
  <w:p w14:paraId="69C45CE1" w14:textId="50AACB92" w:rsidR="001C2AF8" w:rsidRPr="00EF5E81" w:rsidRDefault="001C2AF8" w:rsidP="00E828AE">
    <w:pPr>
      <w:pStyle w:val="Header"/>
      <w:tabs>
        <w:tab w:val="clear" w:pos="8640"/>
        <w:tab w:val="left" w:pos="7200"/>
        <w:tab w:val="right" w:pos="9360"/>
      </w:tabs>
      <w:rPr>
        <w:szCs w:val="24"/>
      </w:rPr>
    </w:pPr>
    <w:r w:rsidRPr="00EF5E81">
      <w:rPr>
        <w:szCs w:val="24"/>
      </w:rPr>
      <w:t>281-283-2106</w:t>
    </w:r>
    <w:r w:rsidRPr="00EF5E81">
      <w:rPr>
        <w:szCs w:val="24"/>
      </w:rPr>
      <w:tab/>
    </w:r>
    <w:r w:rsidRPr="00EF5E81">
      <w:rPr>
        <w:szCs w:val="24"/>
      </w:rPr>
      <w:tab/>
    </w:r>
    <w:r w:rsidR="001D4FDE">
      <w:rPr>
        <w:szCs w:val="24"/>
      </w:rPr>
      <w:t xml:space="preserve">October 31, </w:t>
    </w:r>
    <w:r w:rsidRPr="00EF5E81">
      <w:rPr>
        <w:szCs w:val="24"/>
      </w:rPr>
      <w:t>2025</w:t>
    </w:r>
    <w:r w:rsidRPr="00EF5E81">
      <w:rPr>
        <w:szCs w:val="24"/>
      </w:rPr>
      <w:tab/>
    </w:r>
  </w:p>
  <w:p w14:paraId="2D2C005A" w14:textId="77777777" w:rsidR="001C2AF8" w:rsidRPr="0082566F" w:rsidRDefault="001C2AF8" w:rsidP="00421BBB">
    <w:pPr>
      <w:pStyle w:val="Header"/>
      <w:tabs>
        <w:tab w:val="left" w:pos="7200"/>
      </w:tabs>
      <w:rPr>
        <w:szCs w:val="24"/>
      </w:rPr>
    </w:pPr>
    <w:r w:rsidRPr="00EF5E81">
      <w:rPr>
        <w:szCs w:val="24"/>
      </w:rPr>
      <w:tab/>
    </w:r>
    <w:r w:rsidRPr="00EF5E81">
      <w:rPr>
        <w:szCs w:val="24"/>
      </w:rPr>
      <w:tab/>
      <w:t xml:space="preserve">Page </w:t>
    </w:r>
    <w:r w:rsidRPr="00EF5E81">
      <w:rPr>
        <w:rStyle w:val="PageNumber"/>
        <w:szCs w:val="24"/>
      </w:rPr>
      <w:fldChar w:fldCharType="begin"/>
    </w:r>
    <w:r w:rsidRPr="00EF5E81">
      <w:rPr>
        <w:rStyle w:val="PageNumber"/>
        <w:szCs w:val="24"/>
      </w:rPr>
      <w:instrText xml:space="preserve"> PAGE </w:instrText>
    </w:r>
    <w:r w:rsidRPr="00EF5E81">
      <w:rPr>
        <w:rStyle w:val="PageNumber"/>
        <w:szCs w:val="24"/>
      </w:rPr>
      <w:fldChar w:fldCharType="separate"/>
    </w:r>
    <w:r w:rsidRPr="00EF5E81">
      <w:rPr>
        <w:rStyle w:val="PageNumber"/>
        <w:noProof/>
        <w:szCs w:val="24"/>
      </w:rPr>
      <w:t>67</w:t>
    </w:r>
    <w:r w:rsidRPr="00EF5E81">
      <w:rPr>
        <w:rStyle w:val="PageNumber"/>
        <w:szCs w:val="24"/>
      </w:rPr>
      <w:fldChar w:fldCharType="end"/>
    </w:r>
    <w:r w:rsidRPr="00EF5E81">
      <w:rPr>
        <w:rStyle w:val="PageNumber"/>
        <w:szCs w:val="24"/>
      </w:rPr>
      <w:t xml:space="preserve"> of </w:t>
    </w:r>
    <w:r w:rsidRPr="00EF5E81">
      <w:rPr>
        <w:rStyle w:val="PageNumber"/>
        <w:szCs w:val="24"/>
      </w:rPr>
      <w:fldChar w:fldCharType="begin"/>
    </w:r>
    <w:r w:rsidRPr="00EF5E81">
      <w:rPr>
        <w:rStyle w:val="PageNumber"/>
        <w:szCs w:val="24"/>
      </w:rPr>
      <w:instrText xml:space="preserve"> NUMPAGES </w:instrText>
    </w:r>
    <w:r w:rsidRPr="00EF5E81">
      <w:rPr>
        <w:rStyle w:val="PageNumber"/>
        <w:szCs w:val="24"/>
      </w:rPr>
      <w:fldChar w:fldCharType="separate"/>
    </w:r>
    <w:r w:rsidRPr="00EF5E81">
      <w:rPr>
        <w:rStyle w:val="PageNumber"/>
        <w:noProof/>
        <w:szCs w:val="24"/>
      </w:rPr>
      <w:t>80</w:t>
    </w:r>
    <w:r w:rsidRPr="00EF5E81">
      <w:rPr>
        <w:rStyle w:val="PageNumber"/>
        <w:szCs w:val="24"/>
      </w:rPr>
      <w:fldChar w:fldCharType="end"/>
    </w:r>
  </w:p>
  <w:p w14:paraId="0C1643A8" w14:textId="77777777" w:rsidR="001C2AF8" w:rsidRDefault="001C2AF8" w:rsidP="00865A26">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szCs w:val="22"/>
      </w:rPr>
    </w:pPr>
  </w:p>
  <w:p w14:paraId="4D2E3808" w14:textId="77777777" w:rsidR="001C2AF8" w:rsidRDefault="001C2AF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A4C0" w14:textId="77777777" w:rsidR="0024470D" w:rsidRPr="001D4FDE" w:rsidRDefault="0024470D" w:rsidP="0024470D">
    <w:pPr>
      <w:pStyle w:val="Header"/>
      <w:tabs>
        <w:tab w:val="left" w:pos="7200"/>
      </w:tabs>
      <w:rPr>
        <w:szCs w:val="24"/>
      </w:rPr>
    </w:pPr>
    <w:r w:rsidRPr="001D4FDE">
      <w:rPr>
        <w:szCs w:val="24"/>
      </w:rPr>
      <w:t>ENVIRONMENTAL HEALTH &amp; SAFETY</w:t>
    </w:r>
    <w:r w:rsidRPr="001D4FDE">
      <w:rPr>
        <w:szCs w:val="24"/>
      </w:rPr>
      <w:tab/>
    </w:r>
    <w:r w:rsidRPr="001D4FDE">
      <w:rPr>
        <w:szCs w:val="24"/>
      </w:rPr>
      <w:tab/>
    </w:r>
    <w:r w:rsidRPr="0082566F">
      <w:rPr>
        <w:b/>
        <w:szCs w:val="24"/>
      </w:rPr>
      <w:t>CHP-001</w:t>
    </w:r>
  </w:p>
  <w:p w14:paraId="132F20B6" w14:textId="3496C7D6" w:rsidR="0024470D" w:rsidRPr="0082566F" w:rsidRDefault="0024470D" w:rsidP="0024470D">
    <w:pPr>
      <w:pStyle w:val="Header"/>
      <w:tabs>
        <w:tab w:val="left" w:pos="7200"/>
      </w:tabs>
      <w:rPr>
        <w:b/>
        <w:szCs w:val="24"/>
      </w:rPr>
    </w:pPr>
    <w:r w:rsidRPr="001D4FDE">
      <w:rPr>
        <w:i/>
        <w:szCs w:val="24"/>
      </w:rPr>
      <w:t>Chemical Hygiene Plan</w:t>
    </w:r>
    <w:r w:rsidRPr="001D4FDE">
      <w:rPr>
        <w:szCs w:val="24"/>
      </w:rPr>
      <w:tab/>
    </w:r>
    <w:r w:rsidRPr="001D4FDE">
      <w:rPr>
        <w:szCs w:val="24"/>
      </w:rPr>
      <w:tab/>
      <w:t xml:space="preserve">Revision:  </w:t>
    </w:r>
    <w:r w:rsidR="00701C9F" w:rsidRPr="001C5F50">
      <w:rPr>
        <w:szCs w:val="24"/>
      </w:rPr>
      <w:t>1</w:t>
    </w:r>
  </w:p>
  <w:p w14:paraId="12069A1F" w14:textId="177D2919" w:rsidR="0024470D" w:rsidRPr="001D4FDE" w:rsidRDefault="0024470D" w:rsidP="0024470D">
    <w:pPr>
      <w:pStyle w:val="Header"/>
      <w:tabs>
        <w:tab w:val="clear" w:pos="8640"/>
        <w:tab w:val="left" w:pos="7200"/>
        <w:tab w:val="right" w:pos="9360"/>
      </w:tabs>
      <w:rPr>
        <w:szCs w:val="24"/>
      </w:rPr>
    </w:pPr>
    <w:r w:rsidRPr="001D4FDE">
      <w:rPr>
        <w:szCs w:val="24"/>
      </w:rPr>
      <w:t>281-283-2106</w:t>
    </w:r>
    <w:r w:rsidRPr="001D4FDE">
      <w:rPr>
        <w:szCs w:val="24"/>
      </w:rPr>
      <w:tab/>
    </w:r>
    <w:r w:rsidRPr="001D4FDE">
      <w:rPr>
        <w:szCs w:val="24"/>
      </w:rPr>
      <w:tab/>
    </w:r>
    <w:r w:rsidR="001D4FDE">
      <w:rPr>
        <w:szCs w:val="24"/>
      </w:rPr>
      <w:t>October 31, 2025</w:t>
    </w:r>
    <w:r w:rsidRPr="001D4FDE">
      <w:rPr>
        <w:szCs w:val="24"/>
      </w:rPr>
      <w:tab/>
    </w:r>
  </w:p>
  <w:p w14:paraId="22534CFD" w14:textId="77777777" w:rsidR="0024470D" w:rsidRPr="0082566F" w:rsidRDefault="0024470D" w:rsidP="0024470D">
    <w:pPr>
      <w:pStyle w:val="Header"/>
      <w:tabs>
        <w:tab w:val="left" w:pos="7200"/>
      </w:tabs>
      <w:rPr>
        <w:szCs w:val="24"/>
      </w:rPr>
    </w:pPr>
    <w:r w:rsidRPr="001D4FDE">
      <w:rPr>
        <w:szCs w:val="24"/>
      </w:rPr>
      <w:tab/>
    </w:r>
    <w:r w:rsidRPr="001D4FDE">
      <w:rPr>
        <w:szCs w:val="24"/>
      </w:rPr>
      <w:tab/>
      <w:t xml:space="preserve">Page </w:t>
    </w:r>
    <w:r w:rsidRPr="001D4FDE">
      <w:rPr>
        <w:rStyle w:val="PageNumber"/>
        <w:szCs w:val="24"/>
      </w:rPr>
      <w:fldChar w:fldCharType="begin"/>
    </w:r>
    <w:r w:rsidRPr="001D4FDE">
      <w:rPr>
        <w:rStyle w:val="PageNumber"/>
        <w:szCs w:val="24"/>
      </w:rPr>
      <w:instrText xml:space="preserve"> PAGE </w:instrText>
    </w:r>
    <w:r w:rsidRPr="001D4FDE">
      <w:rPr>
        <w:rStyle w:val="PageNumber"/>
        <w:szCs w:val="24"/>
      </w:rPr>
      <w:fldChar w:fldCharType="separate"/>
    </w:r>
    <w:r w:rsidRPr="001D4FDE">
      <w:rPr>
        <w:rStyle w:val="PageNumber"/>
        <w:szCs w:val="24"/>
      </w:rPr>
      <w:t>114</w:t>
    </w:r>
    <w:r w:rsidRPr="001D4FDE">
      <w:rPr>
        <w:rStyle w:val="PageNumber"/>
        <w:szCs w:val="24"/>
      </w:rPr>
      <w:fldChar w:fldCharType="end"/>
    </w:r>
    <w:r w:rsidRPr="001D4FDE">
      <w:rPr>
        <w:rStyle w:val="PageNumber"/>
        <w:szCs w:val="24"/>
      </w:rPr>
      <w:t xml:space="preserve"> of </w:t>
    </w:r>
    <w:r w:rsidRPr="001D4FDE">
      <w:rPr>
        <w:rStyle w:val="PageNumber"/>
        <w:szCs w:val="24"/>
      </w:rPr>
      <w:fldChar w:fldCharType="begin"/>
    </w:r>
    <w:r w:rsidRPr="001D4FDE">
      <w:rPr>
        <w:rStyle w:val="PageNumber"/>
        <w:szCs w:val="24"/>
      </w:rPr>
      <w:instrText xml:space="preserve"> NUMPAGES </w:instrText>
    </w:r>
    <w:r w:rsidRPr="001D4FDE">
      <w:rPr>
        <w:rStyle w:val="PageNumber"/>
        <w:szCs w:val="24"/>
      </w:rPr>
      <w:fldChar w:fldCharType="separate"/>
    </w:r>
    <w:r w:rsidRPr="001D4FDE">
      <w:rPr>
        <w:rStyle w:val="PageNumber"/>
        <w:szCs w:val="24"/>
      </w:rPr>
      <w:t>116</w:t>
    </w:r>
    <w:r w:rsidRPr="001D4FDE">
      <w:rPr>
        <w:rStyle w:val="PageNumber"/>
        <w:szCs w:val="24"/>
      </w:rPr>
      <w:fldChar w:fldCharType="end"/>
    </w:r>
  </w:p>
  <w:p w14:paraId="384E0850" w14:textId="77777777" w:rsidR="00B35C61" w:rsidRPr="00C151C7" w:rsidRDefault="00B35C61" w:rsidP="00C151C7">
    <w:pPr>
      <w:pStyle w:val="Header"/>
      <w:rPr>
        <w:rFonts w:eastAsia="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7ACB"/>
    <w:multiLevelType w:val="hybridMultilevel"/>
    <w:tmpl w:val="9DFC523A"/>
    <w:lvl w:ilvl="0" w:tplc="49F847D4">
      <w:start w:val="200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272FB"/>
    <w:multiLevelType w:val="hybridMultilevel"/>
    <w:tmpl w:val="70F4C70A"/>
    <w:lvl w:ilvl="0" w:tplc="4ADE8632">
      <w:start w:val="1"/>
      <w:numFmt w:val="decimal"/>
      <w:lvlText w:val="4.%1"/>
      <w:lvlJc w:val="left"/>
      <w:pPr>
        <w:ind w:left="1170" w:hanging="360"/>
      </w:pPr>
      <w:rPr>
        <w:rFonts w:hint="default"/>
        <w:b/>
        <w:bCs w:val="0"/>
      </w:rPr>
    </w:lvl>
    <w:lvl w:ilvl="1" w:tplc="5BCE4E52">
      <w:start w:val="1"/>
      <w:numFmt w:val="decimal"/>
      <w:lvlText w:val="%2."/>
      <w:lvlJc w:val="left"/>
      <w:pPr>
        <w:ind w:left="8460" w:hanging="720"/>
      </w:pPr>
      <w:rPr>
        <w:rFonts w:hint="default"/>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070626E3"/>
    <w:multiLevelType w:val="hybridMultilevel"/>
    <w:tmpl w:val="171872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6C653A"/>
    <w:multiLevelType w:val="hybridMultilevel"/>
    <w:tmpl w:val="733E9276"/>
    <w:lvl w:ilvl="0" w:tplc="4280A58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345E2"/>
    <w:multiLevelType w:val="multilevel"/>
    <w:tmpl w:val="5F804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AC2A51"/>
    <w:multiLevelType w:val="hybridMultilevel"/>
    <w:tmpl w:val="38627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D14185"/>
    <w:multiLevelType w:val="hybridMultilevel"/>
    <w:tmpl w:val="2586D194"/>
    <w:lvl w:ilvl="0" w:tplc="A950CF7E">
      <w:start w:val="1"/>
      <w:numFmt w:val="lowerLetter"/>
      <w:lvlText w:val="(%1)"/>
      <w:lvlJc w:val="left"/>
      <w:pPr>
        <w:tabs>
          <w:tab w:val="num" w:pos="720"/>
        </w:tabs>
        <w:ind w:left="720" w:hanging="360"/>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D5393C"/>
    <w:multiLevelType w:val="hybridMultilevel"/>
    <w:tmpl w:val="D3645F5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121D1D99"/>
    <w:multiLevelType w:val="hybridMultilevel"/>
    <w:tmpl w:val="99109A96"/>
    <w:lvl w:ilvl="0" w:tplc="49F847D4">
      <w:start w:val="200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3251F"/>
    <w:multiLevelType w:val="hybridMultilevel"/>
    <w:tmpl w:val="4E28BC00"/>
    <w:lvl w:ilvl="0" w:tplc="49F847D4">
      <w:start w:val="200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FA27A7"/>
    <w:multiLevelType w:val="multilevel"/>
    <w:tmpl w:val="B164E15E"/>
    <w:lvl w:ilvl="0">
      <w:start w:val="6"/>
      <w:numFmt w:val="decimal"/>
      <w:lvlText w:val="%1."/>
      <w:lvlJc w:val="left"/>
      <w:pPr>
        <w:ind w:left="1080" w:hanging="720"/>
      </w:pPr>
      <w:rPr>
        <w:rFonts w:hint="default"/>
        <w:b/>
      </w:rPr>
    </w:lvl>
    <w:lvl w:ilvl="1">
      <w:start w:val="4"/>
      <w:numFmt w:val="decimal"/>
      <w:isLgl/>
      <w:lvlText w:val="%1.%2"/>
      <w:lvlJc w:val="left"/>
      <w:pPr>
        <w:ind w:left="117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11" w15:restartNumberingAfterBreak="0">
    <w:nsid w:val="138043CA"/>
    <w:multiLevelType w:val="hybridMultilevel"/>
    <w:tmpl w:val="ADAC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6768E3"/>
    <w:multiLevelType w:val="hybridMultilevel"/>
    <w:tmpl w:val="100E2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D0A04"/>
    <w:multiLevelType w:val="hybridMultilevel"/>
    <w:tmpl w:val="EB3CD9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8412473"/>
    <w:multiLevelType w:val="hybridMultilevel"/>
    <w:tmpl w:val="272625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B0E2FD0"/>
    <w:multiLevelType w:val="hybridMultilevel"/>
    <w:tmpl w:val="19145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C84BDA"/>
    <w:multiLevelType w:val="hybridMultilevel"/>
    <w:tmpl w:val="C500436C"/>
    <w:lvl w:ilvl="0" w:tplc="FFFFFFFF">
      <w:start w:val="1"/>
      <w:numFmt w:val="decimal"/>
      <w:lvlText w:val="%1."/>
      <w:lvlJc w:val="left"/>
      <w:pPr>
        <w:ind w:left="1440" w:hanging="360"/>
      </w:pPr>
      <w:rPr>
        <w:rFonts w:hint="default"/>
        <w:b/>
      </w:rPr>
    </w:lvl>
    <w:lvl w:ilvl="1" w:tplc="04090003">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1D1C63B7"/>
    <w:multiLevelType w:val="hybridMultilevel"/>
    <w:tmpl w:val="AB1CE31E"/>
    <w:lvl w:ilvl="0" w:tplc="F6A232E8">
      <w:start w:val="1"/>
      <w:numFmt w:val="decimal"/>
      <w:lvlText w:val="%1."/>
      <w:lvlJc w:val="left"/>
      <w:pPr>
        <w:ind w:left="99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12569A"/>
    <w:multiLevelType w:val="multilevel"/>
    <w:tmpl w:val="9B64C1EA"/>
    <w:styleLink w:val="CurrentList1"/>
    <w:lvl w:ilvl="0">
      <w:start w:val="1"/>
      <w:numFmt w:val="bullet"/>
      <w:lvlText w:val=""/>
      <w:lvlJc w:val="left"/>
      <w:pPr>
        <w:ind w:left="1170" w:hanging="360"/>
      </w:pPr>
      <w:rPr>
        <w:rFonts w:ascii="Symbol" w:hAnsi="Symbol" w:hint="default"/>
      </w:rPr>
    </w:lvl>
    <w:lvl w:ilvl="1">
      <w:start w:val="1"/>
      <w:numFmt w:val="decimal"/>
      <w:lvlText w:val="%2."/>
      <w:lvlJc w:val="left"/>
      <w:pPr>
        <w:ind w:left="2250" w:hanging="720"/>
      </w:pPr>
      <w:rPr>
        <w:rFonts w:hint="default"/>
      </w:r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9" w15:restartNumberingAfterBreak="0">
    <w:nsid w:val="1EE0381E"/>
    <w:multiLevelType w:val="hybridMultilevel"/>
    <w:tmpl w:val="06EA93AC"/>
    <w:lvl w:ilvl="0" w:tplc="FFFFFFFF">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25CB0EDB"/>
    <w:multiLevelType w:val="hybridMultilevel"/>
    <w:tmpl w:val="486234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D786B3AA">
      <w:start w:val="7"/>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411B65"/>
    <w:multiLevelType w:val="hybridMultilevel"/>
    <w:tmpl w:val="3BBC2B38"/>
    <w:lvl w:ilvl="0" w:tplc="D388A9F4">
      <w:start w:val="1"/>
      <w:numFmt w:val="decimal"/>
      <w:lvlText w:val="%1."/>
      <w:lvlJc w:val="left"/>
      <w:pPr>
        <w:ind w:left="14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5D62DE"/>
    <w:multiLevelType w:val="hybridMultilevel"/>
    <w:tmpl w:val="47C841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AE267BE"/>
    <w:multiLevelType w:val="multilevel"/>
    <w:tmpl w:val="59B259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B0E65EA"/>
    <w:multiLevelType w:val="hybridMultilevel"/>
    <w:tmpl w:val="42CCE4EA"/>
    <w:lvl w:ilvl="0" w:tplc="450EA9E2">
      <w:start w:val="1"/>
      <w:numFmt w:val="decimal"/>
      <w:lvlText w:val="%1."/>
      <w:lvlJc w:val="left"/>
      <w:pPr>
        <w:ind w:left="1530" w:hanging="720"/>
      </w:pPr>
      <w:rPr>
        <w:rFonts w:hint="default"/>
        <w:b w:val="0"/>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71C03CB0">
      <w:start w:val="1"/>
      <w:numFmt w:val="decimal"/>
      <w:lvlText w:val="%6)"/>
      <w:lvlJc w:val="left"/>
      <w:pPr>
        <w:ind w:left="2520" w:hanging="360"/>
      </w:pPr>
      <w:rPr>
        <w:rFonts w:hint="default"/>
      </w:rPr>
    </w:lvl>
    <w:lvl w:ilvl="6" w:tplc="0EC0481A">
      <w:start w:val="1"/>
      <w:numFmt w:val="upperLetter"/>
      <w:lvlText w:val="%7."/>
      <w:lvlJc w:val="left"/>
      <w:pPr>
        <w:ind w:left="1440" w:hanging="360"/>
      </w:pPr>
      <w:rPr>
        <w:rFonts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B1A3433"/>
    <w:multiLevelType w:val="hybridMultilevel"/>
    <w:tmpl w:val="FE905D6C"/>
    <w:lvl w:ilvl="0" w:tplc="17E06F1A">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89B46192">
      <w:start w:val="1"/>
      <w:numFmt w:val="decimal"/>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D375C5C"/>
    <w:multiLevelType w:val="hybridMultilevel"/>
    <w:tmpl w:val="12E0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25235BA"/>
    <w:multiLevelType w:val="multilevel"/>
    <w:tmpl w:val="BAC48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37F41DD"/>
    <w:multiLevelType w:val="hybridMultilevel"/>
    <w:tmpl w:val="307A04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360"/>
      </w:pPr>
      <w:rPr>
        <w:rFonts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162F3C"/>
    <w:multiLevelType w:val="hybridMultilevel"/>
    <w:tmpl w:val="9F10A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8AD11A3"/>
    <w:multiLevelType w:val="hybridMultilevel"/>
    <w:tmpl w:val="02AA976E"/>
    <w:lvl w:ilvl="0" w:tplc="8B166618">
      <w:start w:val="1"/>
      <w:numFmt w:val="lowerLetter"/>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99B2AC2"/>
    <w:multiLevelType w:val="hybridMultilevel"/>
    <w:tmpl w:val="DE4EDA04"/>
    <w:lvl w:ilvl="0" w:tplc="8A3A44FE">
      <w:start w:val="1"/>
      <w:numFmt w:val="decimal"/>
      <w:lvlText w:val="%1."/>
      <w:lvlJc w:val="left"/>
      <w:pPr>
        <w:ind w:left="99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C01314F"/>
    <w:multiLevelType w:val="hybridMultilevel"/>
    <w:tmpl w:val="D02EFDCE"/>
    <w:lvl w:ilvl="0" w:tplc="5BCE4E52">
      <w:start w:val="1"/>
      <w:numFmt w:val="decimal"/>
      <w:lvlText w:val="%1."/>
      <w:lvlJc w:val="left"/>
      <w:pPr>
        <w:ind w:left="22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6B72E0"/>
    <w:multiLevelType w:val="multilevel"/>
    <w:tmpl w:val="A0EE4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4A05E66"/>
    <w:multiLevelType w:val="hybridMultilevel"/>
    <w:tmpl w:val="4F1674D4"/>
    <w:lvl w:ilvl="0" w:tplc="71C03CB0">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0A6E46"/>
    <w:multiLevelType w:val="multilevel"/>
    <w:tmpl w:val="7C509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8924032"/>
    <w:multiLevelType w:val="hybridMultilevel"/>
    <w:tmpl w:val="B7BC2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DE15A1"/>
    <w:multiLevelType w:val="hybridMultilevel"/>
    <w:tmpl w:val="01FC6E6A"/>
    <w:lvl w:ilvl="0" w:tplc="179ACC7A">
      <w:start w:val="1"/>
      <w:numFmt w:val="upperLetter"/>
      <w:lvlText w:val="(%1)"/>
      <w:lvlJc w:val="left"/>
      <w:pPr>
        <w:tabs>
          <w:tab w:val="num" w:pos="1890"/>
        </w:tabs>
        <w:ind w:left="1890" w:hanging="45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8" w15:restartNumberingAfterBreak="0">
    <w:nsid w:val="4D671ECE"/>
    <w:multiLevelType w:val="hybridMultilevel"/>
    <w:tmpl w:val="184EC3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E100F0B"/>
    <w:multiLevelType w:val="hybridMultilevel"/>
    <w:tmpl w:val="6CAC9E4E"/>
    <w:lvl w:ilvl="0" w:tplc="49F847D4">
      <w:start w:val="200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82564C"/>
    <w:multiLevelType w:val="multilevel"/>
    <w:tmpl w:val="ADF08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0C150FF"/>
    <w:multiLevelType w:val="hybridMultilevel"/>
    <w:tmpl w:val="2A7C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143C0A"/>
    <w:multiLevelType w:val="hybridMultilevel"/>
    <w:tmpl w:val="F1C6F7F6"/>
    <w:lvl w:ilvl="0" w:tplc="17E06F1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12958A3"/>
    <w:multiLevelType w:val="multilevel"/>
    <w:tmpl w:val="3626B7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3827586"/>
    <w:multiLevelType w:val="hybridMultilevel"/>
    <w:tmpl w:val="BFD858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5463387"/>
    <w:multiLevelType w:val="multilevel"/>
    <w:tmpl w:val="E782F6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A791C45"/>
    <w:multiLevelType w:val="hybridMultilevel"/>
    <w:tmpl w:val="15826A1A"/>
    <w:lvl w:ilvl="0" w:tplc="F1943E6E">
      <w:start w:val="1"/>
      <w:numFmt w:val="decimal"/>
      <w:lvlText w:val="%1."/>
      <w:lvlJc w:val="left"/>
      <w:pPr>
        <w:ind w:left="1080" w:hanging="720"/>
      </w:pPr>
      <w:rPr>
        <w:rFonts w:hint="default"/>
        <w:b/>
      </w:rPr>
    </w:lvl>
    <w:lvl w:ilvl="1" w:tplc="F1943E6E">
      <w:start w:val="1"/>
      <w:numFmt w:val="decimal"/>
      <w:lvlText w:val="%2."/>
      <w:lvlJc w:val="left"/>
      <w:pPr>
        <w:ind w:left="1800" w:hanging="720"/>
      </w:pPr>
      <w:rPr>
        <w:rFonts w:hint="default"/>
      </w:rPr>
    </w:lvl>
    <w:lvl w:ilvl="2" w:tplc="DC8689E6">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CED4288"/>
    <w:multiLevelType w:val="multilevel"/>
    <w:tmpl w:val="D1F2D1EC"/>
    <w:lvl w:ilvl="0">
      <w:start w:val="1"/>
      <w:numFmt w:val="decimal"/>
      <w:lvlText w:val="%1."/>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0020185"/>
    <w:multiLevelType w:val="multilevel"/>
    <w:tmpl w:val="D3CE28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9" w15:restartNumberingAfterBreak="0">
    <w:nsid w:val="606D015B"/>
    <w:multiLevelType w:val="multilevel"/>
    <w:tmpl w:val="6526B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122182A"/>
    <w:multiLevelType w:val="hybridMultilevel"/>
    <w:tmpl w:val="6B620080"/>
    <w:lvl w:ilvl="0" w:tplc="49F847D4">
      <w:start w:val="200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1CB7777"/>
    <w:multiLevelType w:val="hybridMultilevel"/>
    <w:tmpl w:val="E84659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26747D9"/>
    <w:multiLevelType w:val="hybridMultilevel"/>
    <w:tmpl w:val="08CA9D0C"/>
    <w:lvl w:ilvl="0" w:tplc="D8888EC6">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3340A46"/>
    <w:multiLevelType w:val="hybridMultilevel"/>
    <w:tmpl w:val="0B38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450831"/>
    <w:multiLevelType w:val="hybridMultilevel"/>
    <w:tmpl w:val="20A01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66E234B4"/>
    <w:multiLevelType w:val="hybridMultilevel"/>
    <w:tmpl w:val="AB1E4D3A"/>
    <w:lvl w:ilvl="0" w:tplc="04090003">
      <w:start w:val="1"/>
      <w:numFmt w:val="bullet"/>
      <w:lvlText w:val="o"/>
      <w:lvlJc w:val="left"/>
      <w:pPr>
        <w:ind w:left="1440" w:hanging="360"/>
      </w:pPr>
      <w:rPr>
        <w:rFonts w:ascii="Courier New" w:hAnsi="Courier New" w:cs="Courier New" w:hint="default"/>
        <w:sz w:val="2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6" w15:restartNumberingAfterBreak="0">
    <w:nsid w:val="6BC81F2F"/>
    <w:multiLevelType w:val="hybridMultilevel"/>
    <w:tmpl w:val="5A328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8035A1"/>
    <w:multiLevelType w:val="hybridMultilevel"/>
    <w:tmpl w:val="FB5A5CB0"/>
    <w:lvl w:ilvl="0" w:tplc="627EDB1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F63D4C"/>
    <w:multiLevelType w:val="multilevel"/>
    <w:tmpl w:val="99C8F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06061A3"/>
    <w:multiLevelType w:val="multilevel"/>
    <w:tmpl w:val="ED2EA0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09A12DE"/>
    <w:multiLevelType w:val="hybridMultilevel"/>
    <w:tmpl w:val="F46449D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15B10FA"/>
    <w:multiLevelType w:val="hybridMultilevel"/>
    <w:tmpl w:val="3DB49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5800863"/>
    <w:multiLevelType w:val="hybridMultilevel"/>
    <w:tmpl w:val="B4966444"/>
    <w:lvl w:ilvl="0" w:tplc="A300E9BE">
      <w:start w:val="1"/>
      <w:numFmt w:val="lowerLetter"/>
      <w:lvlText w:val="(%1)"/>
      <w:lvlJc w:val="left"/>
      <w:pPr>
        <w:tabs>
          <w:tab w:val="num" w:pos="765"/>
        </w:tabs>
        <w:ind w:left="765" w:hanging="405"/>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6F5688F"/>
    <w:multiLevelType w:val="multilevel"/>
    <w:tmpl w:val="1450C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709625C"/>
    <w:multiLevelType w:val="hybridMultilevel"/>
    <w:tmpl w:val="4104C1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A07315E"/>
    <w:multiLevelType w:val="hybridMultilevel"/>
    <w:tmpl w:val="50B21F5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B181476"/>
    <w:multiLevelType w:val="multilevel"/>
    <w:tmpl w:val="30EE9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C3C6702"/>
    <w:multiLevelType w:val="hybridMultilevel"/>
    <w:tmpl w:val="0AEE95AA"/>
    <w:lvl w:ilvl="0" w:tplc="49F847D4">
      <w:start w:val="200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C772501"/>
    <w:multiLevelType w:val="singleLevel"/>
    <w:tmpl w:val="A13AD77C"/>
    <w:lvl w:ilvl="0">
      <w:start w:val="2"/>
      <w:numFmt w:val="lowerLetter"/>
      <w:lvlText w:val="%1."/>
      <w:lvlJc w:val="left"/>
      <w:pPr>
        <w:tabs>
          <w:tab w:val="num" w:pos="1440"/>
        </w:tabs>
        <w:ind w:left="1440" w:hanging="360"/>
      </w:pPr>
      <w:rPr>
        <w:rFonts w:hint="default"/>
      </w:rPr>
    </w:lvl>
  </w:abstractNum>
  <w:abstractNum w:abstractNumId="69" w15:restartNumberingAfterBreak="0">
    <w:nsid w:val="7CC56BE7"/>
    <w:multiLevelType w:val="multilevel"/>
    <w:tmpl w:val="3626B7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7D6F61AF"/>
    <w:multiLevelType w:val="hybridMultilevel"/>
    <w:tmpl w:val="21ECDD20"/>
    <w:lvl w:ilvl="0" w:tplc="04090001">
      <w:start w:val="1"/>
      <w:numFmt w:val="bullet"/>
      <w:lvlText w:val=""/>
      <w:lvlJc w:val="left"/>
      <w:pPr>
        <w:ind w:left="1170" w:hanging="360"/>
      </w:pPr>
      <w:rPr>
        <w:rFonts w:ascii="Symbol" w:hAnsi="Symbol" w:hint="default"/>
      </w:rPr>
    </w:lvl>
    <w:lvl w:ilvl="1" w:tplc="D388A9F4">
      <w:start w:val="1"/>
      <w:numFmt w:val="decimal"/>
      <w:lvlText w:val="%2."/>
      <w:lvlJc w:val="left"/>
      <w:pPr>
        <w:ind w:left="1440" w:hanging="360"/>
      </w:pPr>
      <w:rPr>
        <w:rFonts w:hint="default"/>
        <w:b/>
      </w:r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71" w15:restartNumberingAfterBreak="0">
    <w:nsid w:val="7EBA6831"/>
    <w:multiLevelType w:val="multilevel"/>
    <w:tmpl w:val="F55C92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7EC4082B"/>
    <w:multiLevelType w:val="multilevel"/>
    <w:tmpl w:val="4316145C"/>
    <w:lvl w:ilvl="0">
      <w:start w:val="5"/>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16cid:durableId="1194729533">
    <w:abstractNumId w:val="46"/>
  </w:num>
  <w:num w:numId="2" w16cid:durableId="1969388315">
    <w:abstractNumId w:val="7"/>
  </w:num>
  <w:num w:numId="3" w16cid:durableId="1859387868">
    <w:abstractNumId w:val="38"/>
  </w:num>
  <w:num w:numId="4" w16cid:durableId="1063527197">
    <w:abstractNumId w:val="22"/>
  </w:num>
  <w:num w:numId="5" w16cid:durableId="1486510878">
    <w:abstractNumId w:val="1"/>
  </w:num>
  <w:num w:numId="6" w16cid:durableId="1844587852">
    <w:abstractNumId w:val="36"/>
  </w:num>
  <w:num w:numId="7" w16cid:durableId="1672174085">
    <w:abstractNumId w:val="20"/>
  </w:num>
  <w:num w:numId="8" w16cid:durableId="1427648434">
    <w:abstractNumId w:val="64"/>
  </w:num>
  <w:num w:numId="9" w16cid:durableId="472216806">
    <w:abstractNumId w:val="2"/>
  </w:num>
  <w:num w:numId="10" w16cid:durableId="2079671188">
    <w:abstractNumId w:val="65"/>
  </w:num>
  <w:num w:numId="11" w16cid:durableId="1696692486">
    <w:abstractNumId w:val="13"/>
  </w:num>
  <w:num w:numId="12" w16cid:durableId="893586375">
    <w:abstractNumId w:val="51"/>
  </w:num>
  <w:num w:numId="13" w16cid:durableId="2316840">
    <w:abstractNumId w:val="60"/>
  </w:num>
  <w:num w:numId="14" w16cid:durableId="365983873">
    <w:abstractNumId w:val="29"/>
  </w:num>
  <w:num w:numId="15" w16cid:durableId="373577213">
    <w:abstractNumId w:val="61"/>
  </w:num>
  <w:num w:numId="16" w16cid:durableId="1461613154">
    <w:abstractNumId w:val="52"/>
  </w:num>
  <w:num w:numId="17" w16cid:durableId="2071494314">
    <w:abstractNumId w:val="68"/>
  </w:num>
  <w:num w:numId="18" w16cid:durableId="1127818761">
    <w:abstractNumId w:val="17"/>
  </w:num>
  <w:num w:numId="19" w16cid:durableId="911238949">
    <w:abstractNumId w:val="37"/>
  </w:num>
  <w:num w:numId="20" w16cid:durableId="978922715">
    <w:abstractNumId w:val="6"/>
  </w:num>
  <w:num w:numId="21" w16cid:durableId="1568958424">
    <w:abstractNumId w:val="42"/>
  </w:num>
  <w:num w:numId="22" w16cid:durableId="712920065">
    <w:abstractNumId w:val="25"/>
  </w:num>
  <w:num w:numId="23" w16cid:durableId="892276744">
    <w:abstractNumId w:val="62"/>
  </w:num>
  <w:num w:numId="24" w16cid:durableId="1097672832">
    <w:abstractNumId w:val="30"/>
  </w:num>
  <w:num w:numId="25" w16cid:durableId="2022509462">
    <w:abstractNumId w:val="8"/>
  </w:num>
  <w:num w:numId="26" w16cid:durableId="35199738">
    <w:abstractNumId w:val="39"/>
  </w:num>
  <w:num w:numId="27" w16cid:durableId="1674256434">
    <w:abstractNumId w:val="67"/>
  </w:num>
  <w:num w:numId="28" w16cid:durableId="628437052">
    <w:abstractNumId w:val="0"/>
  </w:num>
  <w:num w:numId="29" w16cid:durableId="1076976575">
    <w:abstractNumId w:val="9"/>
  </w:num>
  <w:num w:numId="30" w16cid:durableId="1918243307">
    <w:abstractNumId w:val="50"/>
  </w:num>
  <w:num w:numId="31" w16cid:durableId="1007095083">
    <w:abstractNumId w:val="24"/>
  </w:num>
  <w:num w:numId="32" w16cid:durableId="1997607558">
    <w:abstractNumId w:val="72"/>
  </w:num>
  <w:num w:numId="33" w16cid:durableId="991367023">
    <w:abstractNumId w:val="34"/>
  </w:num>
  <w:num w:numId="34" w16cid:durableId="359010289">
    <w:abstractNumId w:val="14"/>
  </w:num>
  <w:num w:numId="35" w16cid:durableId="2069179993">
    <w:abstractNumId w:val="10"/>
  </w:num>
  <w:num w:numId="36" w16cid:durableId="1785032488">
    <w:abstractNumId w:val="28"/>
  </w:num>
  <w:num w:numId="37" w16cid:durableId="424498588">
    <w:abstractNumId w:val="11"/>
  </w:num>
  <w:num w:numId="38" w16cid:durableId="211891232">
    <w:abstractNumId w:val="53"/>
  </w:num>
  <w:num w:numId="39" w16cid:durableId="317609787">
    <w:abstractNumId w:val="56"/>
  </w:num>
  <w:num w:numId="40" w16cid:durableId="1131481430">
    <w:abstractNumId w:val="15"/>
  </w:num>
  <w:num w:numId="41" w16cid:durableId="2033066841">
    <w:abstractNumId w:val="12"/>
  </w:num>
  <w:num w:numId="42" w16cid:durableId="1996647561">
    <w:abstractNumId w:val="41"/>
  </w:num>
  <w:num w:numId="43" w16cid:durableId="2139378007">
    <w:abstractNumId w:val="54"/>
  </w:num>
  <w:num w:numId="44" w16cid:durableId="833761998">
    <w:abstractNumId w:val="32"/>
  </w:num>
  <w:num w:numId="45" w16cid:durableId="1305311088">
    <w:abstractNumId w:val="70"/>
  </w:num>
  <w:num w:numId="46" w16cid:durableId="967853296">
    <w:abstractNumId w:val="57"/>
  </w:num>
  <w:num w:numId="47" w16cid:durableId="342779600">
    <w:abstractNumId w:val="19"/>
  </w:num>
  <w:num w:numId="48" w16cid:durableId="2037465613">
    <w:abstractNumId w:val="58"/>
  </w:num>
  <w:num w:numId="49" w16cid:durableId="1021511853">
    <w:abstractNumId w:val="71"/>
  </w:num>
  <w:num w:numId="50" w16cid:durableId="1142230824">
    <w:abstractNumId w:val="43"/>
  </w:num>
  <w:num w:numId="51" w16cid:durableId="627787051">
    <w:abstractNumId w:val="55"/>
  </w:num>
  <w:num w:numId="52" w16cid:durableId="535460502">
    <w:abstractNumId w:val="49"/>
  </w:num>
  <w:num w:numId="53" w16cid:durableId="1335036248">
    <w:abstractNumId w:val="40"/>
  </w:num>
  <w:num w:numId="54" w16cid:durableId="973683769">
    <w:abstractNumId w:val="45"/>
  </w:num>
  <w:num w:numId="55" w16cid:durableId="1378354666">
    <w:abstractNumId w:val="69"/>
  </w:num>
  <w:num w:numId="56" w16cid:durableId="1147670135">
    <w:abstractNumId w:val="23"/>
  </w:num>
  <w:num w:numId="57" w16cid:durableId="207379335">
    <w:abstractNumId w:val="5"/>
  </w:num>
  <w:num w:numId="58" w16cid:durableId="912935340">
    <w:abstractNumId w:val="4"/>
  </w:num>
  <w:num w:numId="59" w16cid:durableId="118686599">
    <w:abstractNumId w:val="63"/>
  </w:num>
  <w:num w:numId="60" w16cid:durableId="798961899">
    <w:abstractNumId w:val="27"/>
  </w:num>
  <w:num w:numId="61" w16cid:durableId="164441793">
    <w:abstractNumId w:val="48"/>
  </w:num>
  <w:num w:numId="62" w16cid:durableId="213737222">
    <w:abstractNumId w:val="66"/>
  </w:num>
  <w:num w:numId="63" w16cid:durableId="1009673534">
    <w:abstractNumId w:val="35"/>
  </w:num>
  <w:num w:numId="64" w16cid:durableId="2053073899">
    <w:abstractNumId w:val="33"/>
  </w:num>
  <w:num w:numId="65" w16cid:durableId="1906917786">
    <w:abstractNumId w:val="59"/>
  </w:num>
  <w:num w:numId="66" w16cid:durableId="1724063016">
    <w:abstractNumId w:val="47"/>
  </w:num>
  <w:num w:numId="67" w16cid:durableId="2015262060">
    <w:abstractNumId w:val="3"/>
  </w:num>
  <w:num w:numId="68" w16cid:durableId="510342280">
    <w:abstractNumId w:val="16"/>
  </w:num>
  <w:num w:numId="69" w16cid:durableId="257980075">
    <w:abstractNumId w:val="31"/>
  </w:num>
  <w:num w:numId="70" w16cid:durableId="1316184809">
    <w:abstractNumId w:val="44"/>
  </w:num>
  <w:num w:numId="71" w16cid:durableId="468935638">
    <w:abstractNumId w:val="18"/>
  </w:num>
  <w:num w:numId="72" w16cid:durableId="146677912">
    <w:abstractNumId w:val="21"/>
  </w:num>
  <w:num w:numId="73" w16cid:durableId="1685593737">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E70"/>
    <w:rsid w:val="00000339"/>
    <w:rsid w:val="00000760"/>
    <w:rsid w:val="000011A1"/>
    <w:rsid w:val="00002233"/>
    <w:rsid w:val="00003009"/>
    <w:rsid w:val="00003262"/>
    <w:rsid w:val="000056AD"/>
    <w:rsid w:val="00006C7D"/>
    <w:rsid w:val="0000784B"/>
    <w:rsid w:val="00007A53"/>
    <w:rsid w:val="00007D9C"/>
    <w:rsid w:val="00007FD3"/>
    <w:rsid w:val="00011F35"/>
    <w:rsid w:val="00012451"/>
    <w:rsid w:val="0001292F"/>
    <w:rsid w:val="0001510F"/>
    <w:rsid w:val="00015282"/>
    <w:rsid w:val="00015740"/>
    <w:rsid w:val="00015D14"/>
    <w:rsid w:val="0001691B"/>
    <w:rsid w:val="00016999"/>
    <w:rsid w:val="00017FF9"/>
    <w:rsid w:val="00017FFD"/>
    <w:rsid w:val="00021200"/>
    <w:rsid w:val="0002173A"/>
    <w:rsid w:val="00022237"/>
    <w:rsid w:val="0002243B"/>
    <w:rsid w:val="00022A26"/>
    <w:rsid w:val="00022AB8"/>
    <w:rsid w:val="000251E7"/>
    <w:rsid w:val="000255B3"/>
    <w:rsid w:val="00025969"/>
    <w:rsid w:val="00025B72"/>
    <w:rsid w:val="00026973"/>
    <w:rsid w:val="00027FC4"/>
    <w:rsid w:val="00031466"/>
    <w:rsid w:val="000315A9"/>
    <w:rsid w:val="00031AAA"/>
    <w:rsid w:val="00032940"/>
    <w:rsid w:val="000329C3"/>
    <w:rsid w:val="00032F33"/>
    <w:rsid w:val="000335E9"/>
    <w:rsid w:val="00035023"/>
    <w:rsid w:val="0003511E"/>
    <w:rsid w:val="0003573A"/>
    <w:rsid w:val="00035CE7"/>
    <w:rsid w:val="000364B0"/>
    <w:rsid w:val="00037B53"/>
    <w:rsid w:val="00040098"/>
    <w:rsid w:val="00040DB9"/>
    <w:rsid w:val="00042833"/>
    <w:rsid w:val="00042A59"/>
    <w:rsid w:val="00045C1E"/>
    <w:rsid w:val="00045E01"/>
    <w:rsid w:val="000463D7"/>
    <w:rsid w:val="00046E42"/>
    <w:rsid w:val="00047A62"/>
    <w:rsid w:val="00047C2B"/>
    <w:rsid w:val="0005133C"/>
    <w:rsid w:val="00052197"/>
    <w:rsid w:val="0005288E"/>
    <w:rsid w:val="00052D2E"/>
    <w:rsid w:val="00053982"/>
    <w:rsid w:val="000543AD"/>
    <w:rsid w:val="00056245"/>
    <w:rsid w:val="000562FF"/>
    <w:rsid w:val="00056491"/>
    <w:rsid w:val="0005701A"/>
    <w:rsid w:val="00057ECE"/>
    <w:rsid w:val="000604A3"/>
    <w:rsid w:val="00060A52"/>
    <w:rsid w:val="000614FF"/>
    <w:rsid w:val="00061709"/>
    <w:rsid w:val="00064B22"/>
    <w:rsid w:val="000659F1"/>
    <w:rsid w:val="000664C2"/>
    <w:rsid w:val="00067420"/>
    <w:rsid w:val="00067559"/>
    <w:rsid w:val="00067C8A"/>
    <w:rsid w:val="00070054"/>
    <w:rsid w:val="00072446"/>
    <w:rsid w:val="00072B88"/>
    <w:rsid w:val="00073098"/>
    <w:rsid w:val="00073125"/>
    <w:rsid w:val="00073B3D"/>
    <w:rsid w:val="00074316"/>
    <w:rsid w:val="0007561D"/>
    <w:rsid w:val="00075D0F"/>
    <w:rsid w:val="0007742E"/>
    <w:rsid w:val="00077A07"/>
    <w:rsid w:val="00080075"/>
    <w:rsid w:val="0008076F"/>
    <w:rsid w:val="00082019"/>
    <w:rsid w:val="000820F6"/>
    <w:rsid w:val="0008264D"/>
    <w:rsid w:val="00083042"/>
    <w:rsid w:val="00085528"/>
    <w:rsid w:val="000903D4"/>
    <w:rsid w:val="00090761"/>
    <w:rsid w:val="0009163A"/>
    <w:rsid w:val="000916B3"/>
    <w:rsid w:val="00091EFA"/>
    <w:rsid w:val="0009298A"/>
    <w:rsid w:val="00093198"/>
    <w:rsid w:val="000932FE"/>
    <w:rsid w:val="0009345C"/>
    <w:rsid w:val="00093BE7"/>
    <w:rsid w:val="00094976"/>
    <w:rsid w:val="0009509E"/>
    <w:rsid w:val="00095349"/>
    <w:rsid w:val="0009548F"/>
    <w:rsid w:val="00096078"/>
    <w:rsid w:val="00096D47"/>
    <w:rsid w:val="00097DD7"/>
    <w:rsid w:val="00097F5F"/>
    <w:rsid w:val="000A02A8"/>
    <w:rsid w:val="000A0FD3"/>
    <w:rsid w:val="000A24DE"/>
    <w:rsid w:val="000A36DD"/>
    <w:rsid w:val="000A3B13"/>
    <w:rsid w:val="000A70F7"/>
    <w:rsid w:val="000A76CC"/>
    <w:rsid w:val="000A7E7D"/>
    <w:rsid w:val="000B0E9D"/>
    <w:rsid w:val="000B16A1"/>
    <w:rsid w:val="000B1C47"/>
    <w:rsid w:val="000B1CAB"/>
    <w:rsid w:val="000B1DB0"/>
    <w:rsid w:val="000B2771"/>
    <w:rsid w:val="000B29C6"/>
    <w:rsid w:val="000B36E0"/>
    <w:rsid w:val="000B4036"/>
    <w:rsid w:val="000B4926"/>
    <w:rsid w:val="000B4B67"/>
    <w:rsid w:val="000B4EF0"/>
    <w:rsid w:val="000B4F1F"/>
    <w:rsid w:val="000B51DF"/>
    <w:rsid w:val="000B5C55"/>
    <w:rsid w:val="000B7603"/>
    <w:rsid w:val="000C09F1"/>
    <w:rsid w:val="000C0D43"/>
    <w:rsid w:val="000C1A86"/>
    <w:rsid w:val="000C3103"/>
    <w:rsid w:val="000C33CB"/>
    <w:rsid w:val="000C399B"/>
    <w:rsid w:val="000C3C52"/>
    <w:rsid w:val="000C3E48"/>
    <w:rsid w:val="000C52FC"/>
    <w:rsid w:val="000C54B8"/>
    <w:rsid w:val="000C54FD"/>
    <w:rsid w:val="000C5E94"/>
    <w:rsid w:val="000C720D"/>
    <w:rsid w:val="000C7893"/>
    <w:rsid w:val="000D0CF6"/>
    <w:rsid w:val="000D10D1"/>
    <w:rsid w:val="000D15EE"/>
    <w:rsid w:val="000D23E5"/>
    <w:rsid w:val="000D312D"/>
    <w:rsid w:val="000D4A57"/>
    <w:rsid w:val="000D502A"/>
    <w:rsid w:val="000D57C0"/>
    <w:rsid w:val="000D6CBA"/>
    <w:rsid w:val="000D7A6F"/>
    <w:rsid w:val="000E0301"/>
    <w:rsid w:val="000E0CFC"/>
    <w:rsid w:val="000E13EF"/>
    <w:rsid w:val="000E443D"/>
    <w:rsid w:val="000E56A4"/>
    <w:rsid w:val="000E58EE"/>
    <w:rsid w:val="000E7057"/>
    <w:rsid w:val="000E736A"/>
    <w:rsid w:val="000E7793"/>
    <w:rsid w:val="000F0071"/>
    <w:rsid w:val="000F079D"/>
    <w:rsid w:val="000F0B57"/>
    <w:rsid w:val="000F17C3"/>
    <w:rsid w:val="000F38D8"/>
    <w:rsid w:val="000F3A68"/>
    <w:rsid w:val="000F4F5E"/>
    <w:rsid w:val="000F5061"/>
    <w:rsid w:val="000F50AA"/>
    <w:rsid w:val="000F6125"/>
    <w:rsid w:val="000F65FD"/>
    <w:rsid w:val="000F6647"/>
    <w:rsid w:val="000F6FD8"/>
    <w:rsid w:val="000F7296"/>
    <w:rsid w:val="000F76F2"/>
    <w:rsid w:val="000F7C91"/>
    <w:rsid w:val="0010091F"/>
    <w:rsid w:val="001018E0"/>
    <w:rsid w:val="00102194"/>
    <w:rsid w:val="00102A15"/>
    <w:rsid w:val="00102DE7"/>
    <w:rsid w:val="001030FA"/>
    <w:rsid w:val="00103429"/>
    <w:rsid w:val="00105E7A"/>
    <w:rsid w:val="00106108"/>
    <w:rsid w:val="001100C8"/>
    <w:rsid w:val="00110306"/>
    <w:rsid w:val="00110E1A"/>
    <w:rsid w:val="00111646"/>
    <w:rsid w:val="001118F8"/>
    <w:rsid w:val="00112DC8"/>
    <w:rsid w:val="00113AA7"/>
    <w:rsid w:val="00113B7B"/>
    <w:rsid w:val="00115583"/>
    <w:rsid w:val="001157F2"/>
    <w:rsid w:val="00115D1A"/>
    <w:rsid w:val="0011643B"/>
    <w:rsid w:val="00116DBB"/>
    <w:rsid w:val="0011787E"/>
    <w:rsid w:val="00117C87"/>
    <w:rsid w:val="00117E4A"/>
    <w:rsid w:val="00120DDE"/>
    <w:rsid w:val="001219AC"/>
    <w:rsid w:val="00121B77"/>
    <w:rsid w:val="00123E4F"/>
    <w:rsid w:val="001243A6"/>
    <w:rsid w:val="00125081"/>
    <w:rsid w:val="00125E30"/>
    <w:rsid w:val="00126810"/>
    <w:rsid w:val="00127828"/>
    <w:rsid w:val="00127997"/>
    <w:rsid w:val="001279C7"/>
    <w:rsid w:val="0013001E"/>
    <w:rsid w:val="00130060"/>
    <w:rsid w:val="00131B5E"/>
    <w:rsid w:val="001329E1"/>
    <w:rsid w:val="0013326A"/>
    <w:rsid w:val="00133789"/>
    <w:rsid w:val="00134F0E"/>
    <w:rsid w:val="00135049"/>
    <w:rsid w:val="00135241"/>
    <w:rsid w:val="00141AA5"/>
    <w:rsid w:val="00141FA4"/>
    <w:rsid w:val="0014205B"/>
    <w:rsid w:val="00143527"/>
    <w:rsid w:val="001436C6"/>
    <w:rsid w:val="001453D3"/>
    <w:rsid w:val="00145566"/>
    <w:rsid w:val="001456F8"/>
    <w:rsid w:val="00145720"/>
    <w:rsid w:val="00145E6C"/>
    <w:rsid w:val="0014619A"/>
    <w:rsid w:val="001461F6"/>
    <w:rsid w:val="0014740A"/>
    <w:rsid w:val="001508F8"/>
    <w:rsid w:val="00151752"/>
    <w:rsid w:val="00151C00"/>
    <w:rsid w:val="00152213"/>
    <w:rsid w:val="0015259E"/>
    <w:rsid w:val="00153069"/>
    <w:rsid w:val="00153419"/>
    <w:rsid w:val="001549B6"/>
    <w:rsid w:val="00154E95"/>
    <w:rsid w:val="00155FE9"/>
    <w:rsid w:val="001561A6"/>
    <w:rsid w:val="001562A2"/>
    <w:rsid w:val="00156B49"/>
    <w:rsid w:val="00156E55"/>
    <w:rsid w:val="001572A2"/>
    <w:rsid w:val="00157B6F"/>
    <w:rsid w:val="00160540"/>
    <w:rsid w:val="0016116A"/>
    <w:rsid w:val="00161342"/>
    <w:rsid w:val="00161C81"/>
    <w:rsid w:val="00161DD8"/>
    <w:rsid w:val="00164151"/>
    <w:rsid w:val="00164624"/>
    <w:rsid w:val="00164785"/>
    <w:rsid w:val="00165AD6"/>
    <w:rsid w:val="00165F95"/>
    <w:rsid w:val="00166458"/>
    <w:rsid w:val="00166C4E"/>
    <w:rsid w:val="00167F43"/>
    <w:rsid w:val="00170AB7"/>
    <w:rsid w:val="00171078"/>
    <w:rsid w:val="00172ABA"/>
    <w:rsid w:val="00172C9C"/>
    <w:rsid w:val="001738D0"/>
    <w:rsid w:val="00173981"/>
    <w:rsid w:val="00173BCF"/>
    <w:rsid w:val="001740C6"/>
    <w:rsid w:val="001742A6"/>
    <w:rsid w:val="00174CB5"/>
    <w:rsid w:val="001754FC"/>
    <w:rsid w:val="001758ED"/>
    <w:rsid w:val="00175FC7"/>
    <w:rsid w:val="001762B9"/>
    <w:rsid w:val="00176CA9"/>
    <w:rsid w:val="00177350"/>
    <w:rsid w:val="00177B54"/>
    <w:rsid w:val="001804FB"/>
    <w:rsid w:val="00180C9A"/>
    <w:rsid w:val="00180FE2"/>
    <w:rsid w:val="00185992"/>
    <w:rsid w:val="0018668B"/>
    <w:rsid w:val="001866B4"/>
    <w:rsid w:val="0018731D"/>
    <w:rsid w:val="00191A34"/>
    <w:rsid w:val="001921D3"/>
    <w:rsid w:val="001924DD"/>
    <w:rsid w:val="00194FE9"/>
    <w:rsid w:val="001953E5"/>
    <w:rsid w:val="00195559"/>
    <w:rsid w:val="001967EE"/>
    <w:rsid w:val="00196A00"/>
    <w:rsid w:val="00196CBB"/>
    <w:rsid w:val="001971D8"/>
    <w:rsid w:val="001972AD"/>
    <w:rsid w:val="001974C6"/>
    <w:rsid w:val="001A20FE"/>
    <w:rsid w:val="001A239B"/>
    <w:rsid w:val="001A271A"/>
    <w:rsid w:val="001A2D49"/>
    <w:rsid w:val="001A2D60"/>
    <w:rsid w:val="001A4106"/>
    <w:rsid w:val="001A4228"/>
    <w:rsid w:val="001A4BA7"/>
    <w:rsid w:val="001A4EFB"/>
    <w:rsid w:val="001A4F33"/>
    <w:rsid w:val="001A6565"/>
    <w:rsid w:val="001A7DCC"/>
    <w:rsid w:val="001B0CF2"/>
    <w:rsid w:val="001B0E29"/>
    <w:rsid w:val="001B16B1"/>
    <w:rsid w:val="001B27A5"/>
    <w:rsid w:val="001B2FB0"/>
    <w:rsid w:val="001B48CC"/>
    <w:rsid w:val="001B4CC1"/>
    <w:rsid w:val="001B66C0"/>
    <w:rsid w:val="001B67E8"/>
    <w:rsid w:val="001C0051"/>
    <w:rsid w:val="001C06F8"/>
    <w:rsid w:val="001C11D1"/>
    <w:rsid w:val="001C2233"/>
    <w:rsid w:val="001C2AF8"/>
    <w:rsid w:val="001C3096"/>
    <w:rsid w:val="001C3588"/>
    <w:rsid w:val="001C388F"/>
    <w:rsid w:val="001C416F"/>
    <w:rsid w:val="001C42EF"/>
    <w:rsid w:val="001C5835"/>
    <w:rsid w:val="001C59BD"/>
    <w:rsid w:val="001C5EE8"/>
    <w:rsid w:val="001C5F50"/>
    <w:rsid w:val="001C7068"/>
    <w:rsid w:val="001D188C"/>
    <w:rsid w:val="001D205D"/>
    <w:rsid w:val="001D207A"/>
    <w:rsid w:val="001D225F"/>
    <w:rsid w:val="001D308C"/>
    <w:rsid w:val="001D39B5"/>
    <w:rsid w:val="001D3BA2"/>
    <w:rsid w:val="001D45DA"/>
    <w:rsid w:val="001D4FDE"/>
    <w:rsid w:val="001D5EF9"/>
    <w:rsid w:val="001D671D"/>
    <w:rsid w:val="001D6B7D"/>
    <w:rsid w:val="001D799B"/>
    <w:rsid w:val="001E01CB"/>
    <w:rsid w:val="001E130C"/>
    <w:rsid w:val="001E1311"/>
    <w:rsid w:val="001E14CB"/>
    <w:rsid w:val="001E179F"/>
    <w:rsid w:val="001E3834"/>
    <w:rsid w:val="001E4A89"/>
    <w:rsid w:val="001E4B42"/>
    <w:rsid w:val="001E660C"/>
    <w:rsid w:val="001E672C"/>
    <w:rsid w:val="001E6A03"/>
    <w:rsid w:val="001F0915"/>
    <w:rsid w:val="001F36CE"/>
    <w:rsid w:val="001F44BC"/>
    <w:rsid w:val="001F5851"/>
    <w:rsid w:val="001F6239"/>
    <w:rsid w:val="001F67A0"/>
    <w:rsid w:val="001F6CC3"/>
    <w:rsid w:val="001F6EFA"/>
    <w:rsid w:val="00200B6F"/>
    <w:rsid w:val="00200BA2"/>
    <w:rsid w:val="00200F66"/>
    <w:rsid w:val="00201560"/>
    <w:rsid w:val="002016D1"/>
    <w:rsid w:val="00201EBA"/>
    <w:rsid w:val="00202538"/>
    <w:rsid w:val="00202AEC"/>
    <w:rsid w:val="00202B44"/>
    <w:rsid w:val="0020398E"/>
    <w:rsid w:val="0020418A"/>
    <w:rsid w:val="00204DE9"/>
    <w:rsid w:val="00205AD9"/>
    <w:rsid w:val="002063A2"/>
    <w:rsid w:val="0020646C"/>
    <w:rsid w:val="00211E8A"/>
    <w:rsid w:val="0021203A"/>
    <w:rsid w:val="00213DF5"/>
    <w:rsid w:val="00214646"/>
    <w:rsid w:val="00215441"/>
    <w:rsid w:val="00215ABD"/>
    <w:rsid w:val="00215D3F"/>
    <w:rsid w:val="00216393"/>
    <w:rsid w:val="002164D0"/>
    <w:rsid w:val="00216992"/>
    <w:rsid w:val="002169AA"/>
    <w:rsid w:val="002207F3"/>
    <w:rsid w:val="00221C8F"/>
    <w:rsid w:val="0022277E"/>
    <w:rsid w:val="00225046"/>
    <w:rsid w:val="00225E88"/>
    <w:rsid w:val="00226518"/>
    <w:rsid w:val="002268CD"/>
    <w:rsid w:val="00226C2E"/>
    <w:rsid w:val="0022730A"/>
    <w:rsid w:val="00227CB5"/>
    <w:rsid w:val="002307A6"/>
    <w:rsid w:val="00230FBB"/>
    <w:rsid w:val="00231AD5"/>
    <w:rsid w:val="00231C2E"/>
    <w:rsid w:val="00231DDF"/>
    <w:rsid w:val="00231E58"/>
    <w:rsid w:val="002328B5"/>
    <w:rsid w:val="00232AB9"/>
    <w:rsid w:val="0023348C"/>
    <w:rsid w:val="00234838"/>
    <w:rsid w:val="00234A50"/>
    <w:rsid w:val="00234F3D"/>
    <w:rsid w:val="0023514E"/>
    <w:rsid w:val="00235422"/>
    <w:rsid w:val="0023655E"/>
    <w:rsid w:val="00237CBB"/>
    <w:rsid w:val="00240749"/>
    <w:rsid w:val="00240EA9"/>
    <w:rsid w:val="00241B29"/>
    <w:rsid w:val="00242B8D"/>
    <w:rsid w:val="00243791"/>
    <w:rsid w:val="00243E23"/>
    <w:rsid w:val="0024470D"/>
    <w:rsid w:val="00245BB1"/>
    <w:rsid w:val="00245D8B"/>
    <w:rsid w:val="00246800"/>
    <w:rsid w:val="00246FC4"/>
    <w:rsid w:val="00247934"/>
    <w:rsid w:val="0024796A"/>
    <w:rsid w:val="002500CC"/>
    <w:rsid w:val="0025018B"/>
    <w:rsid w:val="0025044D"/>
    <w:rsid w:val="002509B1"/>
    <w:rsid w:val="00250E88"/>
    <w:rsid w:val="00251453"/>
    <w:rsid w:val="00251BD1"/>
    <w:rsid w:val="00252638"/>
    <w:rsid w:val="00252831"/>
    <w:rsid w:val="00252F1D"/>
    <w:rsid w:val="00253670"/>
    <w:rsid w:val="00253A66"/>
    <w:rsid w:val="00255485"/>
    <w:rsid w:val="0025657D"/>
    <w:rsid w:val="00257ADE"/>
    <w:rsid w:val="002600FF"/>
    <w:rsid w:val="00260CAB"/>
    <w:rsid w:val="002614DF"/>
    <w:rsid w:val="00261B69"/>
    <w:rsid w:val="0026240A"/>
    <w:rsid w:val="00262790"/>
    <w:rsid w:val="00263445"/>
    <w:rsid w:val="0026403A"/>
    <w:rsid w:val="002642B8"/>
    <w:rsid w:val="0026469C"/>
    <w:rsid w:val="002647F1"/>
    <w:rsid w:val="00264FEC"/>
    <w:rsid w:val="002651B1"/>
    <w:rsid w:val="002658BD"/>
    <w:rsid w:val="00265AA9"/>
    <w:rsid w:val="00265E3C"/>
    <w:rsid w:val="0026779A"/>
    <w:rsid w:val="00267811"/>
    <w:rsid w:val="00270B0A"/>
    <w:rsid w:val="0027295E"/>
    <w:rsid w:val="00272CDA"/>
    <w:rsid w:val="0027330F"/>
    <w:rsid w:val="00273640"/>
    <w:rsid w:val="0027520C"/>
    <w:rsid w:val="0027548C"/>
    <w:rsid w:val="00276739"/>
    <w:rsid w:val="00276B06"/>
    <w:rsid w:val="00276CFF"/>
    <w:rsid w:val="002801AC"/>
    <w:rsid w:val="00280262"/>
    <w:rsid w:val="002805D4"/>
    <w:rsid w:val="00280E28"/>
    <w:rsid w:val="0028170A"/>
    <w:rsid w:val="0028261F"/>
    <w:rsid w:val="00283029"/>
    <w:rsid w:val="002833D0"/>
    <w:rsid w:val="0028395D"/>
    <w:rsid w:val="00283FA3"/>
    <w:rsid w:val="002843DD"/>
    <w:rsid w:val="00285077"/>
    <w:rsid w:val="00285D96"/>
    <w:rsid w:val="00285FC7"/>
    <w:rsid w:val="0028669F"/>
    <w:rsid w:val="0028692A"/>
    <w:rsid w:val="002872DE"/>
    <w:rsid w:val="00287EBC"/>
    <w:rsid w:val="00290AA9"/>
    <w:rsid w:val="00293660"/>
    <w:rsid w:val="00293B0C"/>
    <w:rsid w:val="002940E8"/>
    <w:rsid w:val="00295E53"/>
    <w:rsid w:val="002964A0"/>
    <w:rsid w:val="00296A81"/>
    <w:rsid w:val="002977E8"/>
    <w:rsid w:val="00297DA8"/>
    <w:rsid w:val="00297F8B"/>
    <w:rsid w:val="002A02C0"/>
    <w:rsid w:val="002A0886"/>
    <w:rsid w:val="002A1939"/>
    <w:rsid w:val="002A292E"/>
    <w:rsid w:val="002A2DFF"/>
    <w:rsid w:val="002A4B09"/>
    <w:rsid w:val="002A4BCD"/>
    <w:rsid w:val="002A4D54"/>
    <w:rsid w:val="002A4EB3"/>
    <w:rsid w:val="002A6F51"/>
    <w:rsid w:val="002A7002"/>
    <w:rsid w:val="002B12C9"/>
    <w:rsid w:val="002B1C53"/>
    <w:rsid w:val="002B21FC"/>
    <w:rsid w:val="002B2301"/>
    <w:rsid w:val="002B320A"/>
    <w:rsid w:val="002B39E6"/>
    <w:rsid w:val="002B3A12"/>
    <w:rsid w:val="002B589D"/>
    <w:rsid w:val="002B6142"/>
    <w:rsid w:val="002B6AF3"/>
    <w:rsid w:val="002C01A1"/>
    <w:rsid w:val="002C0461"/>
    <w:rsid w:val="002C076C"/>
    <w:rsid w:val="002C0785"/>
    <w:rsid w:val="002C0F65"/>
    <w:rsid w:val="002C1ABB"/>
    <w:rsid w:val="002C2232"/>
    <w:rsid w:val="002C22F4"/>
    <w:rsid w:val="002C28E4"/>
    <w:rsid w:val="002C3C6C"/>
    <w:rsid w:val="002C4059"/>
    <w:rsid w:val="002C4540"/>
    <w:rsid w:val="002C4982"/>
    <w:rsid w:val="002C5085"/>
    <w:rsid w:val="002C50E5"/>
    <w:rsid w:val="002C512F"/>
    <w:rsid w:val="002C5378"/>
    <w:rsid w:val="002C72B5"/>
    <w:rsid w:val="002D016C"/>
    <w:rsid w:val="002D0CF3"/>
    <w:rsid w:val="002D12AE"/>
    <w:rsid w:val="002D1508"/>
    <w:rsid w:val="002D19A3"/>
    <w:rsid w:val="002D27B1"/>
    <w:rsid w:val="002D29A3"/>
    <w:rsid w:val="002D311C"/>
    <w:rsid w:val="002D345E"/>
    <w:rsid w:val="002D3885"/>
    <w:rsid w:val="002D3FF8"/>
    <w:rsid w:val="002D59A2"/>
    <w:rsid w:val="002D5B90"/>
    <w:rsid w:val="002D731A"/>
    <w:rsid w:val="002D7620"/>
    <w:rsid w:val="002D7978"/>
    <w:rsid w:val="002D7D53"/>
    <w:rsid w:val="002E0821"/>
    <w:rsid w:val="002E0BF2"/>
    <w:rsid w:val="002E2134"/>
    <w:rsid w:val="002E3487"/>
    <w:rsid w:val="002E360F"/>
    <w:rsid w:val="002E4764"/>
    <w:rsid w:val="002E477B"/>
    <w:rsid w:val="002E4BE7"/>
    <w:rsid w:val="002E572B"/>
    <w:rsid w:val="002E678A"/>
    <w:rsid w:val="002E6AD9"/>
    <w:rsid w:val="002E6F8E"/>
    <w:rsid w:val="002F0330"/>
    <w:rsid w:val="002F038A"/>
    <w:rsid w:val="002F0670"/>
    <w:rsid w:val="002F1263"/>
    <w:rsid w:val="002F15C2"/>
    <w:rsid w:val="002F1D4D"/>
    <w:rsid w:val="002F1F98"/>
    <w:rsid w:val="002F20F8"/>
    <w:rsid w:val="002F2BE7"/>
    <w:rsid w:val="002F2FDA"/>
    <w:rsid w:val="002F4232"/>
    <w:rsid w:val="002F444B"/>
    <w:rsid w:val="002F4C20"/>
    <w:rsid w:val="002F6A20"/>
    <w:rsid w:val="002F706B"/>
    <w:rsid w:val="002F7D0C"/>
    <w:rsid w:val="002F7F3D"/>
    <w:rsid w:val="00300977"/>
    <w:rsid w:val="00300A85"/>
    <w:rsid w:val="0030156A"/>
    <w:rsid w:val="00302782"/>
    <w:rsid w:val="00303096"/>
    <w:rsid w:val="003032D6"/>
    <w:rsid w:val="0030338D"/>
    <w:rsid w:val="0030371A"/>
    <w:rsid w:val="0030393B"/>
    <w:rsid w:val="0030709E"/>
    <w:rsid w:val="0030723D"/>
    <w:rsid w:val="0030735C"/>
    <w:rsid w:val="00307802"/>
    <w:rsid w:val="00307C87"/>
    <w:rsid w:val="00310583"/>
    <w:rsid w:val="00311213"/>
    <w:rsid w:val="003114BB"/>
    <w:rsid w:val="00312B86"/>
    <w:rsid w:val="003138F4"/>
    <w:rsid w:val="00314B8B"/>
    <w:rsid w:val="00314BE4"/>
    <w:rsid w:val="00314E42"/>
    <w:rsid w:val="003159C6"/>
    <w:rsid w:val="0031666E"/>
    <w:rsid w:val="00316D9D"/>
    <w:rsid w:val="00316DD6"/>
    <w:rsid w:val="003171F4"/>
    <w:rsid w:val="003172A9"/>
    <w:rsid w:val="00320115"/>
    <w:rsid w:val="00323607"/>
    <w:rsid w:val="00323A05"/>
    <w:rsid w:val="00323F02"/>
    <w:rsid w:val="00323FA2"/>
    <w:rsid w:val="00325CE7"/>
    <w:rsid w:val="003267E4"/>
    <w:rsid w:val="0032714E"/>
    <w:rsid w:val="00327CAE"/>
    <w:rsid w:val="00330164"/>
    <w:rsid w:val="00330250"/>
    <w:rsid w:val="0033037E"/>
    <w:rsid w:val="00332174"/>
    <w:rsid w:val="00332640"/>
    <w:rsid w:val="0033412A"/>
    <w:rsid w:val="00334B13"/>
    <w:rsid w:val="003358EF"/>
    <w:rsid w:val="00335ACC"/>
    <w:rsid w:val="0033609A"/>
    <w:rsid w:val="003371AE"/>
    <w:rsid w:val="00337227"/>
    <w:rsid w:val="00341555"/>
    <w:rsid w:val="00341721"/>
    <w:rsid w:val="00342F2D"/>
    <w:rsid w:val="0034382A"/>
    <w:rsid w:val="00344754"/>
    <w:rsid w:val="00344EE5"/>
    <w:rsid w:val="00345FF1"/>
    <w:rsid w:val="00346475"/>
    <w:rsid w:val="003464D7"/>
    <w:rsid w:val="00347452"/>
    <w:rsid w:val="00350422"/>
    <w:rsid w:val="003522F1"/>
    <w:rsid w:val="00353124"/>
    <w:rsid w:val="003561B5"/>
    <w:rsid w:val="003563AA"/>
    <w:rsid w:val="003564FB"/>
    <w:rsid w:val="00356E9D"/>
    <w:rsid w:val="00357624"/>
    <w:rsid w:val="003608C9"/>
    <w:rsid w:val="003608D9"/>
    <w:rsid w:val="003608EF"/>
    <w:rsid w:val="00361E51"/>
    <w:rsid w:val="00363899"/>
    <w:rsid w:val="003652B4"/>
    <w:rsid w:val="003659AE"/>
    <w:rsid w:val="00365A67"/>
    <w:rsid w:val="00365E3E"/>
    <w:rsid w:val="00366F81"/>
    <w:rsid w:val="00367201"/>
    <w:rsid w:val="00367AA7"/>
    <w:rsid w:val="00367EBD"/>
    <w:rsid w:val="003704BD"/>
    <w:rsid w:val="00372E30"/>
    <w:rsid w:val="003757F0"/>
    <w:rsid w:val="003767A9"/>
    <w:rsid w:val="00376D48"/>
    <w:rsid w:val="00377E24"/>
    <w:rsid w:val="00380454"/>
    <w:rsid w:val="0038050C"/>
    <w:rsid w:val="003805CD"/>
    <w:rsid w:val="00381C55"/>
    <w:rsid w:val="00382001"/>
    <w:rsid w:val="00382A1C"/>
    <w:rsid w:val="00383B44"/>
    <w:rsid w:val="00384270"/>
    <w:rsid w:val="0038443D"/>
    <w:rsid w:val="003847A0"/>
    <w:rsid w:val="00385945"/>
    <w:rsid w:val="003863FB"/>
    <w:rsid w:val="0038781E"/>
    <w:rsid w:val="0039102F"/>
    <w:rsid w:val="00391B71"/>
    <w:rsid w:val="00391B8C"/>
    <w:rsid w:val="003926AE"/>
    <w:rsid w:val="00393236"/>
    <w:rsid w:val="0039344F"/>
    <w:rsid w:val="003934DF"/>
    <w:rsid w:val="00393777"/>
    <w:rsid w:val="00394A47"/>
    <w:rsid w:val="00394AF2"/>
    <w:rsid w:val="00396741"/>
    <w:rsid w:val="0039702E"/>
    <w:rsid w:val="00397F14"/>
    <w:rsid w:val="003A16F1"/>
    <w:rsid w:val="003A190A"/>
    <w:rsid w:val="003A2E39"/>
    <w:rsid w:val="003A3F67"/>
    <w:rsid w:val="003A4758"/>
    <w:rsid w:val="003A4F3F"/>
    <w:rsid w:val="003A50F6"/>
    <w:rsid w:val="003A5BCF"/>
    <w:rsid w:val="003A7177"/>
    <w:rsid w:val="003A779A"/>
    <w:rsid w:val="003B036D"/>
    <w:rsid w:val="003B08B6"/>
    <w:rsid w:val="003B2363"/>
    <w:rsid w:val="003B268B"/>
    <w:rsid w:val="003B3450"/>
    <w:rsid w:val="003B3E7F"/>
    <w:rsid w:val="003B3EFF"/>
    <w:rsid w:val="003B428E"/>
    <w:rsid w:val="003B611F"/>
    <w:rsid w:val="003B68E7"/>
    <w:rsid w:val="003B77A1"/>
    <w:rsid w:val="003C07FA"/>
    <w:rsid w:val="003C1273"/>
    <w:rsid w:val="003C1807"/>
    <w:rsid w:val="003C235E"/>
    <w:rsid w:val="003C26AC"/>
    <w:rsid w:val="003C2DEE"/>
    <w:rsid w:val="003C3A78"/>
    <w:rsid w:val="003C3B45"/>
    <w:rsid w:val="003C3EFE"/>
    <w:rsid w:val="003C4799"/>
    <w:rsid w:val="003C4D25"/>
    <w:rsid w:val="003C5931"/>
    <w:rsid w:val="003C5D1D"/>
    <w:rsid w:val="003C6029"/>
    <w:rsid w:val="003C6F34"/>
    <w:rsid w:val="003C77FA"/>
    <w:rsid w:val="003D0318"/>
    <w:rsid w:val="003D0AD5"/>
    <w:rsid w:val="003D14A5"/>
    <w:rsid w:val="003D3EBA"/>
    <w:rsid w:val="003D4DF6"/>
    <w:rsid w:val="003D4EFE"/>
    <w:rsid w:val="003D5649"/>
    <w:rsid w:val="003D5EDC"/>
    <w:rsid w:val="003D620F"/>
    <w:rsid w:val="003E148E"/>
    <w:rsid w:val="003E14E5"/>
    <w:rsid w:val="003E1F1B"/>
    <w:rsid w:val="003E25D4"/>
    <w:rsid w:val="003E3654"/>
    <w:rsid w:val="003E5263"/>
    <w:rsid w:val="003E55A5"/>
    <w:rsid w:val="003E61CD"/>
    <w:rsid w:val="003E6578"/>
    <w:rsid w:val="003E6B86"/>
    <w:rsid w:val="003E75D8"/>
    <w:rsid w:val="003E7ABE"/>
    <w:rsid w:val="003F2AF7"/>
    <w:rsid w:val="003F3FB6"/>
    <w:rsid w:val="003F4556"/>
    <w:rsid w:val="003F47BC"/>
    <w:rsid w:val="003F5DA7"/>
    <w:rsid w:val="003F6072"/>
    <w:rsid w:val="003F6390"/>
    <w:rsid w:val="003F6613"/>
    <w:rsid w:val="003F6991"/>
    <w:rsid w:val="003F6BFE"/>
    <w:rsid w:val="00400227"/>
    <w:rsid w:val="0040095B"/>
    <w:rsid w:val="00401559"/>
    <w:rsid w:val="00402099"/>
    <w:rsid w:val="0040223D"/>
    <w:rsid w:val="00402E3C"/>
    <w:rsid w:val="00403AA8"/>
    <w:rsid w:val="0040599B"/>
    <w:rsid w:val="00405CF1"/>
    <w:rsid w:val="00405F40"/>
    <w:rsid w:val="00406559"/>
    <w:rsid w:val="004071EE"/>
    <w:rsid w:val="004110F8"/>
    <w:rsid w:val="0041191C"/>
    <w:rsid w:val="004126C4"/>
    <w:rsid w:val="004137E3"/>
    <w:rsid w:val="00413CA2"/>
    <w:rsid w:val="004150B5"/>
    <w:rsid w:val="00416203"/>
    <w:rsid w:val="00416250"/>
    <w:rsid w:val="0041626E"/>
    <w:rsid w:val="004164F1"/>
    <w:rsid w:val="0041738D"/>
    <w:rsid w:val="00417AF4"/>
    <w:rsid w:val="004205C3"/>
    <w:rsid w:val="00421BBB"/>
    <w:rsid w:val="00424C38"/>
    <w:rsid w:val="00425AC2"/>
    <w:rsid w:val="00425F1B"/>
    <w:rsid w:val="0042601B"/>
    <w:rsid w:val="0042753C"/>
    <w:rsid w:val="00427870"/>
    <w:rsid w:val="004301CA"/>
    <w:rsid w:val="00430363"/>
    <w:rsid w:val="00430517"/>
    <w:rsid w:val="004312B2"/>
    <w:rsid w:val="00432AE2"/>
    <w:rsid w:val="00432FF7"/>
    <w:rsid w:val="00433BB8"/>
    <w:rsid w:val="004358FE"/>
    <w:rsid w:val="00435976"/>
    <w:rsid w:val="0043609A"/>
    <w:rsid w:val="004364E9"/>
    <w:rsid w:val="004372B6"/>
    <w:rsid w:val="00437A45"/>
    <w:rsid w:val="00437D00"/>
    <w:rsid w:val="00440479"/>
    <w:rsid w:val="00441217"/>
    <w:rsid w:val="00441467"/>
    <w:rsid w:val="00443D47"/>
    <w:rsid w:val="00445B0E"/>
    <w:rsid w:val="00445B6A"/>
    <w:rsid w:val="00446BF4"/>
    <w:rsid w:val="00447AF0"/>
    <w:rsid w:val="00447DD2"/>
    <w:rsid w:val="00447EE2"/>
    <w:rsid w:val="00447FA8"/>
    <w:rsid w:val="004502EC"/>
    <w:rsid w:val="00450B38"/>
    <w:rsid w:val="0045379D"/>
    <w:rsid w:val="0045395C"/>
    <w:rsid w:val="00453F65"/>
    <w:rsid w:val="00453FB0"/>
    <w:rsid w:val="00454F5F"/>
    <w:rsid w:val="00455978"/>
    <w:rsid w:val="00456570"/>
    <w:rsid w:val="00457693"/>
    <w:rsid w:val="00457722"/>
    <w:rsid w:val="004577DC"/>
    <w:rsid w:val="00457A25"/>
    <w:rsid w:val="00457CB2"/>
    <w:rsid w:val="0046210F"/>
    <w:rsid w:val="004624CE"/>
    <w:rsid w:val="00462A1B"/>
    <w:rsid w:val="00462F6A"/>
    <w:rsid w:val="00463219"/>
    <w:rsid w:val="00463456"/>
    <w:rsid w:val="00466279"/>
    <w:rsid w:val="0046672F"/>
    <w:rsid w:val="00467656"/>
    <w:rsid w:val="0047173E"/>
    <w:rsid w:val="0047175A"/>
    <w:rsid w:val="004726EB"/>
    <w:rsid w:val="00472ADA"/>
    <w:rsid w:val="00472ED7"/>
    <w:rsid w:val="00474F9B"/>
    <w:rsid w:val="00475932"/>
    <w:rsid w:val="00476022"/>
    <w:rsid w:val="00476667"/>
    <w:rsid w:val="00480AD1"/>
    <w:rsid w:val="00480C04"/>
    <w:rsid w:val="00480F7C"/>
    <w:rsid w:val="00481B31"/>
    <w:rsid w:val="00481D03"/>
    <w:rsid w:val="00482472"/>
    <w:rsid w:val="004826A7"/>
    <w:rsid w:val="00483629"/>
    <w:rsid w:val="00484477"/>
    <w:rsid w:val="00485D98"/>
    <w:rsid w:val="00485FC8"/>
    <w:rsid w:val="0048733D"/>
    <w:rsid w:val="004876A2"/>
    <w:rsid w:val="0049096B"/>
    <w:rsid w:val="00490AA9"/>
    <w:rsid w:val="00493A4E"/>
    <w:rsid w:val="004943B8"/>
    <w:rsid w:val="00494E29"/>
    <w:rsid w:val="004950B2"/>
    <w:rsid w:val="004952FA"/>
    <w:rsid w:val="004953D6"/>
    <w:rsid w:val="004971DD"/>
    <w:rsid w:val="0049753F"/>
    <w:rsid w:val="00497A2D"/>
    <w:rsid w:val="00497C50"/>
    <w:rsid w:val="00497DC8"/>
    <w:rsid w:val="004A0505"/>
    <w:rsid w:val="004A0BE4"/>
    <w:rsid w:val="004A0FDF"/>
    <w:rsid w:val="004A1C36"/>
    <w:rsid w:val="004A1C68"/>
    <w:rsid w:val="004A1CC5"/>
    <w:rsid w:val="004A2F48"/>
    <w:rsid w:val="004A3A63"/>
    <w:rsid w:val="004A407F"/>
    <w:rsid w:val="004A4BEF"/>
    <w:rsid w:val="004A5ED4"/>
    <w:rsid w:val="004A69A7"/>
    <w:rsid w:val="004A6E7A"/>
    <w:rsid w:val="004B0130"/>
    <w:rsid w:val="004B0890"/>
    <w:rsid w:val="004B0ED4"/>
    <w:rsid w:val="004B140A"/>
    <w:rsid w:val="004B1876"/>
    <w:rsid w:val="004B1B2B"/>
    <w:rsid w:val="004B2B06"/>
    <w:rsid w:val="004B3FA8"/>
    <w:rsid w:val="004B422E"/>
    <w:rsid w:val="004B5CD4"/>
    <w:rsid w:val="004B6300"/>
    <w:rsid w:val="004B63D9"/>
    <w:rsid w:val="004B68DD"/>
    <w:rsid w:val="004B6D1C"/>
    <w:rsid w:val="004B7D27"/>
    <w:rsid w:val="004C0235"/>
    <w:rsid w:val="004C0EF0"/>
    <w:rsid w:val="004C1299"/>
    <w:rsid w:val="004C16E6"/>
    <w:rsid w:val="004C1DE8"/>
    <w:rsid w:val="004C3503"/>
    <w:rsid w:val="004C3EE6"/>
    <w:rsid w:val="004C53A9"/>
    <w:rsid w:val="004C5AAF"/>
    <w:rsid w:val="004C5B1E"/>
    <w:rsid w:val="004C5E84"/>
    <w:rsid w:val="004D12B6"/>
    <w:rsid w:val="004D1A84"/>
    <w:rsid w:val="004D1C2C"/>
    <w:rsid w:val="004D1DE7"/>
    <w:rsid w:val="004D1E2A"/>
    <w:rsid w:val="004D4237"/>
    <w:rsid w:val="004D5262"/>
    <w:rsid w:val="004D5966"/>
    <w:rsid w:val="004D5EC6"/>
    <w:rsid w:val="004D6119"/>
    <w:rsid w:val="004D62BC"/>
    <w:rsid w:val="004D76B4"/>
    <w:rsid w:val="004E155F"/>
    <w:rsid w:val="004E1800"/>
    <w:rsid w:val="004E2EE1"/>
    <w:rsid w:val="004E362B"/>
    <w:rsid w:val="004E3664"/>
    <w:rsid w:val="004E36C4"/>
    <w:rsid w:val="004E3A29"/>
    <w:rsid w:val="004E3AE9"/>
    <w:rsid w:val="004E472F"/>
    <w:rsid w:val="004E4CB6"/>
    <w:rsid w:val="004E607B"/>
    <w:rsid w:val="004E73F5"/>
    <w:rsid w:val="004E7ACB"/>
    <w:rsid w:val="004F02F4"/>
    <w:rsid w:val="004F0F08"/>
    <w:rsid w:val="004F1030"/>
    <w:rsid w:val="004F1B97"/>
    <w:rsid w:val="004F22D6"/>
    <w:rsid w:val="004F279E"/>
    <w:rsid w:val="004F2CDF"/>
    <w:rsid w:val="004F309E"/>
    <w:rsid w:val="004F31EF"/>
    <w:rsid w:val="004F32A3"/>
    <w:rsid w:val="004F3FA9"/>
    <w:rsid w:val="004F4909"/>
    <w:rsid w:val="004F4FA1"/>
    <w:rsid w:val="004F5593"/>
    <w:rsid w:val="004F62C5"/>
    <w:rsid w:val="004F7177"/>
    <w:rsid w:val="00500404"/>
    <w:rsid w:val="00500762"/>
    <w:rsid w:val="00500E8B"/>
    <w:rsid w:val="00501C67"/>
    <w:rsid w:val="005030F1"/>
    <w:rsid w:val="0050346B"/>
    <w:rsid w:val="0050357F"/>
    <w:rsid w:val="00504BDA"/>
    <w:rsid w:val="005050B3"/>
    <w:rsid w:val="0050529C"/>
    <w:rsid w:val="005070CC"/>
    <w:rsid w:val="00507285"/>
    <w:rsid w:val="0050738D"/>
    <w:rsid w:val="0050781D"/>
    <w:rsid w:val="00507AB0"/>
    <w:rsid w:val="005104B0"/>
    <w:rsid w:val="0051067E"/>
    <w:rsid w:val="00511542"/>
    <w:rsid w:val="00511904"/>
    <w:rsid w:val="00512028"/>
    <w:rsid w:val="00512842"/>
    <w:rsid w:val="00512D52"/>
    <w:rsid w:val="00512F6A"/>
    <w:rsid w:val="00513043"/>
    <w:rsid w:val="005146FE"/>
    <w:rsid w:val="0051511B"/>
    <w:rsid w:val="00515952"/>
    <w:rsid w:val="005161AC"/>
    <w:rsid w:val="00520319"/>
    <w:rsid w:val="0052033D"/>
    <w:rsid w:val="005203B0"/>
    <w:rsid w:val="00520611"/>
    <w:rsid w:val="00520B15"/>
    <w:rsid w:val="00521414"/>
    <w:rsid w:val="00522B4C"/>
    <w:rsid w:val="00522ECE"/>
    <w:rsid w:val="005246E5"/>
    <w:rsid w:val="00525377"/>
    <w:rsid w:val="005267E1"/>
    <w:rsid w:val="00527244"/>
    <w:rsid w:val="0053009A"/>
    <w:rsid w:val="0053192F"/>
    <w:rsid w:val="00531C81"/>
    <w:rsid w:val="00533AC9"/>
    <w:rsid w:val="005348DB"/>
    <w:rsid w:val="00534E9B"/>
    <w:rsid w:val="005351BF"/>
    <w:rsid w:val="005356B5"/>
    <w:rsid w:val="00536D53"/>
    <w:rsid w:val="005370EC"/>
    <w:rsid w:val="00537C94"/>
    <w:rsid w:val="00540276"/>
    <w:rsid w:val="005404A6"/>
    <w:rsid w:val="00541E6F"/>
    <w:rsid w:val="005429F9"/>
    <w:rsid w:val="00542A61"/>
    <w:rsid w:val="00543ADA"/>
    <w:rsid w:val="005449B0"/>
    <w:rsid w:val="00545F50"/>
    <w:rsid w:val="00546BF2"/>
    <w:rsid w:val="0054715A"/>
    <w:rsid w:val="0054745E"/>
    <w:rsid w:val="005518E3"/>
    <w:rsid w:val="00553C6D"/>
    <w:rsid w:val="005547D2"/>
    <w:rsid w:val="005553C5"/>
    <w:rsid w:val="00555A54"/>
    <w:rsid w:val="00556130"/>
    <w:rsid w:val="00556208"/>
    <w:rsid w:val="005562C5"/>
    <w:rsid w:val="005609D2"/>
    <w:rsid w:val="0056136F"/>
    <w:rsid w:val="00562B28"/>
    <w:rsid w:val="005635FC"/>
    <w:rsid w:val="0056490B"/>
    <w:rsid w:val="00564B00"/>
    <w:rsid w:val="0056515C"/>
    <w:rsid w:val="0056519C"/>
    <w:rsid w:val="0056597A"/>
    <w:rsid w:val="00566350"/>
    <w:rsid w:val="005702F7"/>
    <w:rsid w:val="005704E2"/>
    <w:rsid w:val="00570781"/>
    <w:rsid w:val="005722BD"/>
    <w:rsid w:val="0057300F"/>
    <w:rsid w:val="00573215"/>
    <w:rsid w:val="005748AD"/>
    <w:rsid w:val="0057527D"/>
    <w:rsid w:val="00575B90"/>
    <w:rsid w:val="0057650D"/>
    <w:rsid w:val="00576DDE"/>
    <w:rsid w:val="005774F0"/>
    <w:rsid w:val="00577B8E"/>
    <w:rsid w:val="00577CAB"/>
    <w:rsid w:val="005800F4"/>
    <w:rsid w:val="005801E8"/>
    <w:rsid w:val="00580292"/>
    <w:rsid w:val="00580354"/>
    <w:rsid w:val="00580CA2"/>
    <w:rsid w:val="00581F7A"/>
    <w:rsid w:val="00584318"/>
    <w:rsid w:val="0058432F"/>
    <w:rsid w:val="00584F31"/>
    <w:rsid w:val="00585577"/>
    <w:rsid w:val="00585965"/>
    <w:rsid w:val="005861C7"/>
    <w:rsid w:val="0058690D"/>
    <w:rsid w:val="00587298"/>
    <w:rsid w:val="00587574"/>
    <w:rsid w:val="005903D8"/>
    <w:rsid w:val="005906E0"/>
    <w:rsid w:val="00590FEB"/>
    <w:rsid w:val="00591EB8"/>
    <w:rsid w:val="005920B7"/>
    <w:rsid w:val="00592327"/>
    <w:rsid w:val="005927BC"/>
    <w:rsid w:val="00594200"/>
    <w:rsid w:val="0059502E"/>
    <w:rsid w:val="005951FF"/>
    <w:rsid w:val="005955D3"/>
    <w:rsid w:val="00596249"/>
    <w:rsid w:val="005970B1"/>
    <w:rsid w:val="00597A75"/>
    <w:rsid w:val="005A0CC5"/>
    <w:rsid w:val="005A11E8"/>
    <w:rsid w:val="005A23C0"/>
    <w:rsid w:val="005A27D0"/>
    <w:rsid w:val="005A44FF"/>
    <w:rsid w:val="005A5471"/>
    <w:rsid w:val="005A5879"/>
    <w:rsid w:val="005A6096"/>
    <w:rsid w:val="005A6322"/>
    <w:rsid w:val="005A6CA0"/>
    <w:rsid w:val="005A72BA"/>
    <w:rsid w:val="005B0C87"/>
    <w:rsid w:val="005B22B5"/>
    <w:rsid w:val="005B3063"/>
    <w:rsid w:val="005B38E8"/>
    <w:rsid w:val="005B41D5"/>
    <w:rsid w:val="005B42EF"/>
    <w:rsid w:val="005B4304"/>
    <w:rsid w:val="005B572B"/>
    <w:rsid w:val="005B5A98"/>
    <w:rsid w:val="005B690A"/>
    <w:rsid w:val="005B799F"/>
    <w:rsid w:val="005C083B"/>
    <w:rsid w:val="005C22C5"/>
    <w:rsid w:val="005C2F37"/>
    <w:rsid w:val="005C3EA8"/>
    <w:rsid w:val="005C4F0A"/>
    <w:rsid w:val="005C4F7B"/>
    <w:rsid w:val="005C515B"/>
    <w:rsid w:val="005C5629"/>
    <w:rsid w:val="005C57AA"/>
    <w:rsid w:val="005C5911"/>
    <w:rsid w:val="005C5B4E"/>
    <w:rsid w:val="005C658A"/>
    <w:rsid w:val="005C716F"/>
    <w:rsid w:val="005D3E76"/>
    <w:rsid w:val="005D408F"/>
    <w:rsid w:val="005D6E32"/>
    <w:rsid w:val="005E0401"/>
    <w:rsid w:val="005E0E10"/>
    <w:rsid w:val="005E141A"/>
    <w:rsid w:val="005E1CBA"/>
    <w:rsid w:val="005E269D"/>
    <w:rsid w:val="005E2A7B"/>
    <w:rsid w:val="005E2D90"/>
    <w:rsid w:val="005E2F4C"/>
    <w:rsid w:val="005E3930"/>
    <w:rsid w:val="005E44CA"/>
    <w:rsid w:val="005E4670"/>
    <w:rsid w:val="005E4C7C"/>
    <w:rsid w:val="005E56E8"/>
    <w:rsid w:val="005E5F28"/>
    <w:rsid w:val="005E67B9"/>
    <w:rsid w:val="005F04DB"/>
    <w:rsid w:val="005F0ECB"/>
    <w:rsid w:val="005F3176"/>
    <w:rsid w:val="005F3554"/>
    <w:rsid w:val="005F364A"/>
    <w:rsid w:val="005F40B5"/>
    <w:rsid w:val="005F45A9"/>
    <w:rsid w:val="005F5E92"/>
    <w:rsid w:val="005F6327"/>
    <w:rsid w:val="006001CA"/>
    <w:rsid w:val="0060058A"/>
    <w:rsid w:val="00601065"/>
    <w:rsid w:val="00601A70"/>
    <w:rsid w:val="00601B51"/>
    <w:rsid w:val="00602538"/>
    <w:rsid w:val="00602582"/>
    <w:rsid w:val="00602B1C"/>
    <w:rsid w:val="00602FDA"/>
    <w:rsid w:val="00603AD5"/>
    <w:rsid w:val="00603BBC"/>
    <w:rsid w:val="0060427F"/>
    <w:rsid w:val="00604BCB"/>
    <w:rsid w:val="00604E12"/>
    <w:rsid w:val="00605831"/>
    <w:rsid w:val="00610826"/>
    <w:rsid w:val="00611249"/>
    <w:rsid w:val="006124A7"/>
    <w:rsid w:val="006125DB"/>
    <w:rsid w:val="006126BD"/>
    <w:rsid w:val="006127DC"/>
    <w:rsid w:val="00613729"/>
    <w:rsid w:val="00613A65"/>
    <w:rsid w:val="00614892"/>
    <w:rsid w:val="00615FE3"/>
    <w:rsid w:val="0061608C"/>
    <w:rsid w:val="006163B5"/>
    <w:rsid w:val="006163CF"/>
    <w:rsid w:val="00616469"/>
    <w:rsid w:val="00616548"/>
    <w:rsid w:val="0061663E"/>
    <w:rsid w:val="006173EB"/>
    <w:rsid w:val="0061742F"/>
    <w:rsid w:val="006175BE"/>
    <w:rsid w:val="00617B36"/>
    <w:rsid w:val="00617E97"/>
    <w:rsid w:val="00620313"/>
    <w:rsid w:val="006209B4"/>
    <w:rsid w:val="00620FFB"/>
    <w:rsid w:val="00621493"/>
    <w:rsid w:val="00621B2D"/>
    <w:rsid w:val="0062251E"/>
    <w:rsid w:val="006233F4"/>
    <w:rsid w:val="00623D5B"/>
    <w:rsid w:val="0062595D"/>
    <w:rsid w:val="0062643F"/>
    <w:rsid w:val="00627910"/>
    <w:rsid w:val="00627A18"/>
    <w:rsid w:val="006304B8"/>
    <w:rsid w:val="00630688"/>
    <w:rsid w:val="006306A9"/>
    <w:rsid w:val="006308F6"/>
    <w:rsid w:val="00630DBB"/>
    <w:rsid w:val="0063393C"/>
    <w:rsid w:val="006351E6"/>
    <w:rsid w:val="006368E9"/>
    <w:rsid w:val="00640B1D"/>
    <w:rsid w:val="00642CB5"/>
    <w:rsid w:val="00646225"/>
    <w:rsid w:val="006463DB"/>
    <w:rsid w:val="00646511"/>
    <w:rsid w:val="00647430"/>
    <w:rsid w:val="00650FC2"/>
    <w:rsid w:val="00651712"/>
    <w:rsid w:val="00651D52"/>
    <w:rsid w:val="006529EA"/>
    <w:rsid w:val="006530DE"/>
    <w:rsid w:val="00653670"/>
    <w:rsid w:val="00656C6F"/>
    <w:rsid w:val="00656D09"/>
    <w:rsid w:val="00656F20"/>
    <w:rsid w:val="00657094"/>
    <w:rsid w:val="00657C25"/>
    <w:rsid w:val="006605E5"/>
    <w:rsid w:val="00662A89"/>
    <w:rsid w:val="00662CC4"/>
    <w:rsid w:val="006633DA"/>
    <w:rsid w:val="006635E9"/>
    <w:rsid w:val="00664718"/>
    <w:rsid w:val="00664A15"/>
    <w:rsid w:val="00664C1E"/>
    <w:rsid w:val="006651F5"/>
    <w:rsid w:val="0066578B"/>
    <w:rsid w:val="00666194"/>
    <w:rsid w:val="006674D4"/>
    <w:rsid w:val="00670162"/>
    <w:rsid w:val="006711B5"/>
    <w:rsid w:val="006713A5"/>
    <w:rsid w:val="006731E3"/>
    <w:rsid w:val="00673C31"/>
    <w:rsid w:val="00674B81"/>
    <w:rsid w:val="00674F34"/>
    <w:rsid w:val="006751E0"/>
    <w:rsid w:val="006758F6"/>
    <w:rsid w:val="006768AE"/>
    <w:rsid w:val="00676CB2"/>
    <w:rsid w:val="00676F13"/>
    <w:rsid w:val="006779F0"/>
    <w:rsid w:val="00677E0E"/>
    <w:rsid w:val="00677F31"/>
    <w:rsid w:val="00677FED"/>
    <w:rsid w:val="00681A61"/>
    <w:rsid w:val="00681C1D"/>
    <w:rsid w:val="0068221A"/>
    <w:rsid w:val="0068282D"/>
    <w:rsid w:val="006828BE"/>
    <w:rsid w:val="0068298E"/>
    <w:rsid w:val="00683B82"/>
    <w:rsid w:val="00684DF6"/>
    <w:rsid w:val="00685A23"/>
    <w:rsid w:val="00685BAD"/>
    <w:rsid w:val="00685C02"/>
    <w:rsid w:val="0068698D"/>
    <w:rsid w:val="00686AE4"/>
    <w:rsid w:val="00686D51"/>
    <w:rsid w:val="006877C3"/>
    <w:rsid w:val="00687E7C"/>
    <w:rsid w:val="00690994"/>
    <w:rsid w:val="00690C5C"/>
    <w:rsid w:val="00691FB7"/>
    <w:rsid w:val="00692D54"/>
    <w:rsid w:val="00695239"/>
    <w:rsid w:val="006953F7"/>
    <w:rsid w:val="006966A5"/>
    <w:rsid w:val="00696C7B"/>
    <w:rsid w:val="00697148"/>
    <w:rsid w:val="00697B36"/>
    <w:rsid w:val="006A0B9C"/>
    <w:rsid w:val="006A2011"/>
    <w:rsid w:val="006A23EB"/>
    <w:rsid w:val="006A28E0"/>
    <w:rsid w:val="006A3D2D"/>
    <w:rsid w:val="006A431E"/>
    <w:rsid w:val="006A4963"/>
    <w:rsid w:val="006A5908"/>
    <w:rsid w:val="006A5BBA"/>
    <w:rsid w:val="006A69BD"/>
    <w:rsid w:val="006A6DD3"/>
    <w:rsid w:val="006A6EAE"/>
    <w:rsid w:val="006A715B"/>
    <w:rsid w:val="006B0481"/>
    <w:rsid w:val="006B0E88"/>
    <w:rsid w:val="006B0F4E"/>
    <w:rsid w:val="006B17F9"/>
    <w:rsid w:val="006B2359"/>
    <w:rsid w:val="006B2574"/>
    <w:rsid w:val="006B279A"/>
    <w:rsid w:val="006B281C"/>
    <w:rsid w:val="006B2EB4"/>
    <w:rsid w:val="006B30D8"/>
    <w:rsid w:val="006B3A86"/>
    <w:rsid w:val="006B3C2B"/>
    <w:rsid w:val="006B424A"/>
    <w:rsid w:val="006B47AB"/>
    <w:rsid w:val="006B6C7A"/>
    <w:rsid w:val="006B6F7E"/>
    <w:rsid w:val="006B7C6F"/>
    <w:rsid w:val="006C0635"/>
    <w:rsid w:val="006C10C9"/>
    <w:rsid w:val="006C161A"/>
    <w:rsid w:val="006C20C1"/>
    <w:rsid w:val="006C23BA"/>
    <w:rsid w:val="006C2A79"/>
    <w:rsid w:val="006C3150"/>
    <w:rsid w:val="006C3B4B"/>
    <w:rsid w:val="006C3F85"/>
    <w:rsid w:val="006C4A4C"/>
    <w:rsid w:val="006C53A3"/>
    <w:rsid w:val="006C5E55"/>
    <w:rsid w:val="006C6962"/>
    <w:rsid w:val="006C6B61"/>
    <w:rsid w:val="006C6DC7"/>
    <w:rsid w:val="006C7800"/>
    <w:rsid w:val="006D07B1"/>
    <w:rsid w:val="006D0FE5"/>
    <w:rsid w:val="006D1106"/>
    <w:rsid w:val="006D14BA"/>
    <w:rsid w:val="006D1547"/>
    <w:rsid w:val="006D1554"/>
    <w:rsid w:val="006D257A"/>
    <w:rsid w:val="006D5178"/>
    <w:rsid w:val="006D5FAD"/>
    <w:rsid w:val="006D6091"/>
    <w:rsid w:val="006D7792"/>
    <w:rsid w:val="006E04DB"/>
    <w:rsid w:val="006E0DCC"/>
    <w:rsid w:val="006E1963"/>
    <w:rsid w:val="006E2404"/>
    <w:rsid w:val="006E2895"/>
    <w:rsid w:val="006E2E9F"/>
    <w:rsid w:val="006E3912"/>
    <w:rsid w:val="006E43D9"/>
    <w:rsid w:val="006E45BB"/>
    <w:rsid w:val="006E49A3"/>
    <w:rsid w:val="006E6143"/>
    <w:rsid w:val="006E6257"/>
    <w:rsid w:val="006E6780"/>
    <w:rsid w:val="006E6A7A"/>
    <w:rsid w:val="006E708C"/>
    <w:rsid w:val="006E7311"/>
    <w:rsid w:val="006F0612"/>
    <w:rsid w:val="006F132A"/>
    <w:rsid w:val="006F2646"/>
    <w:rsid w:val="006F272F"/>
    <w:rsid w:val="006F2CA7"/>
    <w:rsid w:val="006F2D35"/>
    <w:rsid w:val="006F444C"/>
    <w:rsid w:val="006F6A3E"/>
    <w:rsid w:val="006F6D28"/>
    <w:rsid w:val="006F6DA3"/>
    <w:rsid w:val="006F7136"/>
    <w:rsid w:val="006F76AE"/>
    <w:rsid w:val="00701117"/>
    <w:rsid w:val="0070165D"/>
    <w:rsid w:val="0070174E"/>
    <w:rsid w:val="00701C9F"/>
    <w:rsid w:val="00702069"/>
    <w:rsid w:val="007052F1"/>
    <w:rsid w:val="007053B8"/>
    <w:rsid w:val="00705AEF"/>
    <w:rsid w:val="00706725"/>
    <w:rsid w:val="00707E91"/>
    <w:rsid w:val="007104C8"/>
    <w:rsid w:val="00711435"/>
    <w:rsid w:val="00712D77"/>
    <w:rsid w:val="00712FD7"/>
    <w:rsid w:val="00713140"/>
    <w:rsid w:val="0071347F"/>
    <w:rsid w:val="00713B86"/>
    <w:rsid w:val="00714116"/>
    <w:rsid w:val="007146A1"/>
    <w:rsid w:val="0071478E"/>
    <w:rsid w:val="007149FA"/>
    <w:rsid w:val="0071528E"/>
    <w:rsid w:val="007157EA"/>
    <w:rsid w:val="00717C72"/>
    <w:rsid w:val="007216DB"/>
    <w:rsid w:val="00721895"/>
    <w:rsid w:val="00721CEF"/>
    <w:rsid w:val="007220CE"/>
    <w:rsid w:val="0072268A"/>
    <w:rsid w:val="0072391B"/>
    <w:rsid w:val="00723A01"/>
    <w:rsid w:val="00723D7D"/>
    <w:rsid w:val="0072414F"/>
    <w:rsid w:val="00724B56"/>
    <w:rsid w:val="00726441"/>
    <w:rsid w:val="00726837"/>
    <w:rsid w:val="00726CEC"/>
    <w:rsid w:val="00726F0E"/>
    <w:rsid w:val="00727AE8"/>
    <w:rsid w:val="00727D68"/>
    <w:rsid w:val="007304EA"/>
    <w:rsid w:val="00730530"/>
    <w:rsid w:val="00731930"/>
    <w:rsid w:val="00733E7A"/>
    <w:rsid w:val="0073458C"/>
    <w:rsid w:val="00734876"/>
    <w:rsid w:val="007360F2"/>
    <w:rsid w:val="007365DE"/>
    <w:rsid w:val="00736D71"/>
    <w:rsid w:val="00736F17"/>
    <w:rsid w:val="00737385"/>
    <w:rsid w:val="007409DF"/>
    <w:rsid w:val="0074212C"/>
    <w:rsid w:val="0074534D"/>
    <w:rsid w:val="0074658B"/>
    <w:rsid w:val="007479A9"/>
    <w:rsid w:val="007501A2"/>
    <w:rsid w:val="0075029A"/>
    <w:rsid w:val="0075030F"/>
    <w:rsid w:val="007507C5"/>
    <w:rsid w:val="00750A19"/>
    <w:rsid w:val="00751B5F"/>
    <w:rsid w:val="00751FEC"/>
    <w:rsid w:val="0075255D"/>
    <w:rsid w:val="00753C0E"/>
    <w:rsid w:val="00754BAB"/>
    <w:rsid w:val="00754D3A"/>
    <w:rsid w:val="00755FF3"/>
    <w:rsid w:val="00756048"/>
    <w:rsid w:val="00756385"/>
    <w:rsid w:val="00756862"/>
    <w:rsid w:val="00757833"/>
    <w:rsid w:val="007603A2"/>
    <w:rsid w:val="0076082E"/>
    <w:rsid w:val="0076094D"/>
    <w:rsid w:val="00761026"/>
    <w:rsid w:val="00762023"/>
    <w:rsid w:val="00762AAA"/>
    <w:rsid w:val="00762F52"/>
    <w:rsid w:val="0076318B"/>
    <w:rsid w:val="00763DDB"/>
    <w:rsid w:val="007645AF"/>
    <w:rsid w:val="00766AA8"/>
    <w:rsid w:val="00767560"/>
    <w:rsid w:val="0076772E"/>
    <w:rsid w:val="00767787"/>
    <w:rsid w:val="00770223"/>
    <w:rsid w:val="00770BE8"/>
    <w:rsid w:val="00771C77"/>
    <w:rsid w:val="007725C2"/>
    <w:rsid w:val="00772C20"/>
    <w:rsid w:val="00772F8E"/>
    <w:rsid w:val="00772FDD"/>
    <w:rsid w:val="00774679"/>
    <w:rsid w:val="00774681"/>
    <w:rsid w:val="00775F5D"/>
    <w:rsid w:val="00776297"/>
    <w:rsid w:val="00776986"/>
    <w:rsid w:val="00781348"/>
    <w:rsid w:val="00781489"/>
    <w:rsid w:val="00782C39"/>
    <w:rsid w:val="007835EF"/>
    <w:rsid w:val="0078369A"/>
    <w:rsid w:val="007841FE"/>
    <w:rsid w:val="00785D4C"/>
    <w:rsid w:val="00787B7D"/>
    <w:rsid w:val="00787CC3"/>
    <w:rsid w:val="00790290"/>
    <w:rsid w:val="00791692"/>
    <w:rsid w:val="00791832"/>
    <w:rsid w:val="00791BF9"/>
    <w:rsid w:val="00791ED3"/>
    <w:rsid w:val="007927D6"/>
    <w:rsid w:val="007935E7"/>
    <w:rsid w:val="007939DC"/>
    <w:rsid w:val="0079423B"/>
    <w:rsid w:val="00795309"/>
    <w:rsid w:val="007958C8"/>
    <w:rsid w:val="00795CC8"/>
    <w:rsid w:val="00796A19"/>
    <w:rsid w:val="00797067"/>
    <w:rsid w:val="007A0CE1"/>
    <w:rsid w:val="007A1FA4"/>
    <w:rsid w:val="007A313B"/>
    <w:rsid w:val="007A43F6"/>
    <w:rsid w:val="007A46B8"/>
    <w:rsid w:val="007A53F5"/>
    <w:rsid w:val="007A6244"/>
    <w:rsid w:val="007A7C53"/>
    <w:rsid w:val="007B0257"/>
    <w:rsid w:val="007B0839"/>
    <w:rsid w:val="007B1107"/>
    <w:rsid w:val="007B2F1E"/>
    <w:rsid w:val="007B440E"/>
    <w:rsid w:val="007B44F5"/>
    <w:rsid w:val="007B4A57"/>
    <w:rsid w:val="007B4B21"/>
    <w:rsid w:val="007B4EAF"/>
    <w:rsid w:val="007B5080"/>
    <w:rsid w:val="007C15AA"/>
    <w:rsid w:val="007C2324"/>
    <w:rsid w:val="007C277E"/>
    <w:rsid w:val="007C2C92"/>
    <w:rsid w:val="007C30E0"/>
    <w:rsid w:val="007C3347"/>
    <w:rsid w:val="007C3A28"/>
    <w:rsid w:val="007C4392"/>
    <w:rsid w:val="007C5138"/>
    <w:rsid w:val="007C5337"/>
    <w:rsid w:val="007C5797"/>
    <w:rsid w:val="007C597C"/>
    <w:rsid w:val="007C5AD1"/>
    <w:rsid w:val="007C5F0D"/>
    <w:rsid w:val="007C6043"/>
    <w:rsid w:val="007C67B1"/>
    <w:rsid w:val="007C69FA"/>
    <w:rsid w:val="007C6CC5"/>
    <w:rsid w:val="007D0233"/>
    <w:rsid w:val="007D034C"/>
    <w:rsid w:val="007D0CBF"/>
    <w:rsid w:val="007D2198"/>
    <w:rsid w:val="007D27F2"/>
    <w:rsid w:val="007D2EB1"/>
    <w:rsid w:val="007D37A8"/>
    <w:rsid w:val="007D5A5D"/>
    <w:rsid w:val="007E1167"/>
    <w:rsid w:val="007E131A"/>
    <w:rsid w:val="007E1B21"/>
    <w:rsid w:val="007E205E"/>
    <w:rsid w:val="007E2147"/>
    <w:rsid w:val="007E283B"/>
    <w:rsid w:val="007E2DF0"/>
    <w:rsid w:val="007E4A56"/>
    <w:rsid w:val="007E4D47"/>
    <w:rsid w:val="007E5330"/>
    <w:rsid w:val="007E5E39"/>
    <w:rsid w:val="007E671C"/>
    <w:rsid w:val="007F02BB"/>
    <w:rsid w:val="007F0FC6"/>
    <w:rsid w:val="007F251F"/>
    <w:rsid w:val="007F2704"/>
    <w:rsid w:val="007F2F72"/>
    <w:rsid w:val="007F4877"/>
    <w:rsid w:val="007F5240"/>
    <w:rsid w:val="007F5569"/>
    <w:rsid w:val="007F680D"/>
    <w:rsid w:val="007F68DC"/>
    <w:rsid w:val="007F74E4"/>
    <w:rsid w:val="0080117D"/>
    <w:rsid w:val="00801A5D"/>
    <w:rsid w:val="0080232A"/>
    <w:rsid w:val="00803203"/>
    <w:rsid w:val="00803B5B"/>
    <w:rsid w:val="00805906"/>
    <w:rsid w:val="00805B12"/>
    <w:rsid w:val="00805C9B"/>
    <w:rsid w:val="0080631E"/>
    <w:rsid w:val="00806E2F"/>
    <w:rsid w:val="00810106"/>
    <w:rsid w:val="008106B2"/>
    <w:rsid w:val="00810BC5"/>
    <w:rsid w:val="00811244"/>
    <w:rsid w:val="008118C4"/>
    <w:rsid w:val="0081247E"/>
    <w:rsid w:val="008124EB"/>
    <w:rsid w:val="008126BA"/>
    <w:rsid w:val="00812C50"/>
    <w:rsid w:val="00813320"/>
    <w:rsid w:val="00814262"/>
    <w:rsid w:val="00814EE0"/>
    <w:rsid w:val="0081502B"/>
    <w:rsid w:val="00815674"/>
    <w:rsid w:val="00816A5E"/>
    <w:rsid w:val="00820992"/>
    <w:rsid w:val="008223A7"/>
    <w:rsid w:val="008243CC"/>
    <w:rsid w:val="008244FF"/>
    <w:rsid w:val="0082492F"/>
    <w:rsid w:val="0082566F"/>
    <w:rsid w:val="00826000"/>
    <w:rsid w:val="0082656D"/>
    <w:rsid w:val="00827471"/>
    <w:rsid w:val="0083108B"/>
    <w:rsid w:val="008315FA"/>
    <w:rsid w:val="008336CF"/>
    <w:rsid w:val="00834174"/>
    <w:rsid w:val="008364A4"/>
    <w:rsid w:val="008369ED"/>
    <w:rsid w:val="00836E99"/>
    <w:rsid w:val="00840CB0"/>
    <w:rsid w:val="00841C57"/>
    <w:rsid w:val="00841CD2"/>
    <w:rsid w:val="00841F48"/>
    <w:rsid w:val="00842947"/>
    <w:rsid w:val="0084335C"/>
    <w:rsid w:val="00844818"/>
    <w:rsid w:val="00844B83"/>
    <w:rsid w:val="00844E70"/>
    <w:rsid w:val="00846032"/>
    <w:rsid w:val="0084612C"/>
    <w:rsid w:val="0084615B"/>
    <w:rsid w:val="008467E4"/>
    <w:rsid w:val="008468E7"/>
    <w:rsid w:val="00846AE0"/>
    <w:rsid w:val="0084717F"/>
    <w:rsid w:val="00847261"/>
    <w:rsid w:val="00847623"/>
    <w:rsid w:val="00847F74"/>
    <w:rsid w:val="00851D96"/>
    <w:rsid w:val="00852626"/>
    <w:rsid w:val="008528D7"/>
    <w:rsid w:val="008532A3"/>
    <w:rsid w:val="00854B77"/>
    <w:rsid w:val="008560E8"/>
    <w:rsid w:val="008575B0"/>
    <w:rsid w:val="0086096F"/>
    <w:rsid w:val="00862D46"/>
    <w:rsid w:val="0086323B"/>
    <w:rsid w:val="00863EC4"/>
    <w:rsid w:val="00864142"/>
    <w:rsid w:val="00864A92"/>
    <w:rsid w:val="00864B93"/>
    <w:rsid w:val="00865A26"/>
    <w:rsid w:val="00865FBF"/>
    <w:rsid w:val="00866AC9"/>
    <w:rsid w:val="00866B9D"/>
    <w:rsid w:val="00866D50"/>
    <w:rsid w:val="00866EED"/>
    <w:rsid w:val="00867031"/>
    <w:rsid w:val="00867E68"/>
    <w:rsid w:val="00870AFF"/>
    <w:rsid w:val="0087442B"/>
    <w:rsid w:val="0087555D"/>
    <w:rsid w:val="00875D16"/>
    <w:rsid w:val="00876162"/>
    <w:rsid w:val="008762AB"/>
    <w:rsid w:val="00877C98"/>
    <w:rsid w:val="00880848"/>
    <w:rsid w:val="008809D8"/>
    <w:rsid w:val="0088183E"/>
    <w:rsid w:val="00881D68"/>
    <w:rsid w:val="008826EB"/>
    <w:rsid w:val="00883102"/>
    <w:rsid w:val="008831EF"/>
    <w:rsid w:val="00883D95"/>
    <w:rsid w:val="00883FD3"/>
    <w:rsid w:val="008849C4"/>
    <w:rsid w:val="0088669A"/>
    <w:rsid w:val="008876F7"/>
    <w:rsid w:val="0089166D"/>
    <w:rsid w:val="00891EB2"/>
    <w:rsid w:val="0089261F"/>
    <w:rsid w:val="00893D2F"/>
    <w:rsid w:val="0089485A"/>
    <w:rsid w:val="008948B9"/>
    <w:rsid w:val="00895598"/>
    <w:rsid w:val="00895CF9"/>
    <w:rsid w:val="00897832"/>
    <w:rsid w:val="00897A3F"/>
    <w:rsid w:val="00897FB5"/>
    <w:rsid w:val="008A068C"/>
    <w:rsid w:val="008A1D21"/>
    <w:rsid w:val="008A3BF7"/>
    <w:rsid w:val="008A4EC1"/>
    <w:rsid w:val="008A5E39"/>
    <w:rsid w:val="008A6AA3"/>
    <w:rsid w:val="008A73CD"/>
    <w:rsid w:val="008A7BEE"/>
    <w:rsid w:val="008B1C27"/>
    <w:rsid w:val="008B2244"/>
    <w:rsid w:val="008B2805"/>
    <w:rsid w:val="008B297D"/>
    <w:rsid w:val="008B33B9"/>
    <w:rsid w:val="008B41DF"/>
    <w:rsid w:val="008B44B7"/>
    <w:rsid w:val="008B4B4F"/>
    <w:rsid w:val="008B4E81"/>
    <w:rsid w:val="008B529D"/>
    <w:rsid w:val="008B5F0A"/>
    <w:rsid w:val="008B6704"/>
    <w:rsid w:val="008B68D1"/>
    <w:rsid w:val="008B6919"/>
    <w:rsid w:val="008B7AA7"/>
    <w:rsid w:val="008B7E76"/>
    <w:rsid w:val="008B7ED8"/>
    <w:rsid w:val="008C081D"/>
    <w:rsid w:val="008C092D"/>
    <w:rsid w:val="008C0ED3"/>
    <w:rsid w:val="008C186B"/>
    <w:rsid w:val="008C22E3"/>
    <w:rsid w:val="008C2C08"/>
    <w:rsid w:val="008C2E69"/>
    <w:rsid w:val="008C316B"/>
    <w:rsid w:val="008C3323"/>
    <w:rsid w:val="008C49F1"/>
    <w:rsid w:val="008C55EF"/>
    <w:rsid w:val="008C7394"/>
    <w:rsid w:val="008D01E1"/>
    <w:rsid w:val="008D04AF"/>
    <w:rsid w:val="008D091E"/>
    <w:rsid w:val="008D1150"/>
    <w:rsid w:val="008D1A16"/>
    <w:rsid w:val="008D2965"/>
    <w:rsid w:val="008D2E70"/>
    <w:rsid w:val="008D2F8C"/>
    <w:rsid w:val="008D30DE"/>
    <w:rsid w:val="008D3B33"/>
    <w:rsid w:val="008D4013"/>
    <w:rsid w:val="008D4B97"/>
    <w:rsid w:val="008D598C"/>
    <w:rsid w:val="008D60E9"/>
    <w:rsid w:val="008D6143"/>
    <w:rsid w:val="008D72F5"/>
    <w:rsid w:val="008D73A1"/>
    <w:rsid w:val="008D75D9"/>
    <w:rsid w:val="008D7C98"/>
    <w:rsid w:val="008E180C"/>
    <w:rsid w:val="008E207F"/>
    <w:rsid w:val="008E20F7"/>
    <w:rsid w:val="008E4AFB"/>
    <w:rsid w:val="008E65AA"/>
    <w:rsid w:val="008F0EF6"/>
    <w:rsid w:val="008F0F10"/>
    <w:rsid w:val="008F10F3"/>
    <w:rsid w:val="008F1BCC"/>
    <w:rsid w:val="008F2007"/>
    <w:rsid w:val="008F2568"/>
    <w:rsid w:val="008F260A"/>
    <w:rsid w:val="008F3392"/>
    <w:rsid w:val="008F392C"/>
    <w:rsid w:val="008F439C"/>
    <w:rsid w:val="008F4412"/>
    <w:rsid w:val="008F5060"/>
    <w:rsid w:val="008F50C9"/>
    <w:rsid w:val="008F609E"/>
    <w:rsid w:val="008F6E27"/>
    <w:rsid w:val="00900D0B"/>
    <w:rsid w:val="009038B0"/>
    <w:rsid w:val="00905579"/>
    <w:rsid w:val="00905C45"/>
    <w:rsid w:val="00907318"/>
    <w:rsid w:val="009074BD"/>
    <w:rsid w:val="00907FF0"/>
    <w:rsid w:val="009113DE"/>
    <w:rsid w:val="009114E0"/>
    <w:rsid w:val="00913091"/>
    <w:rsid w:val="0091359E"/>
    <w:rsid w:val="00913BE6"/>
    <w:rsid w:val="00913FB9"/>
    <w:rsid w:val="009141CD"/>
    <w:rsid w:val="009146B1"/>
    <w:rsid w:val="00916535"/>
    <w:rsid w:val="009174D8"/>
    <w:rsid w:val="009174F4"/>
    <w:rsid w:val="00917E62"/>
    <w:rsid w:val="00921155"/>
    <w:rsid w:val="00921F08"/>
    <w:rsid w:val="00922CCA"/>
    <w:rsid w:val="0092313A"/>
    <w:rsid w:val="009240AE"/>
    <w:rsid w:val="00925810"/>
    <w:rsid w:val="00925B91"/>
    <w:rsid w:val="00925BAA"/>
    <w:rsid w:val="0092653E"/>
    <w:rsid w:val="009268CE"/>
    <w:rsid w:val="00927346"/>
    <w:rsid w:val="00927FEA"/>
    <w:rsid w:val="00930F0A"/>
    <w:rsid w:val="00931150"/>
    <w:rsid w:val="009347A1"/>
    <w:rsid w:val="0093565C"/>
    <w:rsid w:val="00936E58"/>
    <w:rsid w:val="0093726E"/>
    <w:rsid w:val="00937533"/>
    <w:rsid w:val="009408F0"/>
    <w:rsid w:val="00941063"/>
    <w:rsid w:val="009411B1"/>
    <w:rsid w:val="0094178B"/>
    <w:rsid w:val="00944DC3"/>
    <w:rsid w:val="0094632E"/>
    <w:rsid w:val="0094743D"/>
    <w:rsid w:val="00950008"/>
    <w:rsid w:val="009501A6"/>
    <w:rsid w:val="00950D4C"/>
    <w:rsid w:val="0095130D"/>
    <w:rsid w:val="00951D58"/>
    <w:rsid w:val="00953144"/>
    <w:rsid w:val="0095361A"/>
    <w:rsid w:val="009539E7"/>
    <w:rsid w:val="0095425A"/>
    <w:rsid w:val="00954656"/>
    <w:rsid w:val="009547AE"/>
    <w:rsid w:val="00954AF3"/>
    <w:rsid w:val="00957978"/>
    <w:rsid w:val="009579FD"/>
    <w:rsid w:val="00963061"/>
    <w:rsid w:val="00963EA2"/>
    <w:rsid w:val="009644DC"/>
    <w:rsid w:val="0096496F"/>
    <w:rsid w:val="00964CF8"/>
    <w:rsid w:val="00965010"/>
    <w:rsid w:val="00965C37"/>
    <w:rsid w:val="009671F1"/>
    <w:rsid w:val="009676A1"/>
    <w:rsid w:val="00970153"/>
    <w:rsid w:val="00971682"/>
    <w:rsid w:val="009718BF"/>
    <w:rsid w:val="00971FAD"/>
    <w:rsid w:val="00972182"/>
    <w:rsid w:val="00972952"/>
    <w:rsid w:val="00972EC2"/>
    <w:rsid w:val="009738F0"/>
    <w:rsid w:val="009739CD"/>
    <w:rsid w:val="00975047"/>
    <w:rsid w:val="00975532"/>
    <w:rsid w:val="0097660D"/>
    <w:rsid w:val="00976BA7"/>
    <w:rsid w:val="00976E68"/>
    <w:rsid w:val="0097708E"/>
    <w:rsid w:val="009804C9"/>
    <w:rsid w:val="009807AD"/>
    <w:rsid w:val="00981380"/>
    <w:rsid w:val="009819D0"/>
    <w:rsid w:val="00981F17"/>
    <w:rsid w:val="00982D12"/>
    <w:rsid w:val="00983006"/>
    <w:rsid w:val="0098340C"/>
    <w:rsid w:val="009834B2"/>
    <w:rsid w:val="00983F33"/>
    <w:rsid w:val="009854DB"/>
    <w:rsid w:val="009864C0"/>
    <w:rsid w:val="0098673D"/>
    <w:rsid w:val="00986B2A"/>
    <w:rsid w:val="00986BB2"/>
    <w:rsid w:val="009871ED"/>
    <w:rsid w:val="0098764F"/>
    <w:rsid w:val="00990EE2"/>
    <w:rsid w:val="00991975"/>
    <w:rsid w:val="0099235A"/>
    <w:rsid w:val="00992431"/>
    <w:rsid w:val="0099244E"/>
    <w:rsid w:val="00992B64"/>
    <w:rsid w:val="009934BE"/>
    <w:rsid w:val="00993A01"/>
    <w:rsid w:val="00994597"/>
    <w:rsid w:val="00994AFA"/>
    <w:rsid w:val="00995061"/>
    <w:rsid w:val="00995A7B"/>
    <w:rsid w:val="00996A47"/>
    <w:rsid w:val="00997A49"/>
    <w:rsid w:val="009A04F9"/>
    <w:rsid w:val="009A0F2A"/>
    <w:rsid w:val="009A1311"/>
    <w:rsid w:val="009A2D3F"/>
    <w:rsid w:val="009A3236"/>
    <w:rsid w:val="009A3476"/>
    <w:rsid w:val="009A438F"/>
    <w:rsid w:val="009A4421"/>
    <w:rsid w:val="009A4DA6"/>
    <w:rsid w:val="009A5099"/>
    <w:rsid w:val="009A58F6"/>
    <w:rsid w:val="009A5A9B"/>
    <w:rsid w:val="009A72CC"/>
    <w:rsid w:val="009A74F2"/>
    <w:rsid w:val="009B0487"/>
    <w:rsid w:val="009B0890"/>
    <w:rsid w:val="009B10F3"/>
    <w:rsid w:val="009B2291"/>
    <w:rsid w:val="009B343F"/>
    <w:rsid w:val="009B4FED"/>
    <w:rsid w:val="009B531C"/>
    <w:rsid w:val="009B5974"/>
    <w:rsid w:val="009B5DE2"/>
    <w:rsid w:val="009B688D"/>
    <w:rsid w:val="009B6CA5"/>
    <w:rsid w:val="009B6FD1"/>
    <w:rsid w:val="009B701B"/>
    <w:rsid w:val="009B7E90"/>
    <w:rsid w:val="009C07DA"/>
    <w:rsid w:val="009C1A0B"/>
    <w:rsid w:val="009C3539"/>
    <w:rsid w:val="009C35C2"/>
    <w:rsid w:val="009C3710"/>
    <w:rsid w:val="009C47EC"/>
    <w:rsid w:val="009C5F2F"/>
    <w:rsid w:val="009C6AF5"/>
    <w:rsid w:val="009D0C34"/>
    <w:rsid w:val="009D0CCE"/>
    <w:rsid w:val="009D0F91"/>
    <w:rsid w:val="009D1DA4"/>
    <w:rsid w:val="009D23A9"/>
    <w:rsid w:val="009D2925"/>
    <w:rsid w:val="009D2A26"/>
    <w:rsid w:val="009D3967"/>
    <w:rsid w:val="009D3BAA"/>
    <w:rsid w:val="009D4991"/>
    <w:rsid w:val="009D51C8"/>
    <w:rsid w:val="009D6B28"/>
    <w:rsid w:val="009D7237"/>
    <w:rsid w:val="009E1255"/>
    <w:rsid w:val="009E1ADE"/>
    <w:rsid w:val="009E2F82"/>
    <w:rsid w:val="009E3DFA"/>
    <w:rsid w:val="009E3E5B"/>
    <w:rsid w:val="009E4143"/>
    <w:rsid w:val="009E469D"/>
    <w:rsid w:val="009E4C87"/>
    <w:rsid w:val="009E4C9D"/>
    <w:rsid w:val="009E4E13"/>
    <w:rsid w:val="009E5E17"/>
    <w:rsid w:val="009E68B1"/>
    <w:rsid w:val="009E6CEC"/>
    <w:rsid w:val="009E70EC"/>
    <w:rsid w:val="009F14F4"/>
    <w:rsid w:val="009F1890"/>
    <w:rsid w:val="009F190E"/>
    <w:rsid w:val="009F1E7C"/>
    <w:rsid w:val="009F2BFC"/>
    <w:rsid w:val="009F52E7"/>
    <w:rsid w:val="009F5448"/>
    <w:rsid w:val="009F559A"/>
    <w:rsid w:val="009F585E"/>
    <w:rsid w:val="009F5B57"/>
    <w:rsid w:val="009F6587"/>
    <w:rsid w:val="009F67B8"/>
    <w:rsid w:val="009F7B55"/>
    <w:rsid w:val="009F7F63"/>
    <w:rsid w:val="00A013C3"/>
    <w:rsid w:val="00A01A35"/>
    <w:rsid w:val="00A023C3"/>
    <w:rsid w:val="00A023FA"/>
    <w:rsid w:val="00A023FF"/>
    <w:rsid w:val="00A046F1"/>
    <w:rsid w:val="00A04CC8"/>
    <w:rsid w:val="00A04FD6"/>
    <w:rsid w:val="00A063DB"/>
    <w:rsid w:val="00A06A3C"/>
    <w:rsid w:val="00A07F84"/>
    <w:rsid w:val="00A12317"/>
    <w:rsid w:val="00A127A4"/>
    <w:rsid w:val="00A12E79"/>
    <w:rsid w:val="00A133F4"/>
    <w:rsid w:val="00A134DC"/>
    <w:rsid w:val="00A13854"/>
    <w:rsid w:val="00A13935"/>
    <w:rsid w:val="00A14738"/>
    <w:rsid w:val="00A14DBC"/>
    <w:rsid w:val="00A15CC1"/>
    <w:rsid w:val="00A166F0"/>
    <w:rsid w:val="00A1740C"/>
    <w:rsid w:val="00A178A8"/>
    <w:rsid w:val="00A17E7B"/>
    <w:rsid w:val="00A223F7"/>
    <w:rsid w:val="00A24703"/>
    <w:rsid w:val="00A257C6"/>
    <w:rsid w:val="00A26030"/>
    <w:rsid w:val="00A267E6"/>
    <w:rsid w:val="00A2727F"/>
    <w:rsid w:val="00A27281"/>
    <w:rsid w:val="00A27907"/>
    <w:rsid w:val="00A30BD7"/>
    <w:rsid w:val="00A30CDD"/>
    <w:rsid w:val="00A32CF5"/>
    <w:rsid w:val="00A33E07"/>
    <w:rsid w:val="00A3671E"/>
    <w:rsid w:val="00A368BB"/>
    <w:rsid w:val="00A36FB7"/>
    <w:rsid w:val="00A404EE"/>
    <w:rsid w:val="00A408E0"/>
    <w:rsid w:val="00A40D6C"/>
    <w:rsid w:val="00A425B7"/>
    <w:rsid w:val="00A43092"/>
    <w:rsid w:val="00A43EFC"/>
    <w:rsid w:val="00A4443C"/>
    <w:rsid w:val="00A447BA"/>
    <w:rsid w:val="00A45597"/>
    <w:rsid w:val="00A45F00"/>
    <w:rsid w:val="00A4754A"/>
    <w:rsid w:val="00A50ABB"/>
    <w:rsid w:val="00A50B12"/>
    <w:rsid w:val="00A50D1B"/>
    <w:rsid w:val="00A50EE5"/>
    <w:rsid w:val="00A51842"/>
    <w:rsid w:val="00A52311"/>
    <w:rsid w:val="00A52432"/>
    <w:rsid w:val="00A5402D"/>
    <w:rsid w:val="00A5471B"/>
    <w:rsid w:val="00A55F44"/>
    <w:rsid w:val="00A562BC"/>
    <w:rsid w:val="00A57D4A"/>
    <w:rsid w:val="00A601E0"/>
    <w:rsid w:val="00A60633"/>
    <w:rsid w:val="00A60950"/>
    <w:rsid w:val="00A60DC8"/>
    <w:rsid w:val="00A611BE"/>
    <w:rsid w:val="00A614FE"/>
    <w:rsid w:val="00A61E26"/>
    <w:rsid w:val="00A627F0"/>
    <w:rsid w:val="00A6317E"/>
    <w:rsid w:val="00A6483E"/>
    <w:rsid w:val="00A64F9E"/>
    <w:rsid w:val="00A64FCF"/>
    <w:rsid w:val="00A65189"/>
    <w:rsid w:val="00A65278"/>
    <w:rsid w:val="00A6578C"/>
    <w:rsid w:val="00A6617C"/>
    <w:rsid w:val="00A66587"/>
    <w:rsid w:val="00A671E0"/>
    <w:rsid w:val="00A704D0"/>
    <w:rsid w:val="00A70670"/>
    <w:rsid w:val="00A709BF"/>
    <w:rsid w:val="00A711A5"/>
    <w:rsid w:val="00A72859"/>
    <w:rsid w:val="00A74BB6"/>
    <w:rsid w:val="00A75A6B"/>
    <w:rsid w:val="00A80A00"/>
    <w:rsid w:val="00A80E6C"/>
    <w:rsid w:val="00A818D0"/>
    <w:rsid w:val="00A81923"/>
    <w:rsid w:val="00A82130"/>
    <w:rsid w:val="00A83ED0"/>
    <w:rsid w:val="00A848D8"/>
    <w:rsid w:val="00A87480"/>
    <w:rsid w:val="00A87D0D"/>
    <w:rsid w:val="00A90C43"/>
    <w:rsid w:val="00A91095"/>
    <w:rsid w:val="00A91C5F"/>
    <w:rsid w:val="00A926EA"/>
    <w:rsid w:val="00A92F46"/>
    <w:rsid w:val="00A93BAE"/>
    <w:rsid w:val="00A93DFE"/>
    <w:rsid w:val="00A93EB4"/>
    <w:rsid w:val="00A94FDB"/>
    <w:rsid w:val="00A95FFF"/>
    <w:rsid w:val="00A96734"/>
    <w:rsid w:val="00A973FC"/>
    <w:rsid w:val="00AA15D6"/>
    <w:rsid w:val="00AA1AC7"/>
    <w:rsid w:val="00AA27AD"/>
    <w:rsid w:val="00AA2913"/>
    <w:rsid w:val="00AA29C6"/>
    <w:rsid w:val="00AA32DD"/>
    <w:rsid w:val="00AA343E"/>
    <w:rsid w:val="00AA3786"/>
    <w:rsid w:val="00AA5774"/>
    <w:rsid w:val="00AA582E"/>
    <w:rsid w:val="00AA5AAA"/>
    <w:rsid w:val="00AA5DF1"/>
    <w:rsid w:val="00AA6719"/>
    <w:rsid w:val="00AA77FA"/>
    <w:rsid w:val="00AB0F06"/>
    <w:rsid w:val="00AB129E"/>
    <w:rsid w:val="00AB2C73"/>
    <w:rsid w:val="00AB2CB0"/>
    <w:rsid w:val="00AB2E2A"/>
    <w:rsid w:val="00AB2E39"/>
    <w:rsid w:val="00AB32F8"/>
    <w:rsid w:val="00AB396B"/>
    <w:rsid w:val="00AB40F6"/>
    <w:rsid w:val="00AB4A10"/>
    <w:rsid w:val="00AB5862"/>
    <w:rsid w:val="00AB611F"/>
    <w:rsid w:val="00AB68FB"/>
    <w:rsid w:val="00AB70EF"/>
    <w:rsid w:val="00AB7A51"/>
    <w:rsid w:val="00AC032E"/>
    <w:rsid w:val="00AC0AC0"/>
    <w:rsid w:val="00AC0CB0"/>
    <w:rsid w:val="00AC1E22"/>
    <w:rsid w:val="00AC29E3"/>
    <w:rsid w:val="00AC54F6"/>
    <w:rsid w:val="00AC6563"/>
    <w:rsid w:val="00AC65AD"/>
    <w:rsid w:val="00AC7666"/>
    <w:rsid w:val="00AD0562"/>
    <w:rsid w:val="00AD1A53"/>
    <w:rsid w:val="00AD220D"/>
    <w:rsid w:val="00AD28C2"/>
    <w:rsid w:val="00AD39EB"/>
    <w:rsid w:val="00AD4769"/>
    <w:rsid w:val="00AD551B"/>
    <w:rsid w:val="00AD705C"/>
    <w:rsid w:val="00AE02D1"/>
    <w:rsid w:val="00AE044D"/>
    <w:rsid w:val="00AE1AD3"/>
    <w:rsid w:val="00AE1C4E"/>
    <w:rsid w:val="00AE33F7"/>
    <w:rsid w:val="00AE398A"/>
    <w:rsid w:val="00AE408C"/>
    <w:rsid w:val="00AE4CB5"/>
    <w:rsid w:val="00AE5FE7"/>
    <w:rsid w:val="00AE636B"/>
    <w:rsid w:val="00AE642F"/>
    <w:rsid w:val="00AF213C"/>
    <w:rsid w:val="00AF2D81"/>
    <w:rsid w:val="00AF3422"/>
    <w:rsid w:val="00AF3463"/>
    <w:rsid w:val="00AF3AAD"/>
    <w:rsid w:val="00AF3DF5"/>
    <w:rsid w:val="00AF4124"/>
    <w:rsid w:val="00AF509A"/>
    <w:rsid w:val="00AF71B8"/>
    <w:rsid w:val="00B0006C"/>
    <w:rsid w:val="00B0041C"/>
    <w:rsid w:val="00B008CD"/>
    <w:rsid w:val="00B0131A"/>
    <w:rsid w:val="00B023F5"/>
    <w:rsid w:val="00B025A6"/>
    <w:rsid w:val="00B02E76"/>
    <w:rsid w:val="00B03359"/>
    <w:rsid w:val="00B0378F"/>
    <w:rsid w:val="00B04300"/>
    <w:rsid w:val="00B0445B"/>
    <w:rsid w:val="00B04687"/>
    <w:rsid w:val="00B051B6"/>
    <w:rsid w:val="00B06263"/>
    <w:rsid w:val="00B062F4"/>
    <w:rsid w:val="00B06D6E"/>
    <w:rsid w:val="00B07243"/>
    <w:rsid w:val="00B12210"/>
    <w:rsid w:val="00B12E70"/>
    <w:rsid w:val="00B15393"/>
    <w:rsid w:val="00B154DE"/>
    <w:rsid w:val="00B15F1C"/>
    <w:rsid w:val="00B1620F"/>
    <w:rsid w:val="00B16513"/>
    <w:rsid w:val="00B17DD1"/>
    <w:rsid w:val="00B201D7"/>
    <w:rsid w:val="00B20337"/>
    <w:rsid w:val="00B2192D"/>
    <w:rsid w:val="00B21A59"/>
    <w:rsid w:val="00B22BC4"/>
    <w:rsid w:val="00B23C4C"/>
    <w:rsid w:val="00B23F18"/>
    <w:rsid w:val="00B2445D"/>
    <w:rsid w:val="00B25051"/>
    <w:rsid w:val="00B2543A"/>
    <w:rsid w:val="00B25C83"/>
    <w:rsid w:val="00B26307"/>
    <w:rsid w:val="00B26F36"/>
    <w:rsid w:val="00B27D62"/>
    <w:rsid w:val="00B306EC"/>
    <w:rsid w:val="00B30EF1"/>
    <w:rsid w:val="00B33057"/>
    <w:rsid w:val="00B330E3"/>
    <w:rsid w:val="00B337BD"/>
    <w:rsid w:val="00B33E70"/>
    <w:rsid w:val="00B34725"/>
    <w:rsid w:val="00B35265"/>
    <w:rsid w:val="00B35C61"/>
    <w:rsid w:val="00B35CB3"/>
    <w:rsid w:val="00B35E25"/>
    <w:rsid w:val="00B3682D"/>
    <w:rsid w:val="00B37294"/>
    <w:rsid w:val="00B37434"/>
    <w:rsid w:val="00B4096D"/>
    <w:rsid w:val="00B41759"/>
    <w:rsid w:val="00B41D71"/>
    <w:rsid w:val="00B43B94"/>
    <w:rsid w:val="00B43CE7"/>
    <w:rsid w:val="00B44AC6"/>
    <w:rsid w:val="00B467A4"/>
    <w:rsid w:val="00B47A8A"/>
    <w:rsid w:val="00B5028C"/>
    <w:rsid w:val="00B512E3"/>
    <w:rsid w:val="00B520E0"/>
    <w:rsid w:val="00B53518"/>
    <w:rsid w:val="00B55BDE"/>
    <w:rsid w:val="00B576D2"/>
    <w:rsid w:val="00B57E93"/>
    <w:rsid w:val="00B60F54"/>
    <w:rsid w:val="00B6195B"/>
    <w:rsid w:val="00B61CE6"/>
    <w:rsid w:val="00B62372"/>
    <w:rsid w:val="00B650A5"/>
    <w:rsid w:val="00B65F3C"/>
    <w:rsid w:val="00B66C91"/>
    <w:rsid w:val="00B700EC"/>
    <w:rsid w:val="00B70276"/>
    <w:rsid w:val="00B71BBC"/>
    <w:rsid w:val="00B71C5F"/>
    <w:rsid w:val="00B71D64"/>
    <w:rsid w:val="00B73AC7"/>
    <w:rsid w:val="00B742FD"/>
    <w:rsid w:val="00B74589"/>
    <w:rsid w:val="00B74CEB"/>
    <w:rsid w:val="00B7522E"/>
    <w:rsid w:val="00B761D6"/>
    <w:rsid w:val="00B769A3"/>
    <w:rsid w:val="00B76D46"/>
    <w:rsid w:val="00B777BF"/>
    <w:rsid w:val="00B8070A"/>
    <w:rsid w:val="00B8125C"/>
    <w:rsid w:val="00B814AF"/>
    <w:rsid w:val="00B817D5"/>
    <w:rsid w:val="00B83868"/>
    <w:rsid w:val="00B83B7F"/>
    <w:rsid w:val="00B84BBA"/>
    <w:rsid w:val="00B8600D"/>
    <w:rsid w:val="00B86B77"/>
    <w:rsid w:val="00B875B5"/>
    <w:rsid w:val="00B87C3E"/>
    <w:rsid w:val="00B902C6"/>
    <w:rsid w:val="00B905BD"/>
    <w:rsid w:val="00B90E1B"/>
    <w:rsid w:val="00B92751"/>
    <w:rsid w:val="00B93779"/>
    <w:rsid w:val="00B93A59"/>
    <w:rsid w:val="00B951A0"/>
    <w:rsid w:val="00B955EC"/>
    <w:rsid w:val="00B96FED"/>
    <w:rsid w:val="00B979E3"/>
    <w:rsid w:val="00BA013A"/>
    <w:rsid w:val="00BA029A"/>
    <w:rsid w:val="00BA10CC"/>
    <w:rsid w:val="00BA1313"/>
    <w:rsid w:val="00BA2375"/>
    <w:rsid w:val="00BA29B6"/>
    <w:rsid w:val="00BA2AA6"/>
    <w:rsid w:val="00BA300C"/>
    <w:rsid w:val="00BA5187"/>
    <w:rsid w:val="00BA5746"/>
    <w:rsid w:val="00BA5AB6"/>
    <w:rsid w:val="00BA7E26"/>
    <w:rsid w:val="00BA7E8E"/>
    <w:rsid w:val="00BB0278"/>
    <w:rsid w:val="00BB0644"/>
    <w:rsid w:val="00BB0869"/>
    <w:rsid w:val="00BB1A04"/>
    <w:rsid w:val="00BB1E36"/>
    <w:rsid w:val="00BB3243"/>
    <w:rsid w:val="00BB3D6C"/>
    <w:rsid w:val="00BB44A7"/>
    <w:rsid w:val="00BB4786"/>
    <w:rsid w:val="00BB4C42"/>
    <w:rsid w:val="00BB5168"/>
    <w:rsid w:val="00BB7297"/>
    <w:rsid w:val="00BB7BA1"/>
    <w:rsid w:val="00BB7F65"/>
    <w:rsid w:val="00BC0E92"/>
    <w:rsid w:val="00BC2B78"/>
    <w:rsid w:val="00BC2D4C"/>
    <w:rsid w:val="00BC39D0"/>
    <w:rsid w:val="00BC3AB7"/>
    <w:rsid w:val="00BC44E7"/>
    <w:rsid w:val="00BC648A"/>
    <w:rsid w:val="00BC699E"/>
    <w:rsid w:val="00BC76AC"/>
    <w:rsid w:val="00BC7F57"/>
    <w:rsid w:val="00BD002B"/>
    <w:rsid w:val="00BD0ADB"/>
    <w:rsid w:val="00BD162E"/>
    <w:rsid w:val="00BD1D47"/>
    <w:rsid w:val="00BD23A6"/>
    <w:rsid w:val="00BD26AA"/>
    <w:rsid w:val="00BD37B8"/>
    <w:rsid w:val="00BD3FC7"/>
    <w:rsid w:val="00BD545B"/>
    <w:rsid w:val="00BD6603"/>
    <w:rsid w:val="00BD6D4C"/>
    <w:rsid w:val="00BD72C4"/>
    <w:rsid w:val="00BD73A5"/>
    <w:rsid w:val="00BD7771"/>
    <w:rsid w:val="00BE097C"/>
    <w:rsid w:val="00BE18E2"/>
    <w:rsid w:val="00BE1EB3"/>
    <w:rsid w:val="00BE27D9"/>
    <w:rsid w:val="00BE2B4D"/>
    <w:rsid w:val="00BE2CCD"/>
    <w:rsid w:val="00BE2FCF"/>
    <w:rsid w:val="00BE4130"/>
    <w:rsid w:val="00BE42AF"/>
    <w:rsid w:val="00BE5378"/>
    <w:rsid w:val="00BE571D"/>
    <w:rsid w:val="00BE6740"/>
    <w:rsid w:val="00BE6A7C"/>
    <w:rsid w:val="00BE7F01"/>
    <w:rsid w:val="00BF00B2"/>
    <w:rsid w:val="00BF027B"/>
    <w:rsid w:val="00BF096D"/>
    <w:rsid w:val="00BF138C"/>
    <w:rsid w:val="00BF2212"/>
    <w:rsid w:val="00BF223E"/>
    <w:rsid w:val="00BF2EAA"/>
    <w:rsid w:val="00BF301B"/>
    <w:rsid w:val="00BF3AAF"/>
    <w:rsid w:val="00BF3C3A"/>
    <w:rsid w:val="00BF4234"/>
    <w:rsid w:val="00BF5485"/>
    <w:rsid w:val="00BF5AAE"/>
    <w:rsid w:val="00BF6898"/>
    <w:rsid w:val="00C006AC"/>
    <w:rsid w:val="00C0260E"/>
    <w:rsid w:val="00C02A49"/>
    <w:rsid w:val="00C02FB7"/>
    <w:rsid w:val="00C03A37"/>
    <w:rsid w:val="00C04A77"/>
    <w:rsid w:val="00C05529"/>
    <w:rsid w:val="00C06160"/>
    <w:rsid w:val="00C06D66"/>
    <w:rsid w:val="00C06DC6"/>
    <w:rsid w:val="00C07202"/>
    <w:rsid w:val="00C10861"/>
    <w:rsid w:val="00C10BCA"/>
    <w:rsid w:val="00C117D7"/>
    <w:rsid w:val="00C12088"/>
    <w:rsid w:val="00C13098"/>
    <w:rsid w:val="00C13795"/>
    <w:rsid w:val="00C13F18"/>
    <w:rsid w:val="00C14DBA"/>
    <w:rsid w:val="00C151C7"/>
    <w:rsid w:val="00C159CA"/>
    <w:rsid w:val="00C15C57"/>
    <w:rsid w:val="00C15C74"/>
    <w:rsid w:val="00C1786F"/>
    <w:rsid w:val="00C1793F"/>
    <w:rsid w:val="00C2079E"/>
    <w:rsid w:val="00C209D8"/>
    <w:rsid w:val="00C21782"/>
    <w:rsid w:val="00C21978"/>
    <w:rsid w:val="00C22F2E"/>
    <w:rsid w:val="00C2362B"/>
    <w:rsid w:val="00C2408A"/>
    <w:rsid w:val="00C24977"/>
    <w:rsid w:val="00C2531E"/>
    <w:rsid w:val="00C268CF"/>
    <w:rsid w:val="00C26AA6"/>
    <w:rsid w:val="00C3028C"/>
    <w:rsid w:val="00C307B0"/>
    <w:rsid w:val="00C3113D"/>
    <w:rsid w:val="00C32B5A"/>
    <w:rsid w:val="00C333E6"/>
    <w:rsid w:val="00C33988"/>
    <w:rsid w:val="00C344DF"/>
    <w:rsid w:val="00C35516"/>
    <w:rsid w:val="00C35932"/>
    <w:rsid w:val="00C36254"/>
    <w:rsid w:val="00C37FF7"/>
    <w:rsid w:val="00C40C5A"/>
    <w:rsid w:val="00C40F69"/>
    <w:rsid w:val="00C42256"/>
    <w:rsid w:val="00C423EE"/>
    <w:rsid w:val="00C43418"/>
    <w:rsid w:val="00C44795"/>
    <w:rsid w:val="00C4486E"/>
    <w:rsid w:val="00C45B85"/>
    <w:rsid w:val="00C50184"/>
    <w:rsid w:val="00C50B45"/>
    <w:rsid w:val="00C50F40"/>
    <w:rsid w:val="00C514DA"/>
    <w:rsid w:val="00C5183E"/>
    <w:rsid w:val="00C53DE0"/>
    <w:rsid w:val="00C546F1"/>
    <w:rsid w:val="00C55A1E"/>
    <w:rsid w:val="00C5622E"/>
    <w:rsid w:val="00C562C3"/>
    <w:rsid w:val="00C569E3"/>
    <w:rsid w:val="00C56A7B"/>
    <w:rsid w:val="00C56BDE"/>
    <w:rsid w:val="00C5708C"/>
    <w:rsid w:val="00C57F3D"/>
    <w:rsid w:val="00C603BE"/>
    <w:rsid w:val="00C60545"/>
    <w:rsid w:val="00C61244"/>
    <w:rsid w:val="00C6124D"/>
    <w:rsid w:val="00C61897"/>
    <w:rsid w:val="00C621E5"/>
    <w:rsid w:val="00C62559"/>
    <w:rsid w:val="00C62AF8"/>
    <w:rsid w:val="00C64C85"/>
    <w:rsid w:val="00C6569F"/>
    <w:rsid w:val="00C656D7"/>
    <w:rsid w:val="00C658C4"/>
    <w:rsid w:val="00C65C40"/>
    <w:rsid w:val="00C66FB0"/>
    <w:rsid w:val="00C67310"/>
    <w:rsid w:val="00C70F08"/>
    <w:rsid w:val="00C71DB9"/>
    <w:rsid w:val="00C7239F"/>
    <w:rsid w:val="00C723EF"/>
    <w:rsid w:val="00C73D57"/>
    <w:rsid w:val="00C74044"/>
    <w:rsid w:val="00C75100"/>
    <w:rsid w:val="00C75DB2"/>
    <w:rsid w:val="00C76334"/>
    <w:rsid w:val="00C77090"/>
    <w:rsid w:val="00C77D7E"/>
    <w:rsid w:val="00C805B0"/>
    <w:rsid w:val="00C807C9"/>
    <w:rsid w:val="00C80813"/>
    <w:rsid w:val="00C80C60"/>
    <w:rsid w:val="00C812B1"/>
    <w:rsid w:val="00C8134B"/>
    <w:rsid w:val="00C821C6"/>
    <w:rsid w:val="00C822F3"/>
    <w:rsid w:val="00C82C4C"/>
    <w:rsid w:val="00C842AF"/>
    <w:rsid w:val="00C846E4"/>
    <w:rsid w:val="00C8549E"/>
    <w:rsid w:val="00C85978"/>
    <w:rsid w:val="00C85BA2"/>
    <w:rsid w:val="00C85E0E"/>
    <w:rsid w:val="00C8705F"/>
    <w:rsid w:val="00C877E0"/>
    <w:rsid w:val="00C87A61"/>
    <w:rsid w:val="00C87F3E"/>
    <w:rsid w:val="00C90488"/>
    <w:rsid w:val="00C909CD"/>
    <w:rsid w:val="00C912D4"/>
    <w:rsid w:val="00C92054"/>
    <w:rsid w:val="00C92181"/>
    <w:rsid w:val="00C925C8"/>
    <w:rsid w:val="00C92E04"/>
    <w:rsid w:val="00C92F55"/>
    <w:rsid w:val="00C931B5"/>
    <w:rsid w:val="00C932C1"/>
    <w:rsid w:val="00C937A2"/>
    <w:rsid w:val="00C93A3B"/>
    <w:rsid w:val="00C95E60"/>
    <w:rsid w:val="00C963B7"/>
    <w:rsid w:val="00C97746"/>
    <w:rsid w:val="00C97C69"/>
    <w:rsid w:val="00CA0262"/>
    <w:rsid w:val="00CA1F2C"/>
    <w:rsid w:val="00CA3311"/>
    <w:rsid w:val="00CA3478"/>
    <w:rsid w:val="00CA42C0"/>
    <w:rsid w:val="00CA55F3"/>
    <w:rsid w:val="00CA5E60"/>
    <w:rsid w:val="00CA6E57"/>
    <w:rsid w:val="00CA6FF3"/>
    <w:rsid w:val="00CA7004"/>
    <w:rsid w:val="00CA713B"/>
    <w:rsid w:val="00CA7EA9"/>
    <w:rsid w:val="00CB037E"/>
    <w:rsid w:val="00CB0409"/>
    <w:rsid w:val="00CB1FFF"/>
    <w:rsid w:val="00CB3681"/>
    <w:rsid w:val="00CB3D09"/>
    <w:rsid w:val="00CB4763"/>
    <w:rsid w:val="00CB6458"/>
    <w:rsid w:val="00CB6A5A"/>
    <w:rsid w:val="00CB79D2"/>
    <w:rsid w:val="00CC0231"/>
    <w:rsid w:val="00CC09F4"/>
    <w:rsid w:val="00CC0EB9"/>
    <w:rsid w:val="00CC16CD"/>
    <w:rsid w:val="00CC3B07"/>
    <w:rsid w:val="00CC3F27"/>
    <w:rsid w:val="00CC58CA"/>
    <w:rsid w:val="00CC5BAB"/>
    <w:rsid w:val="00CC6F7F"/>
    <w:rsid w:val="00CD0364"/>
    <w:rsid w:val="00CD0D61"/>
    <w:rsid w:val="00CD164A"/>
    <w:rsid w:val="00CD16FC"/>
    <w:rsid w:val="00CD25A2"/>
    <w:rsid w:val="00CD2700"/>
    <w:rsid w:val="00CD3260"/>
    <w:rsid w:val="00CD3290"/>
    <w:rsid w:val="00CD3AE7"/>
    <w:rsid w:val="00CD4DEE"/>
    <w:rsid w:val="00CD55FF"/>
    <w:rsid w:val="00CD58D8"/>
    <w:rsid w:val="00CD614B"/>
    <w:rsid w:val="00CE0875"/>
    <w:rsid w:val="00CE2CF8"/>
    <w:rsid w:val="00CE3E9D"/>
    <w:rsid w:val="00CE466E"/>
    <w:rsid w:val="00CE6BF6"/>
    <w:rsid w:val="00CE76D4"/>
    <w:rsid w:val="00CF2616"/>
    <w:rsid w:val="00CF27DE"/>
    <w:rsid w:val="00CF323B"/>
    <w:rsid w:val="00CF4168"/>
    <w:rsid w:val="00CF4C0C"/>
    <w:rsid w:val="00CF6C63"/>
    <w:rsid w:val="00CF6C72"/>
    <w:rsid w:val="00CF6EA1"/>
    <w:rsid w:val="00CF7111"/>
    <w:rsid w:val="00CF7DC0"/>
    <w:rsid w:val="00D0236E"/>
    <w:rsid w:val="00D02B89"/>
    <w:rsid w:val="00D02C2B"/>
    <w:rsid w:val="00D03A9D"/>
    <w:rsid w:val="00D03E78"/>
    <w:rsid w:val="00D03F2C"/>
    <w:rsid w:val="00D04F34"/>
    <w:rsid w:val="00D05363"/>
    <w:rsid w:val="00D055F9"/>
    <w:rsid w:val="00D05AD6"/>
    <w:rsid w:val="00D06954"/>
    <w:rsid w:val="00D06F89"/>
    <w:rsid w:val="00D0713E"/>
    <w:rsid w:val="00D0723C"/>
    <w:rsid w:val="00D0764B"/>
    <w:rsid w:val="00D07D0A"/>
    <w:rsid w:val="00D10152"/>
    <w:rsid w:val="00D11E20"/>
    <w:rsid w:val="00D11FA1"/>
    <w:rsid w:val="00D12264"/>
    <w:rsid w:val="00D129A2"/>
    <w:rsid w:val="00D12E28"/>
    <w:rsid w:val="00D1338F"/>
    <w:rsid w:val="00D13782"/>
    <w:rsid w:val="00D13807"/>
    <w:rsid w:val="00D13887"/>
    <w:rsid w:val="00D13DCC"/>
    <w:rsid w:val="00D14B2F"/>
    <w:rsid w:val="00D1527E"/>
    <w:rsid w:val="00D152C1"/>
    <w:rsid w:val="00D152F2"/>
    <w:rsid w:val="00D15541"/>
    <w:rsid w:val="00D15C44"/>
    <w:rsid w:val="00D16095"/>
    <w:rsid w:val="00D17947"/>
    <w:rsid w:val="00D17F86"/>
    <w:rsid w:val="00D205A0"/>
    <w:rsid w:val="00D2093F"/>
    <w:rsid w:val="00D20E1D"/>
    <w:rsid w:val="00D21547"/>
    <w:rsid w:val="00D22301"/>
    <w:rsid w:val="00D22337"/>
    <w:rsid w:val="00D23DA6"/>
    <w:rsid w:val="00D25296"/>
    <w:rsid w:val="00D25542"/>
    <w:rsid w:val="00D25848"/>
    <w:rsid w:val="00D25DAF"/>
    <w:rsid w:val="00D2655B"/>
    <w:rsid w:val="00D276D1"/>
    <w:rsid w:val="00D27A5C"/>
    <w:rsid w:val="00D3033D"/>
    <w:rsid w:val="00D303B7"/>
    <w:rsid w:val="00D30A8C"/>
    <w:rsid w:val="00D30C97"/>
    <w:rsid w:val="00D3420C"/>
    <w:rsid w:val="00D3496F"/>
    <w:rsid w:val="00D3583B"/>
    <w:rsid w:val="00D3747B"/>
    <w:rsid w:val="00D379FF"/>
    <w:rsid w:val="00D40571"/>
    <w:rsid w:val="00D4129A"/>
    <w:rsid w:val="00D41635"/>
    <w:rsid w:val="00D42044"/>
    <w:rsid w:val="00D42879"/>
    <w:rsid w:val="00D42D4C"/>
    <w:rsid w:val="00D42E7A"/>
    <w:rsid w:val="00D43B61"/>
    <w:rsid w:val="00D44113"/>
    <w:rsid w:val="00D44273"/>
    <w:rsid w:val="00D442B6"/>
    <w:rsid w:val="00D44E70"/>
    <w:rsid w:val="00D46E95"/>
    <w:rsid w:val="00D470FE"/>
    <w:rsid w:val="00D47BBA"/>
    <w:rsid w:val="00D502F5"/>
    <w:rsid w:val="00D50598"/>
    <w:rsid w:val="00D5130B"/>
    <w:rsid w:val="00D526A3"/>
    <w:rsid w:val="00D52E3E"/>
    <w:rsid w:val="00D54BA4"/>
    <w:rsid w:val="00D55CA7"/>
    <w:rsid w:val="00D57841"/>
    <w:rsid w:val="00D578AA"/>
    <w:rsid w:val="00D600C4"/>
    <w:rsid w:val="00D602E2"/>
    <w:rsid w:val="00D623AE"/>
    <w:rsid w:val="00D63D7F"/>
    <w:rsid w:val="00D6401C"/>
    <w:rsid w:val="00D649CA"/>
    <w:rsid w:val="00D649FB"/>
    <w:rsid w:val="00D65569"/>
    <w:rsid w:val="00D65729"/>
    <w:rsid w:val="00D65919"/>
    <w:rsid w:val="00D66446"/>
    <w:rsid w:val="00D6650B"/>
    <w:rsid w:val="00D66578"/>
    <w:rsid w:val="00D66AA8"/>
    <w:rsid w:val="00D66B2C"/>
    <w:rsid w:val="00D66BB8"/>
    <w:rsid w:val="00D66BCD"/>
    <w:rsid w:val="00D66E47"/>
    <w:rsid w:val="00D67851"/>
    <w:rsid w:val="00D70092"/>
    <w:rsid w:val="00D70B46"/>
    <w:rsid w:val="00D716CC"/>
    <w:rsid w:val="00D71D6D"/>
    <w:rsid w:val="00D72C80"/>
    <w:rsid w:val="00D7366F"/>
    <w:rsid w:val="00D747F2"/>
    <w:rsid w:val="00D74E69"/>
    <w:rsid w:val="00D74F1D"/>
    <w:rsid w:val="00D756ED"/>
    <w:rsid w:val="00D7703D"/>
    <w:rsid w:val="00D8234F"/>
    <w:rsid w:val="00D823E9"/>
    <w:rsid w:val="00D83032"/>
    <w:rsid w:val="00D849A8"/>
    <w:rsid w:val="00D85923"/>
    <w:rsid w:val="00D8727A"/>
    <w:rsid w:val="00D912EC"/>
    <w:rsid w:val="00D91A56"/>
    <w:rsid w:val="00D91D30"/>
    <w:rsid w:val="00D92337"/>
    <w:rsid w:val="00D92C10"/>
    <w:rsid w:val="00D951A8"/>
    <w:rsid w:val="00D955BE"/>
    <w:rsid w:val="00DA022B"/>
    <w:rsid w:val="00DA105B"/>
    <w:rsid w:val="00DA18BA"/>
    <w:rsid w:val="00DA1AF0"/>
    <w:rsid w:val="00DA2039"/>
    <w:rsid w:val="00DA2FA9"/>
    <w:rsid w:val="00DA3031"/>
    <w:rsid w:val="00DA5A89"/>
    <w:rsid w:val="00DA5D43"/>
    <w:rsid w:val="00DA6344"/>
    <w:rsid w:val="00DA65BD"/>
    <w:rsid w:val="00DA7BED"/>
    <w:rsid w:val="00DA7F00"/>
    <w:rsid w:val="00DB0089"/>
    <w:rsid w:val="00DB04B8"/>
    <w:rsid w:val="00DB0EA9"/>
    <w:rsid w:val="00DB1654"/>
    <w:rsid w:val="00DB18A4"/>
    <w:rsid w:val="00DB20EE"/>
    <w:rsid w:val="00DB24F7"/>
    <w:rsid w:val="00DB2C1A"/>
    <w:rsid w:val="00DB3468"/>
    <w:rsid w:val="00DB4D64"/>
    <w:rsid w:val="00DB50F6"/>
    <w:rsid w:val="00DB62BE"/>
    <w:rsid w:val="00DB7F09"/>
    <w:rsid w:val="00DC12ED"/>
    <w:rsid w:val="00DC1707"/>
    <w:rsid w:val="00DC1B2C"/>
    <w:rsid w:val="00DC1F02"/>
    <w:rsid w:val="00DC2145"/>
    <w:rsid w:val="00DC344A"/>
    <w:rsid w:val="00DC3BCD"/>
    <w:rsid w:val="00DC4847"/>
    <w:rsid w:val="00DC4985"/>
    <w:rsid w:val="00DC50B8"/>
    <w:rsid w:val="00DC57AC"/>
    <w:rsid w:val="00DD06C5"/>
    <w:rsid w:val="00DD0760"/>
    <w:rsid w:val="00DD07F1"/>
    <w:rsid w:val="00DD0B62"/>
    <w:rsid w:val="00DD12C6"/>
    <w:rsid w:val="00DD14B9"/>
    <w:rsid w:val="00DD21C8"/>
    <w:rsid w:val="00DD3325"/>
    <w:rsid w:val="00DD488E"/>
    <w:rsid w:val="00DD4C72"/>
    <w:rsid w:val="00DD55DB"/>
    <w:rsid w:val="00DD6A0F"/>
    <w:rsid w:val="00DD76A5"/>
    <w:rsid w:val="00DE0F86"/>
    <w:rsid w:val="00DE1CD6"/>
    <w:rsid w:val="00DE1FE1"/>
    <w:rsid w:val="00DE2DED"/>
    <w:rsid w:val="00DE35BE"/>
    <w:rsid w:val="00DE3C50"/>
    <w:rsid w:val="00DE41E0"/>
    <w:rsid w:val="00DE4A7D"/>
    <w:rsid w:val="00DE6857"/>
    <w:rsid w:val="00DE6DF7"/>
    <w:rsid w:val="00DF0D9E"/>
    <w:rsid w:val="00DF0E3B"/>
    <w:rsid w:val="00DF1272"/>
    <w:rsid w:val="00DF2EE2"/>
    <w:rsid w:val="00DF4344"/>
    <w:rsid w:val="00DF447E"/>
    <w:rsid w:val="00DF4FFF"/>
    <w:rsid w:val="00DF6200"/>
    <w:rsid w:val="00DF6F6E"/>
    <w:rsid w:val="00DF79FA"/>
    <w:rsid w:val="00E00807"/>
    <w:rsid w:val="00E0091E"/>
    <w:rsid w:val="00E00974"/>
    <w:rsid w:val="00E019EA"/>
    <w:rsid w:val="00E02109"/>
    <w:rsid w:val="00E026CA"/>
    <w:rsid w:val="00E0460B"/>
    <w:rsid w:val="00E04A6E"/>
    <w:rsid w:val="00E04ED9"/>
    <w:rsid w:val="00E0626D"/>
    <w:rsid w:val="00E07AA6"/>
    <w:rsid w:val="00E07BF0"/>
    <w:rsid w:val="00E105E2"/>
    <w:rsid w:val="00E10665"/>
    <w:rsid w:val="00E10A8D"/>
    <w:rsid w:val="00E121FA"/>
    <w:rsid w:val="00E1248B"/>
    <w:rsid w:val="00E13378"/>
    <w:rsid w:val="00E14085"/>
    <w:rsid w:val="00E145D7"/>
    <w:rsid w:val="00E1503D"/>
    <w:rsid w:val="00E15189"/>
    <w:rsid w:val="00E151C4"/>
    <w:rsid w:val="00E1671D"/>
    <w:rsid w:val="00E16A13"/>
    <w:rsid w:val="00E20365"/>
    <w:rsid w:val="00E204A5"/>
    <w:rsid w:val="00E210B2"/>
    <w:rsid w:val="00E2234B"/>
    <w:rsid w:val="00E22748"/>
    <w:rsid w:val="00E22DC4"/>
    <w:rsid w:val="00E2393D"/>
    <w:rsid w:val="00E2414D"/>
    <w:rsid w:val="00E24158"/>
    <w:rsid w:val="00E24D3A"/>
    <w:rsid w:val="00E26084"/>
    <w:rsid w:val="00E26DCB"/>
    <w:rsid w:val="00E27458"/>
    <w:rsid w:val="00E276A0"/>
    <w:rsid w:val="00E277A6"/>
    <w:rsid w:val="00E27D64"/>
    <w:rsid w:val="00E27F34"/>
    <w:rsid w:val="00E306B5"/>
    <w:rsid w:val="00E30C04"/>
    <w:rsid w:val="00E31BC1"/>
    <w:rsid w:val="00E31C96"/>
    <w:rsid w:val="00E3326F"/>
    <w:rsid w:val="00E3421A"/>
    <w:rsid w:val="00E342FA"/>
    <w:rsid w:val="00E34566"/>
    <w:rsid w:val="00E34EC8"/>
    <w:rsid w:val="00E353E0"/>
    <w:rsid w:val="00E36026"/>
    <w:rsid w:val="00E36B5D"/>
    <w:rsid w:val="00E37204"/>
    <w:rsid w:val="00E37257"/>
    <w:rsid w:val="00E3772E"/>
    <w:rsid w:val="00E401EF"/>
    <w:rsid w:val="00E41323"/>
    <w:rsid w:val="00E415F3"/>
    <w:rsid w:val="00E41945"/>
    <w:rsid w:val="00E4468E"/>
    <w:rsid w:val="00E44806"/>
    <w:rsid w:val="00E44897"/>
    <w:rsid w:val="00E44EB2"/>
    <w:rsid w:val="00E454DA"/>
    <w:rsid w:val="00E456D3"/>
    <w:rsid w:val="00E46207"/>
    <w:rsid w:val="00E4662F"/>
    <w:rsid w:val="00E4737F"/>
    <w:rsid w:val="00E47426"/>
    <w:rsid w:val="00E47D4A"/>
    <w:rsid w:val="00E504B4"/>
    <w:rsid w:val="00E504C9"/>
    <w:rsid w:val="00E5071B"/>
    <w:rsid w:val="00E51717"/>
    <w:rsid w:val="00E524E7"/>
    <w:rsid w:val="00E5266D"/>
    <w:rsid w:val="00E52684"/>
    <w:rsid w:val="00E52C0B"/>
    <w:rsid w:val="00E52C88"/>
    <w:rsid w:val="00E532B0"/>
    <w:rsid w:val="00E532B4"/>
    <w:rsid w:val="00E54C02"/>
    <w:rsid w:val="00E54EF3"/>
    <w:rsid w:val="00E55E48"/>
    <w:rsid w:val="00E55F11"/>
    <w:rsid w:val="00E574B9"/>
    <w:rsid w:val="00E57A68"/>
    <w:rsid w:val="00E600D1"/>
    <w:rsid w:val="00E600FA"/>
    <w:rsid w:val="00E61E5F"/>
    <w:rsid w:val="00E62563"/>
    <w:rsid w:val="00E63237"/>
    <w:rsid w:val="00E6336F"/>
    <w:rsid w:val="00E63748"/>
    <w:rsid w:val="00E64995"/>
    <w:rsid w:val="00E653F2"/>
    <w:rsid w:val="00E65D8F"/>
    <w:rsid w:val="00E661CB"/>
    <w:rsid w:val="00E66364"/>
    <w:rsid w:val="00E71C41"/>
    <w:rsid w:val="00E71C48"/>
    <w:rsid w:val="00E721DD"/>
    <w:rsid w:val="00E73306"/>
    <w:rsid w:val="00E73341"/>
    <w:rsid w:val="00E73B7F"/>
    <w:rsid w:val="00E73BBE"/>
    <w:rsid w:val="00E74367"/>
    <w:rsid w:val="00E74959"/>
    <w:rsid w:val="00E76281"/>
    <w:rsid w:val="00E767AE"/>
    <w:rsid w:val="00E772C1"/>
    <w:rsid w:val="00E775F3"/>
    <w:rsid w:val="00E77ACE"/>
    <w:rsid w:val="00E77BD4"/>
    <w:rsid w:val="00E815C2"/>
    <w:rsid w:val="00E816C4"/>
    <w:rsid w:val="00E82073"/>
    <w:rsid w:val="00E828AE"/>
    <w:rsid w:val="00E82B42"/>
    <w:rsid w:val="00E83232"/>
    <w:rsid w:val="00E838F2"/>
    <w:rsid w:val="00E83F0C"/>
    <w:rsid w:val="00E8434E"/>
    <w:rsid w:val="00E8638E"/>
    <w:rsid w:val="00E873E7"/>
    <w:rsid w:val="00E901B7"/>
    <w:rsid w:val="00E90856"/>
    <w:rsid w:val="00E90AEC"/>
    <w:rsid w:val="00E9157F"/>
    <w:rsid w:val="00E92955"/>
    <w:rsid w:val="00E936A7"/>
    <w:rsid w:val="00E938DC"/>
    <w:rsid w:val="00E93D0E"/>
    <w:rsid w:val="00E9422C"/>
    <w:rsid w:val="00E943F0"/>
    <w:rsid w:val="00E94508"/>
    <w:rsid w:val="00E949DB"/>
    <w:rsid w:val="00E94CB7"/>
    <w:rsid w:val="00E9603F"/>
    <w:rsid w:val="00E96B3E"/>
    <w:rsid w:val="00EA08DC"/>
    <w:rsid w:val="00EA0E3F"/>
    <w:rsid w:val="00EA1481"/>
    <w:rsid w:val="00EA4741"/>
    <w:rsid w:val="00EA47E3"/>
    <w:rsid w:val="00EA4D5F"/>
    <w:rsid w:val="00EA5D88"/>
    <w:rsid w:val="00EA7187"/>
    <w:rsid w:val="00EA7789"/>
    <w:rsid w:val="00EA7BF5"/>
    <w:rsid w:val="00EA7D44"/>
    <w:rsid w:val="00EB1A81"/>
    <w:rsid w:val="00EB1CFF"/>
    <w:rsid w:val="00EB26D9"/>
    <w:rsid w:val="00EB2B87"/>
    <w:rsid w:val="00EB30C4"/>
    <w:rsid w:val="00EB358E"/>
    <w:rsid w:val="00EB37AE"/>
    <w:rsid w:val="00EB4533"/>
    <w:rsid w:val="00EB4EBE"/>
    <w:rsid w:val="00EB611A"/>
    <w:rsid w:val="00EB6F4C"/>
    <w:rsid w:val="00EB6F6F"/>
    <w:rsid w:val="00EB7055"/>
    <w:rsid w:val="00EC0306"/>
    <w:rsid w:val="00EC073F"/>
    <w:rsid w:val="00EC09B8"/>
    <w:rsid w:val="00EC0C67"/>
    <w:rsid w:val="00EC116B"/>
    <w:rsid w:val="00EC2772"/>
    <w:rsid w:val="00EC3004"/>
    <w:rsid w:val="00EC357B"/>
    <w:rsid w:val="00EC3A3D"/>
    <w:rsid w:val="00EC54AE"/>
    <w:rsid w:val="00EC5A07"/>
    <w:rsid w:val="00EC78AE"/>
    <w:rsid w:val="00EC7970"/>
    <w:rsid w:val="00ED0373"/>
    <w:rsid w:val="00ED0D0D"/>
    <w:rsid w:val="00ED1C33"/>
    <w:rsid w:val="00ED1C6A"/>
    <w:rsid w:val="00ED35D2"/>
    <w:rsid w:val="00ED386E"/>
    <w:rsid w:val="00ED38B6"/>
    <w:rsid w:val="00ED3D11"/>
    <w:rsid w:val="00ED4F83"/>
    <w:rsid w:val="00ED5ACC"/>
    <w:rsid w:val="00ED62A0"/>
    <w:rsid w:val="00ED6702"/>
    <w:rsid w:val="00ED67A5"/>
    <w:rsid w:val="00ED6F26"/>
    <w:rsid w:val="00ED7945"/>
    <w:rsid w:val="00EE0A3E"/>
    <w:rsid w:val="00EE0C9F"/>
    <w:rsid w:val="00EE109F"/>
    <w:rsid w:val="00EE18F1"/>
    <w:rsid w:val="00EE23D8"/>
    <w:rsid w:val="00EE23E2"/>
    <w:rsid w:val="00EE34F0"/>
    <w:rsid w:val="00EE38C2"/>
    <w:rsid w:val="00EE3B4F"/>
    <w:rsid w:val="00EE5AA6"/>
    <w:rsid w:val="00EE5B3E"/>
    <w:rsid w:val="00EE5CD6"/>
    <w:rsid w:val="00EE6A15"/>
    <w:rsid w:val="00EE783D"/>
    <w:rsid w:val="00EF03C4"/>
    <w:rsid w:val="00EF1BFF"/>
    <w:rsid w:val="00EF2973"/>
    <w:rsid w:val="00EF3899"/>
    <w:rsid w:val="00EF439B"/>
    <w:rsid w:val="00EF5D95"/>
    <w:rsid w:val="00EF5E81"/>
    <w:rsid w:val="00EF71B0"/>
    <w:rsid w:val="00F004A1"/>
    <w:rsid w:val="00F005E3"/>
    <w:rsid w:val="00F00BBE"/>
    <w:rsid w:val="00F01723"/>
    <w:rsid w:val="00F0234E"/>
    <w:rsid w:val="00F0385B"/>
    <w:rsid w:val="00F04071"/>
    <w:rsid w:val="00F059FB"/>
    <w:rsid w:val="00F05B16"/>
    <w:rsid w:val="00F05EAB"/>
    <w:rsid w:val="00F07380"/>
    <w:rsid w:val="00F074A7"/>
    <w:rsid w:val="00F07591"/>
    <w:rsid w:val="00F10249"/>
    <w:rsid w:val="00F11429"/>
    <w:rsid w:val="00F11851"/>
    <w:rsid w:val="00F11D95"/>
    <w:rsid w:val="00F1245A"/>
    <w:rsid w:val="00F124B6"/>
    <w:rsid w:val="00F12D5F"/>
    <w:rsid w:val="00F13048"/>
    <w:rsid w:val="00F13DB7"/>
    <w:rsid w:val="00F14185"/>
    <w:rsid w:val="00F14191"/>
    <w:rsid w:val="00F15147"/>
    <w:rsid w:val="00F15CD0"/>
    <w:rsid w:val="00F1751D"/>
    <w:rsid w:val="00F17C48"/>
    <w:rsid w:val="00F23753"/>
    <w:rsid w:val="00F23A7F"/>
    <w:rsid w:val="00F24773"/>
    <w:rsid w:val="00F260AE"/>
    <w:rsid w:val="00F264B9"/>
    <w:rsid w:val="00F265B3"/>
    <w:rsid w:val="00F27BCD"/>
    <w:rsid w:val="00F300D9"/>
    <w:rsid w:val="00F30641"/>
    <w:rsid w:val="00F31771"/>
    <w:rsid w:val="00F31903"/>
    <w:rsid w:val="00F32017"/>
    <w:rsid w:val="00F32FC9"/>
    <w:rsid w:val="00F350C1"/>
    <w:rsid w:val="00F35F1A"/>
    <w:rsid w:val="00F378BA"/>
    <w:rsid w:val="00F37E1F"/>
    <w:rsid w:val="00F40241"/>
    <w:rsid w:val="00F40391"/>
    <w:rsid w:val="00F40813"/>
    <w:rsid w:val="00F40B2A"/>
    <w:rsid w:val="00F414ED"/>
    <w:rsid w:val="00F42908"/>
    <w:rsid w:val="00F42E53"/>
    <w:rsid w:val="00F434F9"/>
    <w:rsid w:val="00F44AB1"/>
    <w:rsid w:val="00F4587B"/>
    <w:rsid w:val="00F45B51"/>
    <w:rsid w:val="00F4616D"/>
    <w:rsid w:val="00F47077"/>
    <w:rsid w:val="00F475C4"/>
    <w:rsid w:val="00F47CD4"/>
    <w:rsid w:val="00F503A9"/>
    <w:rsid w:val="00F50FA5"/>
    <w:rsid w:val="00F51007"/>
    <w:rsid w:val="00F5153B"/>
    <w:rsid w:val="00F52CC7"/>
    <w:rsid w:val="00F53CD4"/>
    <w:rsid w:val="00F549C9"/>
    <w:rsid w:val="00F55A95"/>
    <w:rsid w:val="00F602AA"/>
    <w:rsid w:val="00F60477"/>
    <w:rsid w:val="00F60CC7"/>
    <w:rsid w:val="00F62A4C"/>
    <w:rsid w:val="00F63118"/>
    <w:rsid w:val="00F64109"/>
    <w:rsid w:val="00F64242"/>
    <w:rsid w:val="00F653F0"/>
    <w:rsid w:val="00F66AA5"/>
    <w:rsid w:val="00F66C94"/>
    <w:rsid w:val="00F66D68"/>
    <w:rsid w:val="00F676C7"/>
    <w:rsid w:val="00F711EC"/>
    <w:rsid w:val="00F714B4"/>
    <w:rsid w:val="00F71C5A"/>
    <w:rsid w:val="00F721F6"/>
    <w:rsid w:val="00F73E2E"/>
    <w:rsid w:val="00F73EA0"/>
    <w:rsid w:val="00F75C1A"/>
    <w:rsid w:val="00F76EF5"/>
    <w:rsid w:val="00F77260"/>
    <w:rsid w:val="00F77641"/>
    <w:rsid w:val="00F77CDA"/>
    <w:rsid w:val="00F80183"/>
    <w:rsid w:val="00F801E8"/>
    <w:rsid w:val="00F80424"/>
    <w:rsid w:val="00F80E02"/>
    <w:rsid w:val="00F81643"/>
    <w:rsid w:val="00F81C44"/>
    <w:rsid w:val="00F83B4F"/>
    <w:rsid w:val="00F857AC"/>
    <w:rsid w:val="00F8621E"/>
    <w:rsid w:val="00F87C1F"/>
    <w:rsid w:val="00F902C8"/>
    <w:rsid w:val="00F9333C"/>
    <w:rsid w:val="00F93971"/>
    <w:rsid w:val="00F93D8F"/>
    <w:rsid w:val="00F93E23"/>
    <w:rsid w:val="00F941BC"/>
    <w:rsid w:val="00F95FD3"/>
    <w:rsid w:val="00F966FA"/>
    <w:rsid w:val="00F97298"/>
    <w:rsid w:val="00F975F9"/>
    <w:rsid w:val="00F97605"/>
    <w:rsid w:val="00FA1DD8"/>
    <w:rsid w:val="00FA2767"/>
    <w:rsid w:val="00FA3507"/>
    <w:rsid w:val="00FA36C3"/>
    <w:rsid w:val="00FA3F54"/>
    <w:rsid w:val="00FA4431"/>
    <w:rsid w:val="00FA4F89"/>
    <w:rsid w:val="00FA5296"/>
    <w:rsid w:val="00FA5731"/>
    <w:rsid w:val="00FA5ADB"/>
    <w:rsid w:val="00FA698D"/>
    <w:rsid w:val="00FA7435"/>
    <w:rsid w:val="00FA7660"/>
    <w:rsid w:val="00FB0400"/>
    <w:rsid w:val="00FB10BB"/>
    <w:rsid w:val="00FB1581"/>
    <w:rsid w:val="00FB16E6"/>
    <w:rsid w:val="00FB2B2B"/>
    <w:rsid w:val="00FB5AA4"/>
    <w:rsid w:val="00FB5E68"/>
    <w:rsid w:val="00FB6691"/>
    <w:rsid w:val="00FB6699"/>
    <w:rsid w:val="00FC0151"/>
    <w:rsid w:val="00FC03A2"/>
    <w:rsid w:val="00FC0A4B"/>
    <w:rsid w:val="00FC14B0"/>
    <w:rsid w:val="00FC3466"/>
    <w:rsid w:val="00FC35F0"/>
    <w:rsid w:val="00FC37FF"/>
    <w:rsid w:val="00FC41D2"/>
    <w:rsid w:val="00FC489A"/>
    <w:rsid w:val="00FC48C4"/>
    <w:rsid w:val="00FC4BE8"/>
    <w:rsid w:val="00FC4C61"/>
    <w:rsid w:val="00FC540D"/>
    <w:rsid w:val="00FC54D2"/>
    <w:rsid w:val="00FC552D"/>
    <w:rsid w:val="00FC6E24"/>
    <w:rsid w:val="00FC7091"/>
    <w:rsid w:val="00FD0144"/>
    <w:rsid w:val="00FD11C6"/>
    <w:rsid w:val="00FD1C29"/>
    <w:rsid w:val="00FD1D4C"/>
    <w:rsid w:val="00FD20B1"/>
    <w:rsid w:val="00FD36C1"/>
    <w:rsid w:val="00FD3A11"/>
    <w:rsid w:val="00FD3BA5"/>
    <w:rsid w:val="00FD3ED3"/>
    <w:rsid w:val="00FD3F90"/>
    <w:rsid w:val="00FD43E8"/>
    <w:rsid w:val="00FD736D"/>
    <w:rsid w:val="00FD756E"/>
    <w:rsid w:val="00FD7CEF"/>
    <w:rsid w:val="00FE02D6"/>
    <w:rsid w:val="00FE05A4"/>
    <w:rsid w:val="00FE15AF"/>
    <w:rsid w:val="00FE2030"/>
    <w:rsid w:val="00FE2DA0"/>
    <w:rsid w:val="00FE315B"/>
    <w:rsid w:val="00FE3311"/>
    <w:rsid w:val="00FE3BD0"/>
    <w:rsid w:val="00FE3DE2"/>
    <w:rsid w:val="00FE445F"/>
    <w:rsid w:val="00FE45CE"/>
    <w:rsid w:val="00FE52D7"/>
    <w:rsid w:val="00FE5527"/>
    <w:rsid w:val="00FE5990"/>
    <w:rsid w:val="00FE772A"/>
    <w:rsid w:val="00FF1992"/>
    <w:rsid w:val="00FF2225"/>
    <w:rsid w:val="00FF3FC8"/>
    <w:rsid w:val="00FF45EC"/>
    <w:rsid w:val="00FF4694"/>
    <w:rsid w:val="00FF66E2"/>
    <w:rsid w:val="00FF70FF"/>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o:shapelayout v:ext="edit">
      <o:idmap v:ext="edit" data="2"/>
    </o:shapelayout>
  </w:shapeDefaults>
  <w:decimalSymbol w:val="."/>
  <w:listSeparator w:val=","/>
  <w14:docId w14:val="3827ECE0"/>
  <w15:docId w15:val="{5572D5E2-1905-4C76-A7EA-390ABC77F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2"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37F"/>
    <w:rPr>
      <w:sz w:val="24"/>
    </w:rPr>
  </w:style>
  <w:style w:type="paragraph" w:styleId="Heading1">
    <w:name w:val="heading 1"/>
    <w:basedOn w:val="Normal"/>
    <w:next w:val="Normal"/>
    <w:link w:val="Heading1Char"/>
    <w:qFormat/>
    <w:rsid w:val="0026240A"/>
    <w:pPr>
      <w:keepNext/>
      <w:spacing w:before="240" w:after="60"/>
      <w:outlineLvl w:val="0"/>
    </w:pPr>
    <w:rPr>
      <w:b/>
      <w:bCs/>
      <w:kern w:val="32"/>
      <w:szCs w:val="32"/>
    </w:rPr>
  </w:style>
  <w:style w:type="paragraph" w:styleId="Heading2">
    <w:name w:val="heading 2"/>
    <w:basedOn w:val="Normal"/>
    <w:next w:val="Normal"/>
    <w:link w:val="Heading2Char"/>
    <w:uiPriority w:val="9"/>
    <w:unhideWhenUsed/>
    <w:qFormat/>
    <w:rsid w:val="0097660D"/>
    <w:pPr>
      <w:keepNext/>
      <w:spacing w:before="240" w:after="60"/>
      <w:outlineLvl w:val="1"/>
    </w:pPr>
    <w:rPr>
      <w:b/>
      <w:bCs/>
      <w:iCs/>
      <w:szCs w:val="28"/>
    </w:rPr>
  </w:style>
  <w:style w:type="paragraph" w:styleId="Heading3">
    <w:name w:val="heading 3"/>
    <w:basedOn w:val="Normal"/>
    <w:next w:val="Normal"/>
    <w:link w:val="Heading3Char"/>
    <w:uiPriority w:val="2"/>
    <w:unhideWhenUsed/>
    <w:qFormat/>
    <w:rsid w:val="001157F2"/>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1157F2"/>
    <w:pPr>
      <w:keepNext/>
      <w:widowControl w:val="0"/>
      <w:spacing w:before="240" w:after="60"/>
      <w:outlineLvl w:val="3"/>
    </w:pPr>
    <w:rPr>
      <w:b/>
      <w:bCs/>
      <w:snapToGrid w:val="0"/>
      <w:sz w:val="28"/>
      <w:szCs w:val="28"/>
    </w:rPr>
  </w:style>
  <w:style w:type="paragraph" w:styleId="Heading5">
    <w:name w:val="heading 5"/>
    <w:basedOn w:val="Normal"/>
    <w:next w:val="Normal"/>
    <w:link w:val="Heading5Char"/>
    <w:qFormat/>
    <w:rsid w:val="001157F2"/>
    <w:pPr>
      <w:widowControl w:val="0"/>
      <w:spacing w:before="240" w:after="60"/>
      <w:outlineLvl w:val="4"/>
    </w:pPr>
    <w:rPr>
      <w:rFonts w:ascii="Century Gothic" w:hAnsi="Century Gothic"/>
      <w:b/>
      <w:bCs/>
      <w:i/>
      <w:iCs/>
      <w:snapToGrid w:val="0"/>
      <w:sz w:val="26"/>
      <w:szCs w:val="26"/>
    </w:rPr>
  </w:style>
  <w:style w:type="paragraph" w:styleId="Heading8">
    <w:name w:val="heading 8"/>
    <w:basedOn w:val="Normal"/>
    <w:next w:val="Normal"/>
    <w:link w:val="Heading8Char"/>
    <w:uiPriority w:val="9"/>
    <w:unhideWhenUsed/>
    <w:qFormat/>
    <w:rsid w:val="003608C9"/>
    <w:pPr>
      <w:spacing w:before="240" w:after="60"/>
      <w:outlineLvl w:val="7"/>
    </w:pPr>
    <w:rPr>
      <w:rFonts w:ascii="Calibri" w:hAnsi="Calibri"/>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73306"/>
    <w:pPr>
      <w:jc w:val="center"/>
    </w:pPr>
    <w:rPr>
      <w:b/>
      <w:bCs/>
    </w:rPr>
  </w:style>
  <w:style w:type="character" w:styleId="Hyperlink">
    <w:name w:val="Hyperlink"/>
    <w:basedOn w:val="DefaultParagraphFont"/>
    <w:uiPriority w:val="99"/>
    <w:qFormat/>
    <w:rsid w:val="00E73306"/>
    <w:rPr>
      <w:color w:val="0000FF"/>
      <w:u w:val="single"/>
    </w:rPr>
  </w:style>
  <w:style w:type="character" w:styleId="FollowedHyperlink">
    <w:name w:val="FollowedHyperlink"/>
    <w:basedOn w:val="DefaultParagraphFont"/>
    <w:semiHidden/>
    <w:rsid w:val="00E73306"/>
    <w:rPr>
      <w:color w:val="800080"/>
      <w:u w:val="single"/>
    </w:rPr>
  </w:style>
  <w:style w:type="paragraph" w:styleId="Header">
    <w:name w:val="header"/>
    <w:basedOn w:val="Normal"/>
    <w:link w:val="HeaderChar"/>
    <w:uiPriority w:val="99"/>
    <w:rsid w:val="00E73306"/>
    <w:pPr>
      <w:tabs>
        <w:tab w:val="center" w:pos="4320"/>
        <w:tab w:val="right" w:pos="8640"/>
      </w:tabs>
    </w:pPr>
  </w:style>
  <w:style w:type="paragraph" w:styleId="Footer">
    <w:name w:val="footer"/>
    <w:basedOn w:val="Normal"/>
    <w:link w:val="FooterChar"/>
    <w:uiPriority w:val="99"/>
    <w:rsid w:val="00E73306"/>
    <w:pPr>
      <w:tabs>
        <w:tab w:val="center" w:pos="4320"/>
        <w:tab w:val="right" w:pos="8640"/>
      </w:tabs>
    </w:pPr>
  </w:style>
  <w:style w:type="character" w:styleId="PageNumber">
    <w:name w:val="page number"/>
    <w:basedOn w:val="DefaultParagraphFont"/>
    <w:semiHidden/>
    <w:rsid w:val="00E73306"/>
  </w:style>
  <w:style w:type="paragraph" w:customStyle="1" w:styleId="Caption1">
    <w:name w:val="Caption1"/>
    <w:basedOn w:val="Normal"/>
    <w:next w:val="Normal"/>
    <w:rsid w:val="00E73306"/>
    <w:rPr>
      <w:rFonts w:ascii="Courier New" w:hAnsi="Courier New"/>
      <w:szCs w:val="24"/>
    </w:rPr>
  </w:style>
  <w:style w:type="paragraph" w:styleId="BodyTextIndent2">
    <w:name w:val="Body Text Indent 2"/>
    <w:basedOn w:val="Normal"/>
    <w:semiHidden/>
    <w:rsid w:val="00E73306"/>
    <w:pPr>
      <w:tabs>
        <w:tab w:val="left" w:pos="1440"/>
      </w:tabs>
      <w:ind w:left="1440" w:hanging="720"/>
      <w:jc w:val="both"/>
    </w:pPr>
  </w:style>
  <w:style w:type="paragraph" w:styleId="BodyTextIndent">
    <w:name w:val="Body Text Indent"/>
    <w:basedOn w:val="Normal"/>
    <w:semiHidden/>
    <w:rsid w:val="00E73306"/>
    <w:pPr>
      <w:tabs>
        <w:tab w:val="left" w:pos="720"/>
      </w:tabs>
      <w:ind w:left="720"/>
      <w:jc w:val="both"/>
    </w:pPr>
  </w:style>
  <w:style w:type="paragraph" w:styleId="BodyTextIndent3">
    <w:name w:val="Body Text Indent 3"/>
    <w:basedOn w:val="Normal"/>
    <w:semiHidden/>
    <w:rsid w:val="00E73306"/>
    <w:pPr>
      <w:autoSpaceDE w:val="0"/>
      <w:autoSpaceDN w:val="0"/>
      <w:adjustRightInd w:val="0"/>
      <w:ind w:left="2160" w:hanging="720"/>
    </w:pPr>
  </w:style>
  <w:style w:type="paragraph" w:styleId="NoSpacing">
    <w:name w:val="No Spacing"/>
    <w:link w:val="NoSpacingChar"/>
    <w:uiPriority w:val="1"/>
    <w:qFormat/>
    <w:rsid w:val="00905C45"/>
    <w:rPr>
      <w:rFonts w:ascii="Calibri" w:hAnsi="Calibri"/>
      <w:sz w:val="22"/>
      <w:szCs w:val="22"/>
    </w:rPr>
  </w:style>
  <w:style w:type="character" w:customStyle="1" w:styleId="NoSpacingChar">
    <w:name w:val="No Spacing Char"/>
    <w:basedOn w:val="DefaultParagraphFont"/>
    <w:link w:val="NoSpacing"/>
    <w:uiPriority w:val="1"/>
    <w:rsid w:val="00905C45"/>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905C45"/>
    <w:rPr>
      <w:rFonts w:ascii="Tahoma" w:hAnsi="Tahoma" w:cs="Tahoma"/>
      <w:sz w:val="16"/>
      <w:szCs w:val="16"/>
    </w:rPr>
  </w:style>
  <w:style w:type="character" w:customStyle="1" w:styleId="BalloonTextChar">
    <w:name w:val="Balloon Text Char"/>
    <w:basedOn w:val="DefaultParagraphFont"/>
    <w:link w:val="BalloonText"/>
    <w:uiPriority w:val="99"/>
    <w:semiHidden/>
    <w:rsid w:val="00905C45"/>
    <w:rPr>
      <w:rFonts w:ascii="Tahoma" w:hAnsi="Tahoma" w:cs="Tahoma"/>
      <w:sz w:val="16"/>
      <w:szCs w:val="16"/>
    </w:rPr>
  </w:style>
  <w:style w:type="character" w:customStyle="1" w:styleId="Heading1Char">
    <w:name w:val="Heading 1 Char"/>
    <w:basedOn w:val="DefaultParagraphFont"/>
    <w:link w:val="Heading1"/>
    <w:rsid w:val="0026240A"/>
    <w:rPr>
      <w:b/>
      <w:bCs/>
      <w:kern w:val="32"/>
      <w:sz w:val="24"/>
      <w:szCs w:val="32"/>
    </w:rPr>
  </w:style>
  <w:style w:type="paragraph" w:styleId="TOCHeading">
    <w:name w:val="TOC Heading"/>
    <w:basedOn w:val="Heading1"/>
    <w:next w:val="Normal"/>
    <w:uiPriority w:val="39"/>
    <w:unhideWhenUsed/>
    <w:qFormat/>
    <w:rsid w:val="001C3096"/>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qFormat/>
    <w:rsid w:val="00D10152"/>
    <w:pPr>
      <w:tabs>
        <w:tab w:val="left" w:pos="540"/>
        <w:tab w:val="left" w:pos="1620"/>
        <w:tab w:val="right" w:leader="dot" w:pos="9350"/>
      </w:tabs>
      <w:ind w:left="547" w:hanging="547"/>
      <w:jc w:val="both"/>
    </w:pPr>
  </w:style>
  <w:style w:type="paragraph" w:customStyle="1" w:styleId="Level1">
    <w:name w:val="Level 1"/>
    <w:basedOn w:val="Normal"/>
    <w:rsid w:val="00380454"/>
    <w:pPr>
      <w:widowControl w:val="0"/>
      <w:ind w:left="180" w:hanging="180"/>
    </w:pPr>
    <w:rPr>
      <w:rFonts w:ascii="Century Gothic" w:hAnsi="Century Gothic"/>
      <w:snapToGrid w:val="0"/>
    </w:rPr>
  </w:style>
  <w:style w:type="paragraph" w:customStyle="1" w:styleId="Style">
    <w:name w:val="Style"/>
    <w:basedOn w:val="Normal"/>
    <w:rsid w:val="00380454"/>
    <w:pPr>
      <w:widowControl w:val="0"/>
      <w:ind w:left="180" w:hanging="180"/>
    </w:pPr>
    <w:rPr>
      <w:rFonts w:ascii="Century Gothic" w:hAnsi="Century Gothic"/>
      <w:snapToGrid w:val="0"/>
    </w:rPr>
  </w:style>
  <w:style w:type="character" w:customStyle="1" w:styleId="Heading2Char">
    <w:name w:val="Heading 2 Char"/>
    <w:basedOn w:val="DefaultParagraphFont"/>
    <w:link w:val="Heading2"/>
    <w:uiPriority w:val="9"/>
    <w:rsid w:val="0097660D"/>
    <w:rPr>
      <w:rFonts w:eastAsia="Times New Roman" w:cs="Times New Roman"/>
      <w:b/>
      <w:bCs/>
      <w:iCs/>
      <w:sz w:val="24"/>
      <w:szCs w:val="28"/>
    </w:rPr>
  </w:style>
  <w:style w:type="paragraph" w:styleId="TOC2">
    <w:name w:val="toc 2"/>
    <w:basedOn w:val="Normal"/>
    <w:next w:val="Normal"/>
    <w:autoRedefine/>
    <w:uiPriority w:val="39"/>
    <w:unhideWhenUsed/>
    <w:qFormat/>
    <w:rsid w:val="00761026"/>
    <w:pPr>
      <w:tabs>
        <w:tab w:val="left" w:pos="540"/>
        <w:tab w:val="left" w:pos="880"/>
        <w:tab w:val="right" w:leader="dot" w:pos="9350"/>
      </w:tabs>
      <w:ind w:left="245"/>
    </w:pPr>
  </w:style>
  <w:style w:type="paragraph" w:styleId="ListParagraph">
    <w:name w:val="List Paragraph"/>
    <w:basedOn w:val="Normal"/>
    <w:uiPriority w:val="34"/>
    <w:qFormat/>
    <w:rsid w:val="000903D4"/>
    <w:pPr>
      <w:ind w:left="720"/>
    </w:pPr>
  </w:style>
  <w:style w:type="paragraph" w:styleId="BodyText">
    <w:name w:val="Body Text"/>
    <w:basedOn w:val="Normal"/>
    <w:link w:val="BodyTextChar"/>
    <w:uiPriority w:val="99"/>
    <w:unhideWhenUsed/>
    <w:rsid w:val="008C2E69"/>
    <w:pPr>
      <w:spacing w:after="120"/>
    </w:pPr>
  </w:style>
  <w:style w:type="character" w:customStyle="1" w:styleId="BodyTextChar">
    <w:name w:val="Body Text Char"/>
    <w:basedOn w:val="DefaultParagraphFont"/>
    <w:link w:val="BodyText"/>
    <w:uiPriority w:val="99"/>
    <w:rsid w:val="008C2E69"/>
    <w:rPr>
      <w:sz w:val="24"/>
    </w:rPr>
  </w:style>
  <w:style w:type="character" w:styleId="Emphasis">
    <w:name w:val="Emphasis"/>
    <w:aliases w:val="ital"/>
    <w:basedOn w:val="DefaultParagraphFont"/>
    <w:uiPriority w:val="5"/>
    <w:qFormat/>
    <w:rsid w:val="008C2E69"/>
    <w:rPr>
      <w:b/>
      <w:bCs/>
      <w:i w:val="0"/>
      <w:iCs w:val="0"/>
    </w:rPr>
  </w:style>
  <w:style w:type="character" w:customStyle="1" w:styleId="Hypertext">
    <w:name w:val="Hypertext"/>
    <w:rsid w:val="00026973"/>
    <w:rPr>
      <w:b/>
      <w:color w:val="008000"/>
      <w:u w:val="single"/>
    </w:rPr>
  </w:style>
  <w:style w:type="paragraph" w:styleId="BodyText2">
    <w:name w:val="Body Text 2"/>
    <w:basedOn w:val="Normal"/>
    <w:link w:val="BodyText2Char"/>
    <w:uiPriority w:val="99"/>
    <w:semiHidden/>
    <w:unhideWhenUsed/>
    <w:rsid w:val="00EE5CD6"/>
    <w:pPr>
      <w:spacing w:after="120" w:line="480" w:lineRule="auto"/>
    </w:pPr>
  </w:style>
  <w:style w:type="character" w:customStyle="1" w:styleId="BodyText2Char">
    <w:name w:val="Body Text 2 Char"/>
    <w:basedOn w:val="DefaultParagraphFont"/>
    <w:link w:val="BodyText2"/>
    <w:uiPriority w:val="99"/>
    <w:semiHidden/>
    <w:rsid w:val="00EE5CD6"/>
    <w:rPr>
      <w:sz w:val="24"/>
    </w:rPr>
  </w:style>
  <w:style w:type="character" w:customStyle="1" w:styleId="Heading8Char">
    <w:name w:val="Heading 8 Char"/>
    <w:basedOn w:val="DefaultParagraphFont"/>
    <w:link w:val="Heading8"/>
    <w:uiPriority w:val="9"/>
    <w:rsid w:val="003608C9"/>
    <w:rPr>
      <w:rFonts w:ascii="Calibri" w:eastAsia="Times New Roman" w:hAnsi="Calibri" w:cs="Times New Roman"/>
      <w:i/>
      <w:iCs/>
      <w:sz w:val="24"/>
      <w:szCs w:val="24"/>
    </w:rPr>
  </w:style>
  <w:style w:type="character" w:customStyle="1" w:styleId="Heading3Char">
    <w:name w:val="Heading 3 Char"/>
    <w:basedOn w:val="DefaultParagraphFont"/>
    <w:link w:val="Heading3"/>
    <w:uiPriority w:val="2"/>
    <w:rsid w:val="001157F2"/>
    <w:rPr>
      <w:rFonts w:ascii="Cambria" w:eastAsia="Times New Roman" w:hAnsi="Cambria" w:cs="Times New Roman"/>
      <w:b/>
      <w:bCs/>
      <w:sz w:val="26"/>
      <w:szCs w:val="26"/>
    </w:rPr>
  </w:style>
  <w:style w:type="character" w:customStyle="1" w:styleId="Heading4Char">
    <w:name w:val="Heading 4 Char"/>
    <w:basedOn w:val="DefaultParagraphFont"/>
    <w:link w:val="Heading4"/>
    <w:rsid w:val="001157F2"/>
    <w:rPr>
      <w:b/>
      <w:bCs/>
      <w:snapToGrid w:val="0"/>
      <w:sz w:val="28"/>
      <w:szCs w:val="28"/>
    </w:rPr>
  </w:style>
  <w:style w:type="character" w:customStyle="1" w:styleId="Heading5Char">
    <w:name w:val="Heading 5 Char"/>
    <w:basedOn w:val="DefaultParagraphFont"/>
    <w:link w:val="Heading5"/>
    <w:rsid w:val="001157F2"/>
    <w:rPr>
      <w:rFonts w:ascii="Century Gothic" w:hAnsi="Century Gothic"/>
      <w:b/>
      <w:bCs/>
      <w:i/>
      <w:iCs/>
      <w:snapToGrid w:val="0"/>
      <w:sz w:val="26"/>
      <w:szCs w:val="26"/>
    </w:rPr>
  </w:style>
  <w:style w:type="paragraph" w:styleId="TOC3">
    <w:name w:val="toc 3"/>
    <w:basedOn w:val="Normal"/>
    <w:next w:val="Normal"/>
    <w:autoRedefine/>
    <w:uiPriority w:val="39"/>
    <w:unhideWhenUsed/>
    <w:qFormat/>
    <w:rsid w:val="00002233"/>
    <w:pPr>
      <w:ind w:left="480"/>
    </w:pPr>
  </w:style>
  <w:style w:type="table" w:styleId="TableGrid">
    <w:name w:val="Table Grid"/>
    <w:basedOn w:val="TableNormal"/>
    <w:uiPriority w:val="59"/>
    <w:rsid w:val="002D38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basedOn w:val="DefaultParagraphFont"/>
    <w:link w:val="Header"/>
    <w:uiPriority w:val="99"/>
    <w:rsid w:val="00156E55"/>
    <w:rPr>
      <w:sz w:val="24"/>
    </w:rPr>
  </w:style>
  <w:style w:type="character" w:styleId="UnresolvedMention">
    <w:name w:val="Unresolved Mention"/>
    <w:basedOn w:val="DefaultParagraphFont"/>
    <w:uiPriority w:val="99"/>
    <w:semiHidden/>
    <w:unhideWhenUsed/>
    <w:rsid w:val="00723A01"/>
    <w:rPr>
      <w:color w:val="605E5C"/>
      <w:shd w:val="clear" w:color="auto" w:fill="E1DFDD"/>
    </w:rPr>
  </w:style>
  <w:style w:type="character" w:styleId="CommentReference">
    <w:name w:val="annotation reference"/>
    <w:basedOn w:val="DefaultParagraphFont"/>
    <w:uiPriority w:val="99"/>
    <w:semiHidden/>
    <w:unhideWhenUsed/>
    <w:rsid w:val="00DA2039"/>
    <w:rPr>
      <w:sz w:val="16"/>
      <w:szCs w:val="16"/>
    </w:rPr>
  </w:style>
  <w:style w:type="paragraph" w:styleId="CommentText">
    <w:name w:val="annotation text"/>
    <w:basedOn w:val="Normal"/>
    <w:link w:val="CommentTextChar"/>
    <w:uiPriority w:val="99"/>
    <w:semiHidden/>
    <w:unhideWhenUsed/>
    <w:rsid w:val="00DA2039"/>
    <w:rPr>
      <w:sz w:val="20"/>
    </w:rPr>
  </w:style>
  <w:style w:type="character" w:customStyle="1" w:styleId="CommentTextChar">
    <w:name w:val="Comment Text Char"/>
    <w:basedOn w:val="DefaultParagraphFont"/>
    <w:link w:val="CommentText"/>
    <w:uiPriority w:val="99"/>
    <w:semiHidden/>
    <w:rsid w:val="00DA2039"/>
  </w:style>
  <w:style w:type="paragraph" w:styleId="CommentSubject">
    <w:name w:val="annotation subject"/>
    <w:basedOn w:val="CommentText"/>
    <w:next w:val="CommentText"/>
    <w:link w:val="CommentSubjectChar"/>
    <w:uiPriority w:val="99"/>
    <w:semiHidden/>
    <w:unhideWhenUsed/>
    <w:rsid w:val="00DA2039"/>
    <w:rPr>
      <w:b/>
      <w:bCs/>
    </w:rPr>
  </w:style>
  <w:style w:type="character" w:customStyle="1" w:styleId="CommentSubjectChar">
    <w:name w:val="Comment Subject Char"/>
    <w:basedOn w:val="CommentTextChar"/>
    <w:link w:val="CommentSubject"/>
    <w:uiPriority w:val="99"/>
    <w:semiHidden/>
    <w:rsid w:val="00DA2039"/>
    <w:rPr>
      <w:b/>
      <w:bCs/>
    </w:rPr>
  </w:style>
  <w:style w:type="table" w:styleId="PlainTable4">
    <w:name w:val="Plain Table 4"/>
    <w:basedOn w:val="TableNormal"/>
    <w:uiPriority w:val="44"/>
    <w:rsid w:val="002C223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Char">
    <w:name w:val="Footer Char"/>
    <w:basedOn w:val="DefaultParagraphFont"/>
    <w:link w:val="Footer"/>
    <w:uiPriority w:val="99"/>
    <w:rsid w:val="00F93D8F"/>
    <w:rPr>
      <w:sz w:val="24"/>
    </w:rPr>
  </w:style>
  <w:style w:type="table" w:customStyle="1" w:styleId="Monochrome">
    <w:name w:val="Monochrome"/>
    <w:aliases w:val="mc"/>
    <w:basedOn w:val="TableNormal"/>
    <w:uiPriority w:val="99"/>
    <w:rsid w:val="00F93D8F"/>
    <w:rPr>
      <w:rFonts w:asciiTheme="minorHAnsi" w:eastAsiaTheme="minorHAnsi" w:hAnsiTheme="minorHAnsi" w:cstheme="minorBidi"/>
      <w:sz w:val="22"/>
      <w:szCs w:val="22"/>
    </w:rPr>
    <w:tblPr>
      <w:tblBorders>
        <w:top w:val="single" w:sz="4" w:space="0" w:color="auto"/>
        <w:bottom w:val="single" w:sz="4" w:space="0" w:color="auto"/>
        <w:insideH w:val="single" w:sz="4" w:space="0" w:color="auto"/>
      </w:tblBorders>
    </w:tblPr>
    <w:tblStylePr w:type="firstRow">
      <w:rPr>
        <w:b/>
        <w:i w:val="0"/>
        <w:caps/>
        <w:smallCaps w:val="0"/>
      </w:rPr>
    </w:tblStylePr>
  </w:style>
  <w:style w:type="character" w:styleId="Strong">
    <w:name w:val="Strong"/>
    <w:aliases w:val="bold"/>
    <w:basedOn w:val="DefaultParagraphFont"/>
    <w:uiPriority w:val="22"/>
    <w:qFormat/>
    <w:rsid w:val="00F93D8F"/>
    <w:rPr>
      <w:b/>
      <w:bCs/>
    </w:rPr>
  </w:style>
  <w:style w:type="paragraph" w:styleId="NormalWeb">
    <w:name w:val="Normal (Web)"/>
    <w:basedOn w:val="Normal"/>
    <w:uiPriority w:val="99"/>
    <w:unhideWhenUsed/>
    <w:rsid w:val="00F93D8F"/>
    <w:pPr>
      <w:spacing w:before="100" w:beforeAutospacing="1" w:after="100" w:afterAutospacing="1"/>
    </w:pPr>
    <w:rPr>
      <w:szCs w:val="24"/>
    </w:rPr>
  </w:style>
  <w:style w:type="paragraph" w:customStyle="1" w:styleId="LightGrid-Accent31">
    <w:name w:val="Light Grid - Accent 31"/>
    <w:basedOn w:val="Normal"/>
    <w:qFormat/>
    <w:rsid w:val="00F93D8F"/>
    <w:pPr>
      <w:spacing w:after="200" w:line="276" w:lineRule="auto"/>
      <w:ind w:left="720"/>
      <w:contextualSpacing/>
    </w:pPr>
    <w:rPr>
      <w:rFonts w:ascii="Calibri" w:eastAsia="MS Mincho" w:hAnsi="Calibri"/>
      <w:sz w:val="22"/>
      <w:szCs w:val="22"/>
      <w:lang w:eastAsia="ja-JP"/>
    </w:rPr>
  </w:style>
  <w:style w:type="paragraph" w:styleId="Revision">
    <w:name w:val="Revision"/>
    <w:hidden/>
    <w:uiPriority w:val="99"/>
    <w:semiHidden/>
    <w:rsid w:val="009718BF"/>
    <w:rPr>
      <w:sz w:val="24"/>
    </w:rPr>
  </w:style>
  <w:style w:type="paragraph" w:styleId="TOC4">
    <w:name w:val="toc 4"/>
    <w:basedOn w:val="Normal"/>
    <w:next w:val="Normal"/>
    <w:autoRedefine/>
    <w:uiPriority w:val="39"/>
    <w:unhideWhenUsed/>
    <w:rsid w:val="0031666E"/>
    <w:pPr>
      <w:spacing w:after="100"/>
      <w:ind w:left="720"/>
    </w:pPr>
  </w:style>
  <w:style w:type="numbering" w:customStyle="1" w:styleId="CurrentList1">
    <w:name w:val="Current List1"/>
    <w:uiPriority w:val="99"/>
    <w:rsid w:val="004F1B97"/>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803281">
      <w:bodyDiv w:val="1"/>
      <w:marLeft w:val="0"/>
      <w:marRight w:val="0"/>
      <w:marTop w:val="0"/>
      <w:marBottom w:val="0"/>
      <w:divBdr>
        <w:top w:val="none" w:sz="0" w:space="0" w:color="auto"/>
        <w:left w:val="none" w:sz="0" w:space="0" w:color="auto"/>
        <w:bottom w:val="none" w:sz="0" w:space="0" w:color="auto"/>
        <w:right w:val="none" w:sz="0" w:space="0" w:color="auto"/>
      </w:divBdr>
    </w:div>
    <w:div w:id="61613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uhcl.edu/about/administrative-offices/environmental-health-safety/documents/l09-glass-handling-and-disposal.pdf" TargetMode="External"/><Relationship Id="rId21" Type="http://schemas.openxmlformats.org/officeDocument/2006/relationships/hyperlink" Target="https://www.google.com/search?q=injection&amp;rlz=1C1GCEJ_enUS995US995&amp;oq=4+routes+of+exposure&amp;gs_lcrp=EgZjaHJvbWUyDwgAEEUYORiRAhiABBiKBTIHCAEQABiABDIICAIQABgWGB4yCAgDEAAYFhgeMggIBBAAGBYYHjIICAUQABgWGB4yCAgGEAAYFhgeMggIBxAAGBYYHjIICAgQABgWGB4yCAgJEAAYFhge0gEJNDkxMGowajE1qAIIsAIB8QX_ywCeecy4CvEF_8sAnnnMuAo&amp;sourceid=chrome&amp;ie=UTF-8&amp;ved=2ahUKEwiXrbmd_OWSAxUKkWoFHbpVK_oQgK4QegYIAQgAEAc" TargetMode="External"/><Relationship Id="rId42" Type="http://schemas.openxmlformats.org/officeDocument/2006/relationships/image" Target="media/image16.png"/><Relationship Id="rId63" Type="http://schemas.openxmlformats.org/officeDocument/2006/relationships/image" Target="media/image28.png"/><Relationship Id="rId84" Type="http://schemas.microsoft.com/office/2007/relationships/hdphoto" Target="media/hdphoto10.wdp"/><Relationship Id="rId138" Type="http://schemas.openxmlformats.org/officeDocument/2006/relationships/hyperlink" Target="https://forms.office.com/r/gyw2jceaQ2" TargetMode="External"/><Relationship Id="rId107" Type="http://schemas.openxmlformats.org/officeDocument/2006/relationships/hyperlink" Target="https://www.govinfo.gov/content/pkg/FR-2024-05-08/pdf/2024-09606.pdf" TargetMode="External"/><Relationship Id="rId11" Type="http://schemas.openxmlformats.org/officeDocument/2006/relationships/image" Target="media/image1.png"/><Relationship Id="rId32" Type="http://schemas.openxmlformats.org/officeDocument/2006/relationships/image" Target="media/image6.jpeg"/><Relationship Id="rId53" Type="http://schemas.microsoft.com/office/2007/relationships/hdphoto" Target="media/hdphoto1.wdp"/><Relationship Id="rId74" Type="http://schemas.microsoft.com/office/2007/relationships/hdphoto" Target="media/hdphoto5.wdp"/><Relationship Id="rId128" Type="http://schemas.openxmlformats.org/officeDocument/2006/relationships/hyperlink" Target="https://uhsystem.edu/offices/legal-affairs/contract-administration/pdf-documents/release--indemnification-agreement-ogc-s-2013-11_revised-3.24.2023.pdf" TargetMode="External"/><Relationship Id="rId149" Type="http://schemas.openxmlformats.org/officeDocument/2006/relationships/hyperlink" Target="https://www.uhcl.edu/about/administrative-offices/environmental-health-safety/environmental-protection/waste" TargetMode="External"/><Relationship Id="rId5" Type="http://schemas.openxmlformats.org/officeDocument/2006/relationships/numbering" Target="numbering.xml"/><Relationship Id="rId95" Type="http://schemas.openxmlformats.org/officeDocument/2006/relationships/hyperlink" Target="mailto:EHS@uhcl.edu" TargetMode="External"/><Relationship Id="rId22" Type="http://schemas.openxmlformats.org/officeDocument/2006/relationships/hyperlink" Target="https://www.uhcl.edu/about/administrative-offices/environmental-health-safety/lab-safety/chemical-safety" TargetMode="External"/><Relationship Id="rId27" Type="http://schemas.openxmlformats.org/officeDocument/2006/relationships/hyperlink" Target="https://uhcl0.sharepoint.com/sites/EHSLegacyFileShares-EHS/Shared%20Documents/EHS/Laboratory/Lab%20Manuals/2025%20Chemical%20Hygiene%20Plan/waste%20stream%20information%20form" TargetMode="External"/><Relationship Id="rId43" Type="http://schemas.openxmlformats.org/officeDocument/2006/relationships/image" Target="media/image17.png"/><Relationship Id="rId48" Type="http://schemas.openxmlformats.org/officeDocument/2006/relationships/hyperlink" Target="https://www.uhcl.edu/about/administrative-offices/environmental-health-safety/documents/pecs-storage-chart.pdf" TargetMode="External"/><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hyperlink" Target="https://www.regulations.gov/document/EPA-HQ-OPPT-2019-0437-0107" TargetMode="External"/><Relationship Id="rId118" Type="http://schemas.openxmlformats.org/officeDocument/2006/relationships/hyperlink" Target="https://www.uhcl.edu/about/administrative-offices/environmental-health-safety/documents/l10-controlled-glassware-precursor-chemicals.pdf" TargetMode="External"/><Relationship Id="rId134" Type="http://schemas.openxmlformats.org/officeDocument/2006/relationships/hyperlink" Target="https://www.uhcl.edu/about/administrative-offices/environmental-health-safety/documents/autoclave-bag-tags.doc" TargetMode="External"/><Relationship Id="rId139" Type="http://schemas.openxmlformats.org/officeDocument/2006/relationships/hyperlink" Target="https://forms.office.com/r/TykH6c9SkP" TargetMode="External"/><Relationship Id="rId80" Type="http://schemas.microsoft.com/office/2007/relationships/hdphoto" Target="media/hdphoto8.wdp"/><Relationship Id="rId85" Type="http://schemas.openxmlformats.org/officeDocument/2006/relationships/image" Target="media/image43.png"/><Relationship Id="rId150" Type="http://schemas.openxmlformats.org/officeDocument/2006/relationships/footer" Target="footer3.xml"/><Relationship Id="rId12" Type="http://schemas.openxmlformats.org/officeDocument/2006/relationships/hyperlink" Target="https://uhcl0.sharepoint.com/sites/EHSLegacyFileShares-EHS/Shared%20Documents/EHS/Laboratory/Lab%20Manuals/2025%20Chemical%20Hygiene%20Plan/Draft%202025%20UHCL%20Chemical%20Hygiene%20Plan_Niki%20and%20Lisa.docx" TargetMode="External"/><Relationship Id="rId17" Type="http://schemas.openxmlformats.org/officeDocument/2006/relationships/hyperlink" Target="https://www.uhcl.edu/report-it/" TargetMode="External"/><Relationship Id="rId33" Type="http://schemas.openxmlformats.org/officeDocument/2006/relationships/image" Target="media/image7.jpeg"/><Relationship Id="rId38" Type="http://schemas.openxmlformats.org/officeDocument/2006/relationships/image" Target="media/image12.jpeg"/><Relationship Id="rId59" Type="http://schemas.openxmlformats.org/officeDocument/2006/relationships/image" Target="media/image24.png"/><Relationship Id="rId103" Type="http://schemas.openxmlformats.org/officeDocument/2006/relationships/hyperlink" Target="https://www.epa.gov/assessing-and-managing-chemicals-under-tsca/risk-management-methylene-chloride" TargetMode="External"/><Relationship Id="rId108" Type="http://schemas.openxmlformats.org/officeDocument/2006/relationships/hyperlink" Target="https://www.ecfr.gov/current/title-29/subtitle-B/chapter-XVII/part-1910/subpart-Z/section-1910.1052" TargetMode="External"/><Relationship Id="rId124" Type="http://schemas.openxmlformats.org/officeDocument/2006/relationships/hyperlink" Target="https://www.uhcl.edu/about/administrative-offices/environmental-health-safety/documents/l12a4-minors-in-labs-application-2020.docx" TargetMode="External"/><Relationship Id="rId129" Type="http://schemas.openxmlformats.org/officeDocument/2006/relationships/hyperlink" Target="https://www.uhcl.edu/about/administrative-offices/environmental-health-safety/documents/grad-student-request-to-work-independently-after-hours.docx" TargetMode="External"/><Relationship Id="rId54" Type="http://schemas.openxmlformats.org/officeDocument/2006/relationships/image" Target="media/image21.png"/><Relationship Id="rId70" Type="http://schemas.openxmlformats.org/officeDocument/2006/relationships/image" Target="media/image35.png"/><Relationship Id="rId75" Type="http://schemas.openxmlformats.org/officeDocument/2006/relationships/image" Target="media/image38.png"/><Relationship Id="rId91" Type="http://schemas.openxmlformats.org/officeDocument/2006/relationships/hyperlink" Target="https://www.epa.gov/system/files/documents/2024-07/mecl-compliance-guide.pdf" TargetMode="External"/><Relationship Id="rId96" Type="http://schemas.openxmlformats.org/officeDocument/2006/relationships/hyperlink" Target="https://www.osha.gov/laws-regs/regulations/standardnumber/1910/1910.1052" TargetMode="External"/><Relationship Id="rId140" Type="http://schemas.openxmlformats.org/officeDocument/2006/relationships/hyperlink" Target="https://www.uhcl.edu/about/administrative-offices/environmental-health-safety/documents/lab-training-matrix.pdf" TargetMode="External"/><Relationship Id="rId145" Type="http://schemas.openxmlformats.org/officeDocument/2006/relationships/hyperlink" Target="https://www.uhcl.edu/about/administrative-offices/environmental-health-safety/documents/ram-amendment-application-fillable.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uhcl.edu/about/administrative-offices/environmental-health-safety/documents/peroxide-storage-shelf-sign.docx" TargetMode="External"/><Relationship Id="rId28" Type="http://schemas.openxmlformats.org/officeDocument/2006/relationships/hyperlink" Target="https://www.uhcl.edu/about/administrative-offices/environmental-health-safety/documents/waste-stream-determination-form.pdf" TargetMode="External"/><Relationship Id="rId49" Type="http://schemas.openxmlformats.org/officeDocument/2006/relationships/header" Target="header3.xml"/><Relationship Id="rId114" Type="http://schemas.openxmlformats.org/officeDocument/2006/relationships/hyperlink" Target="https://www.uhcl.edu/about/administrative-offices/environmental-health-safety/lab-safety/lab-safety-procedures" TargetMode="External"/><Relationship Id="rId119" Type="http://schemas.openxmlformats.org/officeDocument/2006/relationships/hyperlink" Target="https://www.uhcl.edu/about/administrative-offices/environmental-health-safety/documents/declared-pregnant-woman-checklist-forms.docx" TargetMode="External"/><Relationship Id="rId44" Type="http://schemas.openxmlformats.org/officeDocument/2006/relationships/image" Target="media/image18.wmf"/><Relationship Id="rId60" Type="http://schemas.openxmlformats.org/officeDocument/2006/relationships/image" Target="media/image25.png"/><Relationship Id="rId65" Type="http://schemas.openxmlformats.org/officeDocument/2006/relationships/image" Target="media/image30.png"/><Relationship Id="rId81" Type="http://schemas.openxmlformats.org/officeDocument/2006/relationships/image" Target="media/image41.png"/><Relationship Id="rId86" Type="http://schemas.microsoft.com/office/2007/relationships/hdphoto" Target="media/hdphoto11.wdp"/><Relationship Id="rId130" Type="http://schemas.openxmlformats.org/officeDocument/2006/relationships/hyperlink" Target="https://www.uhcl.edu/about/administrative-offices/environmental-health-safety/lab-safety/lab-safety-procedures" TargetMode="External"/><Relationship Id="rId135" Type="http://schemas.openxmlformats.org/officeDocument/2006/relationships/hyperlink" Target="https://www.uhcl.edu/about/administrative-offices/environmental-health-safety/documents/bbp-exposure-control-plan.pdf" TargetMode="External"/><Relationship Id="rId151" Type="http://schemas.openxmlformats.org/officeDocument/2006/relationships/footer" Target="footer4.xml"/><Relationship Id="rId13" Type="http://schemas.openxmlformats.org/officeDocument/2006/relationships/header" Target="header1.xml"/><Relationship Id="rId18" Type="http://schemas.openxmlformats.org/officeDocument/2006/relationships/hyperlink" Target="https://www.google.com/search?q=inhalation&amp;rlz=1C1GCEJ_enUS995US995&amp;oq=4+routes+of+exposure&amp;gs_lcrp=EgZjaHJvbWUyDwgAEEUYORiRAhiABBiKBTIHCAEQABiABDIICAIQABgWGB4yCAgDEAAYFhgeMggIBBAAGBYYHjIICAUQABgWGB4yCAgGEAAYFhgeMggIBxAAGBYYHjIICAgQABgWGB4yCAgJEAAYFhge0gEJNDkxMGowajE1qAIIsAIB8QX_ywCeecy4CvEF_8sAnnnMuAo&amp;sourceid=chrome&amp;ie=UTF-8&amp;ved=2ahUKEwiXrbmd_OWSAxUKkWoFHbpVK_oQgK4QegYIAQgAEAQ" TargetMode="External"/><Relationship Id="rId39" Type="http://schemas.openxmlformats.org/officeDocument/2006/relationships/image" Target="media/image13.png"/><Relationship Id="rId109" Type="http://schemas.openxmlformats.org/officeDocument/2006/relationships/hyperlink" Target="https://www.ecfr.gov/current/title-29/subtitle-B/chapter-XVII/part-1910/subpart-I/section-1910.134" TargetMode="External"/><Relationship Id="rId34" Type="http://schemas.openxmlformats.org/officeDocument/2006/relationships/image" Target="media/image8.jpeg"/><Relationship Id="rId50" Type="http://schemas.openxmlformats.org/officeDocument/2006/relationships/hyperlink" Target="https://www.uhcl.edu/about/administrative-offices/environmental-health-safety/forms" TargetMode="External"/><Relationship Id="rId55" Type="http://schemas.microsoft.com/office/2007/relationships/hdphoto" Target="media/hdphoto2.wdp"/><Relationship Id="rId76" Type="http://schemas.microsoft.com/office/2007/relationships/hdphoto" Target="media/hdphoto6.wdp"/><Relationship Id="rId97" Type="http://schemas.openxmlformats.org/officeDocument/2006/relationships/hyperlink" Target="https://www.osha.gov/laws-regs/regulations/standardnumber/1910/1910.1200" TargetMode="External"/><Relationship Id="rId104" Type="http://schemas.openxmlformats.org/officeDocument/2006/relationships/hyperlink" Target="https://www.regulations.gov/document/EPA-HQ-OPPT-2020-0465-0178" TargetMode="External"/><Relationship Id="rId120" Type="http://schemas.openxmlformats.org/officeDocument/2006/relationships/hyperlink" Target="https://www.uhcl.edu/about/administrative-offices/environmental-health-safety/documents/lab-decommission-and-equipment-clearance-procedures.pdf" TargetMode="External"/><Relationship Id="rId125" Type="http://schemas.openxmlformats.org/officeDocument/2006/relationships/hyperlink" Target="https://www.uhcl.edu/about/administrative-offices/environmental-health-safety/documents/l16-visiting-researchers-procedure.docx" TargetMode="External"/><Relationship Id="rId141" Type="http://schemas.openxmlformats.org/officeDocument/2006/relationships/hyperlink" Target="https://www.uhcl.edu/about/administrative-offices/environmental-health-safety/documents/laser-safety-manual.doc" TargetMode="External"/><Relationship Id="rId146" Type="http://schemas.openxmlformats.org/officeDocument/2006/relationships/hyperlink" Target="https://www.uhcl.edu/about/administrative-offices/environmental-health-safety/documents/x-ray-safety-manual-2019-with-appendices.pdf" TargetMode="External"/><Relationship Id="rId7" Type="http://schemas.openxmlformats.org/officeDocument/2006/relationships/settings" Target="settings.xml"/><Relationship Id="rId71" Type="http://schemas.openxmlformats.org/officeDocument/2006/relationships/image" Target="media/image36.png"/><Relationship Id="rId92" Type="http://schemas.openxmlformats.org/officeDocument/2006/relationships/hyperlink" Target="mailto:EHS@uhcl.edu"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www.uhcl.edu/about/administrative-offices/environmental-health-safety/documents/peroxide-label-printable-large-and-small.pdf" TargetMode="External"/><Relationship Id="rId40" Type="http://schemas.openxmlformats.org/officeDocument/2006/relationships/image" Target="media/image14.png"/><Relationship Id="rId45" Type="http://schemas.openxmlformats.org/officeDocument/2006/relationships/header" Target="header2.xml"/><Relationship Id="rId66" Type="http://schemas.openxmlformats.org/officeDocument/2006/relationships/image" Target="media/image31.png"/><Relationship Id="rId87" Type="http://schemas.openxmlformats.org/officeDocument/2006/relationships/header" Target="header4.xml"/><Relationship Id="rId110" Type="http://schemas.openxmlformats.org/officeDocument/2006/relationships/hyperlink" Target="https://www.ecfr.gov/current/title-29/subtitle-B/chapter-XVII/part-1910/subpart-I" TargetMode="External"/><Relationship Id="rId115" Type="http://schemas.openxmlformats.org/officeDocument/2006/relationships/hyperlink" Target="https://www.uhcl.edu/about/administrative-offices/environmental-health-safety/lab-safety/lab-safety-procedures" TargetMode="External"/><Relationship Id="rId131" Type="http://schemas.openxmlformats.org/officeDocument/2006/relationships/hyperlink" Target="https://www.uhcl.edu/about/administrative-offices/environmental-health-safety/lab-safety/" TargetMode="External"/><Relationship Id="rId136" Type="http://schemas.openxmlformats.org/officeDocument/2006/relationships/hyperlink" Target="https://forms.office.com/r/wiSTNaSwyQ" TargetMode="External"/><Relationship Id="rId61" Type="http://schemas.openxmlformats.org/officeDocument/2006/relationships/image" Target="media/image26.png"/><Relationship Id="rId82" Type="http://schemas.microsoft.com/office/2007/relationships/hdphoto" Target="media/hdphoto9.wdp"/><Relationship Id="rId152" Type="http://schemas.openxmlformats.org/officeDocument/2006/relationships/fontTable" Target="fontTable.xml"/><Relationship Id="rId19" Type="http://schemas.openxmlformats.org/officeDocument/2006/relationships/hyperlink" Target="https://www.google.com/search?q=ingestion&amp;rlz=1C1GCEJ_enUS995US995&amp;oq=4+routes+of+exposure&amp;gs_lcrp=EgZjaHJvbWUyDwgAEEUYORiRAhiABBiKBTIHCAEQABiABDIICAIQABgWGB4yCAgDEAAYFhgeMggIBBAAGBYYHjIICAUQABgWGB4yCAgGEAAYFhgeMggIBxAAGBYYHjIICAgQABgWGB4yCAgJEAAYFhge0gEJNDkxMGowajE1qAIIsAIB8QX_ywCeecy4CvEF_8sAnnnMuAo&amp;sourceid=chrome&amp;ie=UTF-8&amp;ved=2ahUKEwiXrbmd_OWSAxUKkWoFHbpVK_oQgK4QegYIAQgAEAU" TargetMode="External"/><Relationship Id="rId14" Type="http://schemas.openxmlformats.org/officeDocument/2006/relationships/footer" Target="footer1.xml"/><Relationship Id="rId30" Type="http://schemas.openxmlformats.org/officeDocument/2006/relationships/hyperlink" Target="mailto:ehs@uhcl.edu" TargetMode="External"/><Relationship Id="rId35" Type="http://schemas.openxmlformats.org/officeDocument/2006/relationships/image" Target="media/image9.png"/><Relationship Id="rId56" Type="http://schemas.openxmlformats.org/officeDocument/2006/relationships/image" Target="media/image22.png"/><Relationship Id="rId77" Type="http://schemas.openxmlformats.org/officeDocument/2006/relationships/image" Target="media/image39.png"/><Relationship Id="rId100" Type="http://schemas.openxmlformats.org/officeDocument/2006/relationships/hyperlink" Target="https://www.epa.gov/system/files/documents/2024-07/mecl-compliance-guide.pdf" TargetMode="External"/><Relationship Id="rId105" Type="http://schemas.openxmlformats.org/officeDocument/2006/relationships/hyperlink" Target="https://www.cdc.gov/niosh/hierarchy-of-controls/about/index.html" TargetMode="External"/><Relationship Id="rId126" Type="http://schemas.openxmlformats.org/officeDocument/2006/relationships/hyperlink" Target="https://www.uhcl.edu/about/administrative-offices/environmental-health-safety/documents/l16-a-visiting-researchers-application.docx" TargetMode="External"/><Relationship Id="rId147" Type="http://schemas.openxmlformats.org/officeDocument/2006/relationships/hyperlink" Target="https://www.uhcl.edu/about/administrative-offices/environmental-health-safety/documents/x-ray-subregistration-application.docx" TargetMode="External"/><Relationship Id="rId8" Type="http://schemas.openxmlformats.org/officeDocument/2006/relationships/webSettings" Target="webSettings.xml"/><Relationship Id="rId51" Type="http://schemas.openxmlformats.org/officeDocument/2006/relationships/image" Target="media/image19.png"/><Relationship Id="rId72" Type="http://schemas.microsoft.com/office/2007/relationships/hdphoto" Target="media/hdphoto4.wdp"/><Relationship Id="rId93" Type="http://schemas.openxmlformats.org/officeDocument/2006/relationships/image" Target="media/image45.png"/><Relationship Id="rId98" Type="http://schemas.openxmlformats.org/officeDocument/2006/relationships/hyperlink" Target="https://www.acs.org/green-chemistry-sustainability/research-innovation/solvents/dcm.html" TargetMode="External"/><Relationship Id="rId121" Type="http://schemas.openxmlformats.org/officeDocument/2006/relationships/hyperlink" Target="https://www.uhcl.edu/about/administrative-offices/environmental-health-safety/documents/l17-student-researchers-policy.pdf" TargetMode="External"/><Relationship Id="rId142" Type="http://schemas.openxmlformats.org/officeDocument/2006/relationships/hyperlink" Target="https://www.uhcl.edu/about/administrative-offices/environmental-health-safety/documents/laser-new-faculty-user-application.docx" TargetMode="External"/><Relationship Id="rId3" Type="http://schemas.openxmlformats.org/officeDocument/2006/relationships/customXml" Target="../customXml/item3.xml"/><Relationship Id="rId25" Type="http://schemas.openxmlformats.org/officeDocument/2006/relationships/image" Target="media/image3.jpeg"/><Relationship Id="rId46" Type="http://schemas.openxmlformats.org/officeDocument/2006/relationships/hyperlink" Target="https://www.cancer.org/cancer/risk-prevention/understanding-cancer-risk/known-and-probable-human-carcinogens.html" TargetMode="External"/><Relationship Id="rId67" Type="http://schemas.openxmlformats.org/officeDocument/2006/relationships/image" Target="media/image32.png"/><Relationship Id="rId116" Type="http://schemas.openxmlformats.org/officeDocument/2006/relationships/hyperlink" Target="https://www.uhcl.edu/about/administrative-offices/environmental-health-safety/documents/l05-chemical-inventory.pdf" TargetMode="External"/><Relationship Id="rId137" Type="http://schemas.openxmlformats.org/officeDocument/2006/relationships/hyperlink" Target="https://forms.office.com/r/GaR4iYJ8D3" TargetMode="External"/><Relationship Id="rId20" Type="http://schemas.openxmlformats.org/officeDocument/2006/relationships/hyperlink" Target="https://www.google.com/search?q=dermal+contact%2Fabsorption&amp;rlz=1C1GCEJ_enUS995US995&amp;oq=4+routes+of+exposure&amp;gs_lcrp=EgZjaHJvbWUyDwgAEEUYORiRAhiABBiKBTIHCAEQABiABDIICAIQABgWGB4yCAgDEAAYFhgeMggIBBAAGBYYHjIICAUQABgWGB4yCAgGEAAYFhgeMggIBxAAGBYYHjIICAgQABgWGB4yCAgJEAAYFhge0gEJNDkxMGowajE1qAIIsAIB8QX_ywCeecy4CvEF_8sAnnnMuAo&amp;sourceid=chrome&amp;ie=UTF-8&amp;ved=2ahUKEwiXrbmd_OWSAxUKkWoFHbpVK_oQgK4QegYIAQgAEAY" TargetMode="External"/><Relationship Id="rId41" Type="http://schemas.openxmlformats.org/officeDocument/2006/relationships/image" Target="media/image15.png"/><Relationship Id="rId62" Type="http://schemas.openxmlformats.org/officeDocument/2006/relationships/image" Target="media/image27.jpeg"/><Relationship Id="rId83" Type="http://schemas.openxmlformats.org/officeDocument/2006/relationships/image" Target="media/image42.png"/><Relationship Id="rId88" Type="http://schemas.openxmlformats.org/officeDocument/2006/relationships/footer" Target="footer2.xml"/><Relationship Id="rId111" Type="http://schemas.openxmlformats.org/officeDocument/2006/relationships/hyperlink" Target="https://www.epa.gov/enforcement/criminal-provisions-toxic-substances-control-act-tsca" TargetMode="External"/><Relationship Id="rId132" Type="http://schemas.openxmlformats.org/officeDocument/2006/relationships/hyperlink" Target="https://www.uhcl.edu/about/administrative-offices/environmental-health-safety/documents/autoclave-procedures.docx" TargetMode="External"/><Relationship Id="rId153" Type="http://schemas.openxmlformats.org/officeDocument/2006/relationships/theme" Target="theme/theme1.xml"/><Relationship Id="rId15" Type="http://schemas.openxmlformats.org/officeDocument/2006/relationships/hyperlink" Target="https://www.uhcl.edu/about/administrative-offices/environmental-health-safety/documents/ehs-policy.pdf" TargetMode="External"/><Relationship Id="rId36" Type="http://schemas.openxmlformats.org/officeDocument/2006/relationships/image" Target="media/image10.wmf"/><Relationship Id="rId57" Type="http://schemas.microsoft.com/office/2007/relationships/hdphoto" Target="media/hdphoto3.wdp"/><Relationship Id="rId106" Type="http://schemas.openxmlformats.org/officeDocument/2006/relationships/hyperlink" Target="https://www.ecfr.gov/current/title-40/chapter-I/subchapter-R/part-751/subpart-B" TargetMode="External"/><Relationship Id="rId127" Type="http://schemas.openxmlformats.org/officeDocument/2006/relationships/hyperlink" Target="https://www.uhcl.edu/human-resources/documents/forms/person-of-interest-poi-form.pdf" TargetMode="External"/><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image" Target="media/image20.png"/><Relationship Id="rId73" Type="http://schemas.openxmlformats.org/officeDocument/2006/relationships/image" Target="media/image37.png"/><Relationship Id="rId78" Type="http://schemas.microsoft.com/office/2007/relationships/hdphoto" Target="media/hdphoto7.wdp"/><Relationship Id="rId94" Type="http://schemas.microsoft.com/office/2007/relationships/hdphoto" Target="media/hdphoto12.wdp"/><Relationship Id="rId99" Type="http://schemas.openxmlformats.org/officeDocument/2006/relationships/hyperlink" Target="https://cdn.mscdirect.com/global/media/pdf/search/ansell/ansell-chemical-glove-resistance-guide.pdf" TargetMode="External"/><Relationship Id="rId101" Type="http://schemas.openxmlformats.org/officeDocument/2006/relationships/hyperlink" Target="https://www.epa.gov/sites/default/files/2017-04/documents/fact_sheet_methylene_choride_or_dichloromethane_dcm.pdf" TargetMode="External"/><Relationship Id="rId122" Type="http://schemas.openxmlformats.org/officeDocument/2006/relationships/hyperlink" Target="https://www.uhcl.edu/about/administrative-offices/environmental-health-safety/documents/l17-a-student-researchers-application.docx" TargetMode="External"/><Relationship Id="rId143" Type="http://schemas.openxmlformats.org/officeDocument/2006/relationships/hyperlink" Target="https://www.uhcl.edu/about/administrative-offices/environmental-health-safety/documents/lasersubregistrationamendmentform.docx" TargetMode="External"/><Relationship Id="rId148" Type="http://schemas.openxmlformats.org/officeDocument/2006/relationships/hyperlink" Target="https://www.uhcl.edu/about/administrative-offices/environmental-health-safety/documents/x-ray-amendment-fillable.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uhcl.edu/about/administrative-offices/environmental-health-safety/documents/phenol-cornell-chem-sop-template.docx" TargetMode="External"/><Relationship Id="rId47" Type="http://schemas.openxmlformats.org/officeDocument/2006/relationships/hyperlink" Target="https://www.selectagents.gov/sat/list.htm" TargetMode="External"/><Relationship Id="rId68" Type="http://schemas.openxmlformats.org/officeDocument/2006/relationships/image" Target="media/image33.png"/><Relationship Id="rId89" Type="http://schemas.openxmlformats.org/officeDocument/2006/relationships/image" Target="media/image2.jpg"/><Relationship Id="rId112" Type="http://schemas.openxmlformats.org/officeDocument/2006/relationships/hyperlink" Target="https://www.epa.gov/sites/default/files/2017-02/documents/methylene_chloride_.pdf" TargetMode="External"/><Relationship Id="rId133" Type="http://schemas.openxmlformats.org/officeDocument/2006/relationships/hyperlink" Target="https://www.uhcl.edu/about/administrative-offices/environmental-health-safety/documents/autoclave-use-and-qc-logs.xlsx" TargetMode="External"/><Relationship Id="rId16" Type="http://schemas.openxmlformats.org/officeDocument/2006/relationships/hyperlink" Target="mailto:EHS@uhcl.edu?subject=" TargetMode="External"/><Relationship Id="rId37" Type="http://schemas.openxmlformats.org/officeDocument/2006/relationships/image" Target="media/image11.png"/><Relationship Id="rId58" Type="http://schemas.openxmlformats.org/officeDocument/2006/relationships/image" Target="media/image23.png"/><Relationship Id="rId79" Type="http://schemas.openxmlformats.org/officeDocument/2006/relationships/image" Target="media/image40.png"/><Relationship Id="rId102" Type="http://schemas.openxmlformats.org/officeDocument/2006/relationships/hyperlink" Target="https://www.epa.gov/system/files/documents/2024-07/mecl-fact-sheet_0.pdf" TargetMode="External"/><Relationship Id="rId123" Type="http://schemas.openxmlformats.org/officeDocument/2006/relationships/hyperlink" Target="https://www.uhcl.edu/about/administrative-offices/environmental-health-safety/documents/l12-policy-governing-minors-uhcl-labs.pdf" TargetMode="External"/><Relationship Id="rId144" Type="http://schemas.openxmlformats.org/officeDocument/2006/relationships/hyperlink" Target="https://www.uhcl.edu/about/administrative-offices/environmental-health-safety/documents/ram-sublicense-new-pi-application-form.pdf" TargetMode="External"/><Relationship Id="rId90" Type="http://schemas.openxmlformats.org/officeDocument/2006/relationships/image" Target="media/image4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B5AE42A65477B4285418CB10080C8CF" ma:contentTypeVersion="12" ma:contentTypeDescription="Create a new document." ma:contentTypeScope="" ma:versionID="d32c71aec6200d8b5ec6170e4169b4a4">
  <xsd:schema xmlns:xsd="http://www.w3.org/2001/XMLSchema" xmlns:xs="http://www.w3.org/2001/XMLSchema" xmlns:p="http://schemas.microsoft.com/office/2006/metadata/properties" xmlns:ns2="12d9acbc-7d97-4371-9b36-d8d6ad9b8a5a" targetNamespace="http://schemas.microsoft.com/office/2006/metadata/properties" ma:root="true" ma:fieldsID="f9d25105583eb505999913355eba7803" ns2:_="">
    <xsd:import namespace="12d9acbc-7d97-4371-9b36-d8d6ad9b8a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d9acbc-7d97-4371-9b36-d8d6ad9b8a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522c90a-6969-42e9-ab91-a635e143dab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d9acbc-7d97-4371-9b36-d8d6ad9b8a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B168982-A28E-48EA-89E0-D4F2330121BC}">
  <ds:schemaRefs>
    <ds:schemaRef ds:uri="http://schemas.microsoft.com/sharepoint/v3/contenttype/forms"/>
  </ds:schemaRefs>
</ds:datastoreItem>
</file>

<file path=customXml/itemProps2.xml><?xml version="1.0" encoding="utf-8"?>
<ds:datastoreItem xmlns:ds="http://schemas.openxmlformats.org/officeDocument/2006/customXml" ds:itemID="{B8DC8249-DD67-4AB2-9241-DDE375881457}">
  <ds:schemaRefs>
    <ds:schemaRef ds:uri="http://schemas.openxmlformats.org/officeDocument/2006/bibliography"/>
  </ds:schemaRefs>
</ds:datastoreItem>
</file>

<file path=customXml/itemProps3.xml><?xml version="1.0" encoding="utf-8"?>
<ds:datastoreItem xmlns:ds="http://schemas.openxmlformats.org/officeDocument/2006/customXml" ds:itemID="{7EDDD3B5-0DCC-4CD8-BABF-3E82F612E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d9acbc-7d97-4371-9b36-d8d6ad9b8a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9812AF-A44C-46C1-922F-2575BD7852EC}">
  <ds:schemaRefs>
    <ds:schemaRef ds:uri="http://schemas.microsoft.com/office/2006/metadata/properties"/>
    <ds:schemaRef ds:uri="http://schemas.microsoft.com/office/infopath/2007/PartnerControls"/>
    <ds:schemaRef ds:uri="12d9acbc-7d97-4371-9b36-d8d6ad9b8a5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127</Pages>
  <Words>41494</Words>
  <Characters>236521</Characters>
  <Application>Microsoft Office Word</Application>
  <DocSecurity>0</DocSecurity>
  <Lines>1971</Lines>
  <Paragraphs>554</Paragraphs>
  <ScaleCrop>false</ScaleCrop>
  <HeadingPairs>
    <vt:vector size="2" baseType="variant">
      <vt:variant>
        <vt:lpstr>Title</vt:lpstr>
      </vt:variant>
      <vt:variant>
        <vt:i4>1</vt:i4>
      </vt:variant>
    </vt:vector>
  </HeadingPairs>
  <TitlesOfParts>
    <vt:vector size="1" baseType="lpstr">
      <vt:lpstr>Chemical         Hygiene Plan</vt:lpstr>
    </vt:vector>
  </TitlesOfParts>
  <Company>The University of Texas Health Science Center at Houston</Company>
  <LinksUpToDate>false</LinksUpToDate>
  <CharactersWithSpaces>277461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dc:title>
  <dc:subject/>
  <dc:creator>Chemical Safety Program</dc:creator>
  <cp:keywords/>
  <dc:description/>
  <cp:lastModifiedBy>Coen, Lisa Joy</cp:lastModifiedBy>
  <cp:revision>2</cp:revision>
  <cp:lastPrinted>2026-03-16T20:34:00Z</cp:lastPrinted>
  <dcterms:created xsi:type="dcterms:W3CDTF">2026-03-17T19:41:00Z</dcterms:created>
  <dcterms:modified xsi:type="dcterms:W3CDTF">2026-03-17T19:41:00Z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a6fd0d20558515ecea84564e977708274d4b25c9c362d512a6d6b61de92b79de</vt:lpwstr>
  </property>
  <property fmtid="{D5CDD505-2E9C-101B-9397-08002B2CF9AE}" pid="3" name="MediaServiceImageTags">
    <vt:lpwstr/>
  </property>
  <property fmtid="{D5CDD505-2E9C-101B-9397-08002B2CF9AE}" pid="4" name="ContentTypeId">
    <vt:lpwstr>0x010100DB5AE42A65477B4285418CB10080C8CF</vt:lpwstr>
  </property>
</Properties>
</file>